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6A0" w:rsidRPr="00150ED5" w:rsidRDefault="00D336A0" w:rsidP="00E47FAE">
      <w:pPr>
        <w:snapToGrid w:val="0"/>
        <w:jc w:val="center"/>
        <w:rPr>
          <w:rFonts w:ascii="標楷體" w:eastAsia="標楷體" w:hAnsi="標楷體"/>
          <w:b/>
          <w:bCs/>
          <w:color w:val="000000"/>
          <w:sz w:val="36"/>
          <w:szCs w:val="36"/>
        </w:rPr>
      </w:pPr>
      <w:r w:rsidRPr="00150ED5">
        <w:rPr>
          <w:rFonts w:ascii="標楷體" w:eastAsia="標楷體" w:hAnsi="標楷體"/>
          <w:b/>
          <w:bCs/>
          <w:color w:val="000000"/>
          <w:sz w:val="36"/>
          <w:szCs w:val="36"/>
        </w:rPr>
        <w:t>臺南市</w:t>
      </w:r>
      <w:r w:rsidR="002159E9">
        <w:rPr>
          <w:rFonts w:ascii="標楷體" w:eastAsia="標楷體" w:hAnsi="標楷體" w:hint="eastAsia"/>
          <w:b/>
          <w:bCs/>
          <w:color w:val="000000"/>
          <w:sz w:val="36"/>
          <w:szCs w:val="36"/>
        </w:rPr>
        <w:t>立永仁高級</w:t>
      </w:r>
      <w:r w:rsidRPr="00150ED5">
        <w:rPr>
          <w:rFonts w:ascii="標楷體" w:eastAsia="標楷體" w:hAnsi="標楷體" w:hint="eastAsia"/>
          <w:b/>
          <w:bCs/>
          <w:color w:val="000000"/>
          <w:sz w:val="36"/>
          <w:szCs w:val="36"/>
        </w:rPr>
        <w:t>中</w:t>
      </w:r>
      <w:r w:rsidRPr="00150ED5">
        <w:rPr>
          <w:rFonts w:ascii="標楷體" w:eastAsia="標楷體" w:hAnsi="標楷體"/>
          <w:b/>
          <w:bCs/>
          <w:color w:val="000000"/>
          <w:sz w:val="36"/>
          <w:szCs w:val="36"/>
        </w:rPr>
        <w:t>學</w:t>
      </w:r>
      <w:r w:rsidRPr="00150ED5">
        <w:rPr>
          <w:rFonts w:ascii="標楷體" w:eastAsia="標楷體" w:hAnsi="標楷體" w:hint="eastAsia"/>
          <w:b/>
          <w:bCs/>
          <w:color w:val="000000"/>
          <w:sz w:val="36"/>
          <w:szCs w:val="36"/>
        </w:rPr>
        <w:t>設置太陽光電設施公開標租案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r w:rsidR="00D336A0" w:rsidRPr="00401511">
        <w:rPr>
          <w:rFonts w:ascii="Times New Roman" w:eastAsia="標楷體" w:hAnsi="Times New Roman"/>
          <w:color w:val="0000FF"/>
          <w:sz w:val="28"/>
          <w:szCs w:val="20"/>
          <w:highlight w:val="lightGray"/>
          <w:u w:val="single"/>
          <w:shd w:val="pct15" w:color="auto" w:fill="FFFFFF"/>
        </w:rPr>
        <w:t>臺南市立</w:t>
      </w:r>
      <w:r w:rsidR="002159E9" w:rsidRPr="00401511">
        <w:rPr>
          <w:rFonts w:ascii="Times New Roman" w:eastAsia="標楷體" w:hAnsi="Times New Roman" w:hint="eastAsia"/>
          <w:color w:val="0000FF"/>
          <w:sz w:val="28"/>
          <w:szCs w:val="20"/>
          <w:highlight w:val="lightGray"/>
          <w:u w:val="single"/>
          <w:shd w:val="pct15" w:color="auto" w:fill="FFFFFF"/>
        </w:rPr>
        <w:t>永仁高級</w:t>
      </w:r>
      <w:r w:rsidR="00D336A0" w:rsidRPr="00401511">
        <w:rPr>
          <w:rFonts w:ascii="Times New Roman" w:eastAsia="標楷體" w:hAnsi="Times New Roman" w:hint="eastAsia"/>
          <w:color w:val="0000FF"/>
          <w:sz w:val="28"/>
          <w:szCs w:val="20"/>
          <w:highlight w:val="lightGray"/>
          <w:u w:val="single"/>
          <w:shd w:val="pct15" w:color="auto" w:fill="FFFFFF"/>
        </w:rPr>
        <w:t>中</w:t>
      </w:r>
      <w:r w:rsidR="00D336A0" w:rsidRPr="00401511">
        <w:rPr>
          <w:rFonts w:ascii="Times New Roman" w:eastAsia="標楷體" w:hAnsi="Times New Roman"/>
          <w:color w:val="0000FF"/>
          <w:sz w:val="28"/>
          <w:szCs w:val="20"/>
          <w:highlight w:val="lightGray"/>
          <w:u w:val="single"/>
          <w:shd w:val="pct15" w:color="auto" w:fill="FFFFFF"/>
        </w:rPr>
        <w:t>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D336A0" w:rsidRPr="002159E9">
        <w:rPr>
          <w:rFonts w:ascii="標楷體" w:eastAsia="標楷體" w:hAnsi="標楷體"/>
          <w:sz w:val="28"/>
          <w:szCs w:val="28"/>
          <w:highlight w:val="lightGray"/>
          <w:shd w:val="pct15" w:color="auto" w:fill="FFFFFF"/>
        </w:rPr>
        <w:t>「</w:t>
      </w:r>
      <w:r w:rsidR="00D336A0" w:rsidRPr="00401511">
        <w:rPr>
          <w:rFonts w:ascii="標楷體" w:eastAsia="標楷體" w:hAnsi="標楷體" w:hint="eastAsia"/>
          <w:color w:val="0000FF"/>
          <w:sz w:val="28"/>
          <w:szCs w:val="28"/>
          <w:highlight w:val="lightGray"/>
          <w:shd w:val="pct15" w:color="auto" w:fill="FFFFFF"/>
        </w:rPr>
        <w:t>臺南市立</w:t>
      </w:r>
      <w:r w:rsidR="002159E9" w:rsidRPr="00401511">
        <w:rPr>
          <w:rFonts w:ascii="標楷體" w:eastAsia="標楷體" w:hAnsi="標楷體" w:hint="eastAsia"/>
          <w:color w:val="0000FF"/>
          <w:sz w:val="28"/>
          <w:szCs w:val="28"/>
          <w:highlight w:val="lightGray"/>
          <w:shd w:val="pct15" w:color="auto" w:fill="FFFFFF"/>
        </w:rPr>
        <w:t>永仁高級</w:t>
      </w:r>
      <w:r w:rsidR="00D336A0" w:rsidRPr="00401511">
        <w:rPr>
          <w:rFonts w:ascii="標楷體" w:eastAsia="標楷體" w:hAnsi="標楷體" w:hint="eastAsia"/>
          <w:color w:val="0000FF"/>
          <w:sz w:val="28"/>
          <w:szCs w:val="28"/>
          <w:highlight w:val="lightGray"/>
          <w:shd w:val="pct15" w:color="auto" w:fill="FFFFFF"/>
        </w:rPr>
        <w:t>中學設置太陽光電設施公開標租案</w:t>
      </w:r>
      <w:r w:rsidR="00D336A0" w:rsidRPr="002159E9">
        <w:rPr>
          <w:rFonts w:ascii="標楷體" w:eastAsia="標楷體" w:hAnsi="標楷體"/>
          <w:sz w:val="28"/>
          <w:szCs w:val="28"/>
          <w:highlight w:val="lightGray"/>
          <w:shd w:val="pct15" w:color="auto" w:fill="FFFFFF"/>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w:t>
      </w:r>
      <w:r w:rsidRPr="00150ED5">
        <w:rPr>
          <w:rFonts w:ascii="Times New Roman" w:hAnsi="標楷體" w:cs="Times New Roman" w:hint="eastAsia"/>
          <w:color w:val="000000" w:themeColor="text1"/>
          <w:kern w:val="2"/>
          <w:sz w:val="28"/>
          <w:szCs w:val="28"/>
          <w:lang w:bidi="ar-SA"/>
        </w:rPr>
        <w:t>設施上面加裝太陽光電板（本校</w:t>
      </w:r>
      <w:r w:rsidRPr="00150ED5">
        <w:rPr>
          <w:rFonts w:ascii="Times New Roman" w:hAnsi="標楷體" w:cs="Times New Roman" w:hint="eastAsia"/>
          <w:color w:val="000000" w:themeColor="text1"/>
          <w:kern w:val="2"/>
          <w:sz w:val="28"/>
          <w:szCs w:val="28"/>
          <w:lang w:bidi="ar-SA"/>
        </w:rPr>
        <w:t>OO</w:t>
      </w:r>
      <w:r w:rsidRPr="00150ED5">
        <w:rPr>
          <w:rFonts w:ascii="Times New Roman" w:hAnsi="標楷體" w:cs="Times New Roman" w:hint="eastAsia"/>
          <w:color w:val="000000" w:themeColor="text1"/>
          <w:kern w:val="2"/>
          <w:sz w:val="28"/>
          <w:szCs w:val="28"/>
          <w:lang w:bidi="ar-SA"/>
        </w:rPr>
        <w:t>樓屋頂基地面積</w:t>
      </w:r>
      <w:r w:rsidRPr="00150ED5">
        <w:rPr>
          <w:rFonts w:ascii="Times New Roman" w:hAnsi="標楷體" w:cs="Times New Roman"/>
          <w:color w:val="000000" w:themeColor="text1"/>
          <w:kern w:val="2"/>
          <w:sz w:val="28"/>
          <w:szCs w:val="28"/>
          <w:lang w:bidi="ar-SA"/>
        </w:rPr>
        <w:t>600</w:t>
      </w:r>
      <w:r w:rsidRPr="00150ED5">
        <w:rPr>
          <w:rFonts w:ascii="Times New Roman" w:hAnsi="標楷體" w:cs="Times New Roman"/>
          <w:color w:val="000000" w:themeColor="text1"/>
          <w:kern w:val="2"/>
          <w:sz w:val="28"/>
          <w:szCs w:val="28"/>
          <w:lang w:bidi="ar-SA"/>
        </w:rPr>
        <w:t>平方公尺</w:t>
      </w:r>
      <w:r w:rsidRPr="00150ED5">
        <w:rPr>
          <w:rFonts w:ascii="Times New Roman" w:hAnsi="標楷體" w:cs="Times New Roman" w:hint="eastAsia"/>
          <w:color w:val="000000" w:themeColor="text1"/>
          <w:kern w:val="2"/>
          <w:sz w:val="28"/>
          <w:szCs w:val="28"/>
          <w:lang w:bidi="ar-SA"/>
        </w:rPr>
        <w:t>、</w:t>
      </w:r>
      <w:r w:rsidRPr="00150ED5">
        <w:rPr>
          <w:rFonts w:ascii="Times New Roman" w:hAnsi="標楷體" w:cs="Times New Roman" w:hint="eastAsia"/>
          <w:color w:val="000000" w:themeColor="text1"/>
          <w:kern w:val="2"/>
          <w:sz w:val="28"/>
          <w:szCs w:val="28"/>
          <w:lang w:bidi="ar-SA"/>
        </w:rPr>
        <w:t>XX</w:t>
      </w:r>
      <w:r w:rsidRPr="00150ED5">
        <w:rPr>
          <w:rFonts w:ascii="Times New Roman" w:hAnsi="標楷體" w:cs="Times New Roman" w:hint="eastAsia"/>
          <w:color w:val="000000" w:themeColor="text1"/>
          <w:kern w:val="2"/>
          <w:sz w:val="28"/>
          <w:szCs w:val="28"/>
          <w:lang w:bidi="ar-SA"/>
        </w:rPr>
        <w:t>樓屋頂基地面積</w:t>
      </w:r>
      <w:r w:rsidRPr="00150ED5">
        <w:rPr>
          <w:rFonts w:ascii="Times New Roman" w:hAnsi="標楷體" w:cs="Times New Roman" w:hint="eastAsia"/>
          <w:color w:val="000000" w:themeColor="text1"/>
          <w:kern w:val="2"/>
          <w:sz w:val="28"/>
          <w:szCs w:val="28"/>
          <w:lang w:bidi="ar-SA"/>
        </w:rPr>
        <w:t>4</w:t>
      </w:r>
      <w:r w:rsidRPr="00150ED5">
        <w:rPr>
          <w:rFonts w:ascii="Times New Roman" w:hAnsi="標楷體" w:cs="Times New Roman"/>
          <w:color w:val="000000" w:themeColor="text1"/>
          <w:kern w:val="2"/>
          <w:sz w:val="28"/>
          <w:szCs w:val="28"/>
          <w:lang w:bidi="ar-SA"/>
        </w:rPr>
        <w:t>00</w:t>
      </w:r>
      <w:r w:rsidRPr="00150ED5">
        <w:rPr>
          <w:rFonts w:ascii="Times New Roman" w:hAnsi="標楷體" w:cs="Times New Roman"/>
          <w:color w:val="000000" w:themeColor="text1"/>
          <w:kern w:val="2"/>
          <w:sz w:val="28"/>
          <w:szCs w:val="28"/>
          <w:lang w:bidi="ar-SA"/>
        </w:rPr>
        <w:t>平方公尺</w:t>
      </w:r>
      <w:r w:rsidRPr="00150ED5">
        <w:rPr>
          <w:rFonts w:ascii="Times New Roman" w:hAnsi="標楷體" w:cs="Times New Roman" w:hint="eastAsia"/>
          <w:color w:val="000000" w:themeColor="text1"/>
          <w:kern w:val="2"/>
          <w:sz w:val="28"/>
          <w:szCs w:val="28"/>
          <w:lang w:bidi="ar-SA"/>
        </w:rPr>
        <w:t>，</w:t>
      </w:r>
      <w:r w:rsidRPr="00150ED5">
        <w:rPr>
          <w:rFonts w:ascii="Times New Roman" w:hAnsi="標楷體" w:cs="Times New Roman"/>
          <w:color w:val="000000" w:themeColor="text1"/>
          <w:kern w:val="2"/>
          <w:sz w:val="28"/>
          <w:szCs w:val="28"/>
          <w:lang w:bidi="ar-SA"/>
        </w:rPr>
        <w:t>合計</w:t>
      </w:r>
      <w:r w:rsidRPr="00150ED5">
        <w:rPr>
          <w:rFonts w:ascii="Times New Roman" w:hAnsi="標楷體" w:cs="Times New Roman" w:hint="eastAsia"/>
          <w:color w:val="000000" w:themeColor="text1"/>
          <w:kern w:val="2"/>
          <w:sz w:val="28"/>
          <w:szCs w:val="28"/>
          <w:lang w:bidi="ar-SA"/>
        </w:rPr>
        <w:t>1</w:t>
      </w:r>
      <w:r w:rsidRPr="00150ED5">
        <w:rPr>
          <w:rFonts w:ascii="Times New Roman" w:hAnsi="標楷體" w:cs="Times New Roman"/>
          <w:color w:val="000000" w:themeColor="text1"/>
          <w:kern w:val="2"/>
          <w:sz w:val="28"/>
          <w:szCs w:val="28"/>
          <w:lang w:bidi="ar-SA"/>
        </w:rPr>
        <w:t>000</w:t>
      </w:r>
      <w:r w:rsidRPr="00150ED5">
        <w:rPr>
          <w:rFonts w:ascii="Times New Roman" w:hAnsi="標楷體" w:cs="Times New Roman"/>
          <w:color w:val="000000" w:themeColor="text1"/>
          <w:kern w:val="2"/>
          <w:sz w:val="28"/>
          <w:szCs w:val="28"/>
          <w:lang w:bidi="ar-SA"/>
        </w:rPr>
        <w:t>平方公尺</w:t>
      </w:r>
      <w:r w:rsidRPr="00150ED5">
        <w:rPr>
          <w:rFonts w:ascii="Times New Roman" w:hAnsi="標楷體" w:cs="Times New Roman" w:hint="eastAsia"/>
          <w:color w:val="000000" w:themeColor="text1"/>
          <w:kern w:val="2"/>
          <w:sz w:val="28"/>
          <w:szCs w:val="28"/>
          <w:lang w:bidi="ar-SA"/>
        </w:rPr>
        <w:t>）。</w:t>
      </w:r>
    </w:p>
    <w:p w:rsidR="002159E9" w:rsidRDefault="002159E9" w:rsidP="002159E9">
      <w:pPr>
        <w:pStyle w:val="a4"/>
        <w:suppressAutoHyphens/>
        <w:autoSpaceDN w:val="0"/>
        <w:snapToGrid w:val="0"/>
        <w:spacing w:line="440" w:lineRule="exact"/>
        <w:ind w:leftChars="531" w:left="1840" w:hangingChars="202" w:hanging="566"/>
        <w:jc w:val="both"/>
        <w:textAlignment w:val="baseline"/>
        <w:rPr>
          <w:rFonts w:ascii="Times New Roman" w:hAnsi="標楷體" w:cs="Times New Roman"/>
          <w:sz w:val="28"/>
          <w:szCs w:val="28"/>
        </w:rPr>
      </w:pPr>
      <w:r w:rsidRPr="00B34BC9">
        <w:rPr>
          <w:rFonts w:ascii="Times New Roman" w:hAnsi="標楷體" w:cs="Times New Roman" w:hint="eastAsia"/>
          <w:color w:val="000000" w:themeColor="text1"/>
          <w:sz w:val="28"/>
          <w:szCs w:val="28"/>
        </w:rPr>
        <w:sym w:font="Wingdings" w:char="F06F"/>
      </w:r>
      <w:r w:rsidR="00DE5692" w:rsidRPr="00B34BC9">
        <w:rPr>
          <w:rFonts w:ascii="Times New Roman" w:eastAsia="標楷體" w:hAnsi="標楷體" w:cs="Times New Roman" w:hint="eastAsia"/>
          <w:color w:val="000000" w:themeColor="text1"/>
          <w:sz w:val="28"/>
          <w:szCs w:val="28"/>
        </w:rPr>
        <w:t>2.</w:t>
      </w:r>
      <w:r w:rsidR="00DE5692" w:rsidRPr="00B34BC9">
        <w:rPr>
          <w:rFonts w:ascii="Times New Roman" w:eastAsia="標楷體" w:hAnsi="標楷體" w:cs="Times New Roman" w:hint="eastAsia"/>
          <w:color w:val="000000" w:themeColor="text1"/>
          <w:sz w:val="28"/>
          <w:szCs w:val="28"/>
        </w:rPr>
        <w:t>地面型太陽光電：建物由廠商興建後加裝太陽光電板</w:t>
      </w:r>
      <w:r>
        <w:rPr>
          <w:rFonts w:ascii="Times New Roman" w:eastAsia="標楷體" w:hAnsi="標楷體" w:cs="Times New Roman" w:hint="eastAsia"/>
          <w:color w:val="000000" w:themeColor="text1"/>
          <w:sz w:val="28"/>
          <w:szCs w:val="28"/>
        </w:rPr>
        <w:t>(</w:t>
      </w:r>
      <w:r w:rsidRPr="002159E9">
        <w:rPr>
          <w:rFonts w:ascii="標楷體" w:eastAsia="標楷體" w:hAnsi="標楷體" w:cs="Times New Roman" w:hint="eastAsia"/>
          <w:sz w:val="28"/>
          <w:szCs w:val="28"/>
        </w:rPr>
        <w:t>例如:本校OO樓屋頂基地面積</w:t>
      </w:r>
      <w:r w:rsidRPr="002159E9">
        <w:rPr>
          <w:rFonts w:ascii="標楷體" w:eastAsia="標楷體" w:hAnsi="標楷體" w:cs="Times New Roman"/>
          <w:sz w:val="28"/>
          <w:szCs w:val="28"/>
        </w:rPr>
        <w:t>600平方公尺</w:t>
      </w:r>
      <w:r w:rsidRPr="002159E9">
        <w:rPr>
          <w:rFonts w:ascii="標楷體" w:eastAsia="標楷體" w:hAnsi="標楷體" w:cs="Times New Roman" w:hint="eastAsia"/>
          <w:sz w:val="28"/>
          <w:szCs w:val="28"/>
        </w:rPr>
        <w:t>、XX樓屋頂基地面積4</w:t>
      </w:r>
      <w:r w:rsidRPr="002159E9">
        <w:rPr>
          <w:rFonts w:ascii="標楷體" w:eastAsia="標楷體" w:hAnsi="標楷體" w:cs="Times New Roman"/>
          <w:sz w:val="28"/>
          <w:szCs w:val="28"/>
        </w:rPr>
        <w:t>00平方公尺</w:t>
      </w:r>
      <w:r w:rsidRPr="002159E9">
        <w:rPr>
          <w:rFonts w:ascii="標楷體" w:eastAsia="標楷體" w:hAnsi="標楷體" w:cs="Times New Roman" w:hint="eastAsia"/>
          <w:sz w:val="28"/>
          <w:szCs w:val="28"/>
        </w:rPr>
        <w:t>，</w:t>
      </w:r>
      <w:r w:rsidRPr="002159E9">
        <w:rPr>
          <w:rFonts w:ascii="標楷體" w:eastAsia="標楷體" w:hAnsi="標楷體" w:cs="Times New Roman"/>
          <w:sz w:val="28"/>
          <w:szCs w:val="28"/>
        </w:rPr>
        <w:t>合計</w:t>
      </w:r>
      <w:r w:rsidRPr="002159E9">
        <w:rPr>
          <w:rFonts w:ascii="標楷體" w:eastAsia="標楷體" w:hAnsi="標楷體" w:cs="Times New Roman" w:hint="eastAsia"/>
          <w:sz w:val="28"/>
          <w:szCs w:val="28"/>
        </w:rPr>
        <w:t>1</w:t>
      </w:r>
      <w:r w:rsidRPr="002159E9">
        <w:rPr>
          <w:rFonts w:ascii="標楷體" w:eastAsia="標楷體" w:hAnsi="標楷體" w:cs="Times New Roman"/>
          <w:sz w:val="28"/>
          <w:szCs w:val="28"/>
        </w:rPr>
        <w:t>000平方公尺</w:t>
      </w:r>
      <w:r w:rsidRPr="002159E9">
        <w:rPr>
          <w:rFonts w:ascii="標楷體" w:eastAsia="標楷體" w:hAnsi="標楷體" w:cs="Times New Roman" w:hint="eastAsia"/>
          <w:sz w:val="28"/>
          <w:szCs w:val="28"/>
        </w:rPr>
        <w:t>）。</w:t>
      </w:r>
    </w:p>
    <w:p w:rsidR="00982D86" w:rsidRPr="00401511" w:rsidRDefault="00401511" w:rsidP="002159E9">
      <w:pPr>
        <w:pStyle w:val="a4"/>
        <w:suppressAutoHyphens/>
        <w:autoSpaceDN w:val="0"/>
        <w:snapToGrid w:val="0"/>
        <w:spacing w:line="440" w:lineRule="exact"/>
        <w:ind w:leftChars="531" w:left="1840" w:hangingChars="202" w:hanging="566"/>
        <w:jc w:val="both"/>
        <w:textAlignment w:val="baseline"/>
        <w:rPr>
          <w:rFonts w:eastAsia="標楷體" w:hAnsi="標楷體"/>
          <w:color w:val="0000FF"/>
          <w:sz w:val="28"/>
          <w:szCs w:val="28"/>
        </w:rPr>
      </w:pPr>
      <w:r w:rsidRPr="00401511">
        <w:rPr>
          <w:rFonts w:ascii="標楷體" w:eastAsia="標楷體" w:hAnsi="標楷體" w:hint="eastAsia"/>
          <w:color w:val="0000FF"/>
          <w:sz w:val="28"/>
          <w:szCs w:val="28"/>
        </w:rPr>
        <w:t>█</w:t>
      </w:r>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綜合型太陽光電</w:t>
      </w:r>
      <w:r w:rsidR="00DE5692" w:rsidRPr="00150ED5">
        <w:rPr>
          <w:rFonts w:eastAsia="標楷體" w:hAnsi="標楷體" w:hint="eastAsia"/>
          <w:color w:val="000000" w:themeColor="text1"/>
          <w:sz w:val="28"/>
          <w:szCs w:val="28"/>
        </w:rPr>
        <w:t>：同時包含屋頂型及地面型</w:t>
      </w:r>
      <w:r w:rsidR="00DE5692" w:rsidRPr="005B747E">
        <w:rPr>
          <w:rFonts w:ascii="標楷體" w:eastAsia="標楷體" w:hAnsi="標楷體" w:hint="eastAsia"/>
          <w:color w:val="0000FF"/>
          <w:sz w:val="28"/>
          <w:szCs w:val="28"/>
        </w:rPr>
        <w:t>（本校</w:t>
      </w:r>
      <w:r w:rsidR="00C213E3" w:rsidRPr="005B747E">
        <w:rPr>
          <w:rFonts w:ascii="標楷體" w:eastAsia="標楷體" w:hAnsi="標楷體" w:hint="eastAsia"/>
          <w:color w:val="0000FF"/>
          <w:sz w:val="28"/>
          <w:szCs w:val="28"/>
        </w:rPr>
        <w:t>中正堂</w:t>
      </w:r>
      <w:r w:rsidR="00BB1E2D" w:rsidRPr="005B747E">
        <w:rPr>
          <w:rFonts w:ascii="標楷體" w:eastAsia="標楷體" w:hAnsi="標楷體" w:hint="eastAsia"/>
          <w:color w:val="0000FF"/>
          <w:sz w:val="28"/>
          <w:szCs w:val="28"/>
        </w:rPr>
        <w:t>面積</w:t>
      </w:r>
      <w:r w:rsidR="00BB1E2D" w:rsidRPr="005B747E">
        <w:rPr>
          <w:rFonts w:ascii="標楷體" w:eastAsia="標楷體" w:hAnsi="標楷體"/>
          <w:color w:val="0000FF"/>
          <w:sz w:val="28"/>
          <w:szCs w:val="28"/>
        </w:rPr>
        <w:t>6</w:t>
      </w:r>
      <w:r w:rsidR="00BB1E2D" w:rsidRPr="005B747E">
        <w:rPr>
          <w:rFonts w:ascii="標楷體" w:eastAsia="標楷體" w:hAnsi="標楷體" w:hint="eastAsia"/>
          <w:color w:val="0000FF"/>
          <w:sz w:val="28"/>
          <w:szCs w:val="28"/>
        </w:rPr>
        <w:t>86.9</w:t>
      </w:r>
      <w:r w:rsidR="00BB1E2D" w:rsidRPr="005B747E">
        <w:rPr>
          <w:rFonts w:ascii="標楷體" w:eastAsia="標楷體" w:hAnsi="標楷體"/>
          <w:color w:val="0000FF"/>
          <w:sz w:val="28"/>
          <w:szCs w:val="28"/>
        </w:rPr>
        <w:t>平方公尺</w:t>
      </w:r>
      <w:r w:rsidR="00C213E3" w:rsidRPr="005B747E">
        <w:rPr>
          <w:rFonts w:ascii="標楷體" w:eastAsia="標楷體" w:hAnsi="標楷體" w:hint="eastAsia"/>
          <w:color w:val="0000FF"/>
          <w:sz w:val="28"/>
          <w:szCs w:val="28"/>
        </w:rPr>
        <w:t>、社團大樓</w:t>
      </w:r>
      <w:r w:rsidR="00BB1E2D" w:rsidRPr="005B747E">
        <w:rPr>
          <w:rFonts w:ascii="標楷體" w:eastAsia="標楷體" w:hAnsi="標楷體" w:hint="eastAsia"/>
          <w:color w:val="0000FF"/>
          <w:sz w:val="28"/>
          <w:szCs w:val="28"/>
        </w:rPr>
        <w:t>面積142.7</w:t>
      </w:r>
      <w:r w:rsidR="00BB1E2D" w:rsidRPr="005B747E">
        <w:rPr>
          <w:rFonts w:ascii="標楷體" w:eastAsia="標楷體" w:hAnsi="標楷體"/>
          <w:color w:val="0000FF"/>
          <w:sz w:val="28"/>
          <w:szCs w:val="28"/>
        </w:rPr>
        <w:t>平方公尺</w:t>
      </w:r>
      <w:r w:rsidR="00C213E3" w:rsidRPr="005B747E">
        <w:rPr>
          <w:rFonts w:ascii="標楷體" w:eastAsia="標楷體" w:hAnsi="標楷體" w:hint="eastAsia"/>
          <w:color w:val="0000FF"/>
          <w:sz w:val="28"/>
          <w:szCs w:val="28"/>
        </w:rPr>
        <w:t>、藝文</w:t>
      </w:r>
      <w:r w:rsidR="007E20A1" w:rsidRPr="005B747E">
        <w:rPr>
          <w:rFonts w:ascii="標楷體" w:eastAsia="標楷體" w:hAnsi="標楷體" w:hint="eastAsia"/>
          <w:color w:val="0000FF"/>
          <w:sz w:val="28"/>
          <w:szCs w:val="28"/>
        </w:rPr>
        <w:t>館</w:t>
      </w:r>
      <w:r w:rsidR="00BB1E2D" w:rsidRPr="005B747E">
        <w:rPr>
          <w:rFonts w:ascii="標楷體" w:eastAsia="標楷體" w:hAnsi="標楷體" w:hint="eastAsia"/>
          <w:color w:val="0000FF"/>
          <w:sz w:val="28"/>
          <w:szCs w:val="28"/>
        </w:rPr>
        <w:t>面積352.8</w:t>
      </w:r>
      <w:r w:rsidR="00BB1E2D" w:rsidRPr="005B747E">
        <w:rPr>
          <w:rFonts w:ascii="標楷體" w:eastAsia="標楷體" w:hAnsi="標楷體"/>
          <w:color w:val="0000FF"/>
          <w:sz w:val="28"/>
          <w:szCs w:val="28"/>
        </w:rPr>
        <w:t>平方公尺</w:t>
      </w:r>
      <w:r w:rsidR="007E20A1" w:rsidRPr="005B747E">
        <w:rPr>
          <w:rFonts w:ascii="標楷體" w:eastAsia="標楷體" w:hAnsi="標楷體" w:hint="eastAsia"/>
          <w:color w:val="0000FF"/>
          <w:sz w:val="28"/>
          <w:szCs w:val="28"/>
        </w:rPr>
        <w:t>、污水處理廠</w:t>
      </w:r>
      <w:r w:rsidR="00BB1E2D" w:rsidRPr="005B747E">
        <w:rPr>
          <w:rFonts w:ascii="標楷體" w:eastAsia="標楷體" w:hAnsi="標楷體" w:hint="eastAsia"/>
          <w:color w:val="0000FF"/>
          <w:sz w:val="28"/>
          <w:szCs w:val="28"/>
        </w:rPr>
        <w:t>面積224.4</w:t>
      </w:r>
      <w:r w:rsidR="00BB1E2D" w:rsidRPr="005B747E">
        <w:rPr>
          <w:rFonts w:ascii="標楷體" w:eastAsia="標楷體" w:hAnsi="標楷體"/>
          <w:color w:val="0000FF"/>
          <w:sz w:val="28"/>
          <w:szCs w:val="28"/>
        </w:rPr>
        <w:t>平方公尺</w:t>
      </w:r>
      <w:r w:rsidR="007E20A1" w:rsidRPr="005B747E">
        <w:rPr>
          <w:rFonts w:ascii="標楷體" w:eastAsia="標楷體" w:hAnsi="標楷體" w:hint="eastAsia"/>
          <w:color w:val="0000FF"/>
          <w:sz w:val="28"/>
          <w:szCs w:val="28"/>
        </w:rPr>
        <w:t>、游泳池管理室</w:t>
      </w:r>
      <w:r w:rsidR="00DE5692" w:rsidRPr="005B747E">
        <w:rPr>
          <w:rFonts w:ascii="標楷體" w:eastAsia="標楷體" w:hAnsi="標楷體" w:hint="eastAsia"/>
          <w:color w:val="0000FF"/>
          <w:sz w:val="28"/>
          <w:szCs w:val="28"/>
        </w:rPr>
        <w:t>屋頂面積</w:t>
      </w:r>
      <w:r w:rsidR="00BB1E2D" w:rsidRPr="005B747E">
        <w:rPr>
          <w:rFonts w:ascii="標楷體" w:eastAsia="標楷體" w:hAnsi="標楷體" w:hint="eastAsia"/>
          <w:color w:val="0000FF"/>
          <w:sz w:val="28"/>
          <w:szCs w:val="28"/>
        </w:rPr>
        <w:t>373.9</w:t>
      </w:r>
      <w:r w:rsidR="00DE5692" w:rsidRPr="005B747E">
        <w:rPr>
          <w:rFonts w:ascii="標楷體" w:eastAsia="標楷體" w:hAnsi="標楷體"/>
          <w:color w:val="0000FF"/>
          <w:sz w:val="28"/>
          <w:szCs w:val="28"/>
        </w:rPr>
        <w:t>平方公尺</w:t>
      </w:r>
      <w:r w:rsidR="00DE5692" w:rsidRPr="005B747E">
        <w:rPr>
          <w:rFonts w:ascii="標楷體" w:eastAsia="標楷體" w:hAnsi="標楷體" w:hint="eastAsia"/>
          <w:color w:val="0000FF"/>
          <w:sz w:val="28"/>
          <w:szCs w:val="28"/>
        </w:rPr>
        <w:t>、</w:t>
      </w:r>
      <w:r w:rsidR="00C213E3" w:rsidRPr="005B747E">
        <w:rPr>
          <w:rFonts w:ascii="標楷體" w:eastAsia="標楷體" w:hAnsi="標楷體" w:hint="eastAsia"/>
          <w:color w:val="0000FF"/>
          <w:sz w:val="28"/>
          <w:szCs w:val="28"/>
        </w:rPr>
        <w:t>田徑場</w:t>
      </w:r>
      <w:r w:rsidR="00DE5692" w:rsidRPr="005B747E">
        <w:rPr>
          <w:rFonts w:ascii="標楷體" w:eastAsia="標楷體" w:hAnsi="標楷體" w:hint="eastAsia"/>
          <w:color w:val="0000FF"/>
          <w:sz w:val="28"/>
          <w:szCs w:val="28"/>
        </w:rPr>
        <w:t>東側</w:t>
      </w:r>
      <w:r w:rsidR="002159E9" w:rsidRPr="005B747E">
        <w:rPr>
          <w:rFonts w:ascii="標楷體" w:eastAsia="標楷體" w:hAnsi="標楷體" w:hint="eastAsia"/>
          <w:color w:val="0000FF"/>
          <w:sz w:val="28"/>
          <w:szCs w:val="28"/>
        </w:rPr>
        <w:t>3</w:t>
      </w:r>
      <w:r w:rsidR="007E20A1" w:rsidRPr="005B747E">
        <w:rPr>
          <w:rFonts w:ascii="標楷體" w:eastAsia="標楷體" w:hAnsi="標楷體" w:hint="eastAsia"/>
          <w:color w:val="0000FF"/>
          <w:sz w:val="28"/>
          <w:szCs w:val="28"/>
        </w:rPr>
        <w:t>座</w:t>
      </w:r>
      <w:r w:rsidR="00DE5692" w:rsidRPr="005B747E">
        <w:rPr>
          <w:rFonts w:ascii="標楷體" w:eastAsia="標楷體" w:hAnsi="標楷體" w:hint="eastAsia"/>
          <w:color w:val="0000FF"/>
          <w:sz w:val="28"/>
          <w:szCs w:val="28"/>
        </w:rPr>
        <w:t>籃球場面積</w:t>
      </w:r>
      <w:r w:rsidR="007E20A1" w:rsidRPr="005B747E">
        <w:rPr>
          <w:rFonts w:ascii="標楷體" w:eastAsia="標楷體" w:hAnsi="標楷體"/>
          <w:color w:val="0000FF"/>
          <w:sz w:val="28"/>
          <w:szCs w:val="28"/>
        </w:rPr>
        <w:t>1620</w:t>
      </w:r>
      <w:r w:rsidR="00DE5692" w:rsidRPr="005B747E">
        <w:rPr>
          <w:rFonts w:ascii="標楷體" w:eastAsia="標楷體" w:hAnsi="標楷體"/>
          <w:color w:val="0000FF"/>
          <w:sz w:val="28"/>
          <w:szCs w:val="28"/>
        </w:rPr>
        <w:t>平方公尺</w:t>
      </w:r>
      <w:r w:rsidR="00C213E3" w:rsidRPr="005B747E">
        <w:rPr>
          <w:rFonts w:ascii="標楷體" w:eastAsia="標楷體" w:hAnsi="標楷體"/>
          <w:color w:val="0000FF"/>
          <w:sz w:val="28"/>
          <w:szCs w:val="28"/>
        </w:rPr>
        <w:t>，</w:t>
      </w:r>
      <w:r w:rsidR="002943B9">
        <w:rPr>
          <w:rFonts w:ascii="標楷體" w:eastAsia="標楷體" w:hAnsi="標楷體" w:hint="eastAsia"/>
          <w:color w:val="0000FF"/>
          <w:sz w:val="28"/>
          <w:szCs w:val="28"/>
        </w:rPr>
        <w:t>排球場</w:t>
      </w:r>
      <w:r w:rsidR="007E20A1" w:rsidRPr="005B747E">
        <w:rPr>
          <w:rFonts w:ascii="標楷體" w:eastAsia="標楷體" w:hAnsi="標楷體" w:hint="eastAsia"/>
          <w:color w:val="0000FF"/>
          <w:sz w:val="28"/>
          <w:szCs w:val="28"/>
        </w:rPr>
        <w:t>面積</w:t>
      </w:r>
      <w:r w:rsidR="002943B9">
        <w:rPr>
          <w:rFonts w:ascii="標楷體" w:eastAsia="標楷體" w:hAnsi="標楷體"/>
          <w:color w:val="0000FF"/>
          <w:sz w:val="28"/>
          <w:szCs w:val="28"/>
        </w:rPr>
        <w:t>321</w:t>
      </w:r>
      <w:r w:rsidR="005B747E" w:rsidRPr="005B747E">
        <w:rPr>
          <w:rFonts w:ascii="標楷體" w:eastAsia="標楷體" w:hAnsi="標楷體"/>
          <w:color w:val="0000FF"/>
          <w:sz w:val="28"/>
          <w:szCs w:val="28"/>
        </w:rPr>
        <w:t>.</w:t>
      </w:r>
      <w:r w:rsidR="002943B9">
        <w:rPr>
          <w:rFonts w:ascii="標楷體" w:eastAsia="標楷體" w:hAnsi="標楷體" w:hint="eastAsia"/>
          <w:color w:val="0000FF"/>
          <w:sz w:val="28"/>
          <w:szCs w:val="28"/>
        </w:rPr>
        <w:t>16</w:t>
      </w:r>
      <w:r w:rsidR="007E20A1" w:rsidRPr="005B747E">
        <w:rPr>
          <w:rFonts w:ascii="標楷體" w:eastAsia="標楷體" w:hAnsi="標楷體"/>
          <w:color w:val="0000FF"/>
          <w:sz w:val="28"/>
          <w:szCs w:val="28"/>
        </w:rPr>
        <w:t>平方公尺</w:t>
      </w:r>
      <w:r w:rsidR="00DE5692" w:rsidRPr="005B747E">
        <w:rPr>
          <w:rFonts w:ascii="標楷體" w:eastAsia="標楷體" w:hAnsi="標楷體"/>
          <w:color w:val="0000FF"/>
          <w:sz w:val="28"/>
          <w:szCs w:val="28"/>
        </w:rPr>
        <w:t>，合計</w:t>
      </w:r>
      <w:r w:rsidR="002943B9">
        <w:rPr>
          <w:rFonts w:ascii="標楷體" w:eastAsia="標楷體" w:hAnsi="標楷體" w:hint="eastAsia"/>
          <w:color w:val="0000FF"/>
          <w:sz w:val="28"/>
          <w:szCs w:val="28"/>
        </w:rPr>
        <w:t>3721.86</w:t>
      </w:r>
      <w:r w:rsidR="00DE5692" w:rsidRPr="005B747E">
        <w:rPr>
          <w:rFonts w:ascii="標楷體" w:eastAsia="標楷體" w:hAnsi="標楷體"/>
          <w:color w:val="0000FF"/>
          <w:sz w:val="28"/>
          <w:szCs w:val="28"/>
        </w:rPr>
        <w:t>平方公尺</w:t>
      </w:r>
      <w:r w:rsidR="002159E9" w:rsidRPr="005B747E">
        <w:rPr>
          <w:rFonts w:ascii="標楷體" w:eastAsia="標楷體" w:hAnsi="標楷體" w:cs="Times New Roman" w:hint="eastAsia"/>
          <w:color w:val="0000FF"/>
          <w:sz w:val="28"/>
          <w:szCs w:val="28"/>
        </w:rPr>
        <w:t>，施作基地面積依實際測量為準</w:t>
      </w:r>
      <w:r w:rsidR="00DE5692" w:rsidRPr="005B747E">
        <w:rPr>
          <w:rFonts w:ascii="標楷體" w:eastAsia="標楷體" w:hAnsi="標楷體" w:hint="eastAsia"/>
          <w:color w:val="0000FF"/>
          <w:sz w:val="28"/>
          <w:szCs w:val="28"/>
        </w:rPr>
        <w:t>）。</w:t>
      </w:r>
      <w:bookmarkStart w:id="0" w:name="_GoBack"/>
      <w:bookmarkEnd w:id="0"/>
    </w:p>
    <w:p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401511">
        <w:rPr>
          <w:rFonts w:ascii="Times New Roman" w:eastAsia="標楷體" w:hAnsi="Times New Roman" w:cs="Times New Roman" w:hint="eastAsia"/>
          <w:color w:val="0000FF"/>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r w:rsidRPr="00DE5692">
        <w:rPr>
          <w:rFonts w:ascii="標楷體" w:eastAsia="標楷體" w:hAnsi="標楷體" w:cs="Times New Roman" w:hint="eastAsia"/>
          <w:sz w:val="28"/>
          <w:szCs w:val="28"/>
        </w:rPr>
        <w:t>臺南市市有財產管理自治條例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w:t>
      </w:r>
      <w:r w:rsidRPr="002C16E6">
        <w:rPr>
          <w:rFonts w:ascii="Times New Roman" w:eastAsia="標楷體" w:hAnsi="Times New Roman" w:cs="Times New Roman"/>
          <w:kern w:val="0"/>
          <w:sz w:val="28"/>
          <w:szCs w:val="28"/>
        </w:rPr>
        <w:lastRenderedPageBreak/>
        <w:t>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401511">
        <w:rPr>
          <w:rFonts w:eastAsia="標楷體" w:hAnsi="標楷體" w:hint="eastAsia"/>
          <w:b/>
          <w:color w:val="0000FF"/>
          <w:sz w:val="28"/>
          <w:szCs w:val="28"/>
        </w:rPr>
        <w:t>自台電併電後開始計算</w:t>
      </w:r>
      <w:r w:rsidR="0083716E" w:rsidRPr="00401511">
        <w:rPr>
          <w:rFonts w:eastAsia="標楷體" w:hAnsi="標楷體" w:hint="eastAsia"/>
          <w:b/>
          <w:color w:val="0000FF"/>
          <w:sz w:val="28"/>
          <w:szCs w:val="28"/>
        </w:rPr>
        <w:t>9</w:t>
      </w:r>
      <w:r w:rsidR="0083716E" w:rsidRPr="00401511">
        <w:rPr>
          <w:rFonts w:eastAsia="標楷體" w:hAnsi="標楷體" w:hint="eastAsia"/>
          <w:b/>
          <w:color w:val="0000FF"/>
          <w:sz w:val="28"/>
          <w:szCs w:val="28"/>
        </w:rPr>
        <w:t>年</w:t>
      </w:r>
      <w:r w:rsidR="0083716E" w:rsidRPr="00401511">
        <w:rPr>
          <w:rFonts w:eastAsia="標楷體" w:hAnsi="標楷體" w:hint="eastAsia"/>
          <w:b/>
          <w:color w:val="0000FF"/>
          <w:sz w:val="28"/>
          <w:szCs w:val="28"/>
        </w:rPr>
        <w:t>11</w:t>
      </w:r>
      <w:r w:rsidR="0083716E" w:rsidRPr="00401511">
        <w:rPr>
          <w:rFonts w:eastAsia="標楷體" w:hAnsi="標楷體" w:hint="eastAsia"/>
          <w:b/>
          <w:color w:val="0000FF"/>
          <w:sz w:val="28"/>
          <w:szCs w:val="28"/>
        </w:rPr>
        <w:t>個月</w:t>
      </w:r>
      <w:r w:rsidR="0083716E" w:rsidRPr="00401511">
        <w:rPr>
          <w:rFonts w:ascii="Times New Roman" w:eastAsia="標楷體" w:hAnsi="Times New Roman" w:cs="Times New Roman"/>
          <w:color w:val="0000FF"/>
          <w:kern w:val="0"/>
          <w:sz w:val="28"/>
          <w:szCs w:val="28"/>
        </w:rPr>
        <w:t>（民國</w:t>
      </w:r>
      <w:r w:rsidR="0083716E" w:rsidRPr="00401511">
        <w:rPr>
          <w:rFonts w:ascii="Times New Roman" w:eastAsia="標楷體" w:hAnsi="Times New Roman" w:cs="Times New Roman"/>
          <w:color w:val="0000FF"/>
          <w:kern w:val="0"/>
          <w:sz w:val="28"/>
          <w:szCs w:val="28"/>
          <w:highlight w:val="yellow"/>
        </w:rPr>
        <w:t>_____</w:t>
      </w:r>
      <w:r w:rsidR="0083716E" w:rsidRPr="00401511">
        <w:rPr>
          <w:rFonts w:ascii="Times New Roman" w:eastAsia="標楷體" w:hAnsi="Times New Roman" w:cs="Times New Roman"/>
          <w:color w:val="0000FF"/>
          <w:kern w:val="0"/>
          <w:sz w:val="28"/>
          <w:szCs w:val="28"/>
        </w:rPr>
        <w:t>年</w:t>
      </w:r>
      <w:r w:rsidR="0083716E" w:rsidRPr="00401511">
        <w:rPr>
          <w:rFonts w:ascii="Times New Roman" w:eastAsia="標楷體" w:hAnsi="Times New Roman" w:cs="Times New Roman"/>
          <w:color w:val="0000FF"/>
          <w:kern w:val="0"/>
          <w:sz w:val="28"/>
          <w:szCs w:val="28"/>
          <w:highlight w:val="yellow"/>
        </w:rPr>
        <w:t>____</w:t>
      </w:r>
      <w:r w:rsidR="0083716E" w:rsidRPr="00401511">
        <w:rPr>
          <w:rFonts w:ascii="Times New Roman" w:eastAsia="標楷體" w:hAnsi="Times New Roman" w:cs="Times New Roman"/>
          <w:color w:val="0000FF"/>
          <w:kern w:val="0"/>
          <w:sz w:val="28"/>
          <w:szCs w:val="28"/>
        </w:rPr>
        <w:t>月</w:t>
      </w:r>
      <w:r w:rsidR="0083716E" w:rsidRPr="00401511">
        <w:rPr>
          <w:rFonts w:ascii="Times New Roman" w:eastAsia="標楷體" w:hAnsi="Times New Roman" w:cs="Times New Roman"/>
          <w:color w:val="0000FF"/>
          <w:kern w:val="0"/>
          <w:sz w:val="28"/>
          <w:szCs w:val="28"/>
          <w:highlight w:val="yellow"/>
        </w:rPr>
        <w:t>____</w:t>
      </w:r>
      <w:r w:rsidR="0083716E" w:rsidRPr="00401511">
        <w:rPr>
          <w:rFonts w:ascii="Times New Roman" w:eastAsia="標楷體" w:hAnsi="Times New Roman" w:cs="Times New Roman"/>
          <w:color w:val="0000FF"/>
          <w:kern w:val="0"/>
          <w:sz w:val="28"/>
          <w:szCs w:val="28"/>
        </w:rPr>
        <w:t>日起算至民國</w:t>
      </w:r>
      <w:r w:rsidR="0083716E" w:rsidRPr="00401511">
        <w:rPr>
          <w:rFonts w:ascii="Times New Roman" w:eastAsia="標楷體" w:hAnsi="Times New Roman" w:cs="Times New Roman"/>
          <w:color w:val="0000FF"/>
          <w:kern w:val="0"/>
          <w:sz w:val="28"/>
          <w:szCs w:val="28"/>
          <w:highlight w:val="yellow"/>
        </w:rPr>
        <w:t>_____</w:t>
      </w:r>
      <w:r w:rsidR="0083716E" w:rsidRPr="00401511">
        <w:rPr>
          <w:rFonts w:ascii="Times New Roman" w:eastAsia="標楷體" w:hAnsi="Times New Roman" w:cs="Times New Roman"/>
          <w:color w:val="0000FF"/>
          <w:kern w:val="0"/>
          <w:sz w:val="28"/>
          <w:szCs w:val="28"/>
        </w:rPr>
        <w:t>年</w:t>
      </w:r>
      <w:r w:rsidR="0083716E" w:rsidRPr="00401511">
        <w:rPr>
          <w:rFonts w:ascii="Times New Roman" w:eastAsia="標楷體" w:hAnsi="Times New Roman" w:cs="Times New Roman"/>
          <w:color w:val="0000FF"/>
          <w:kern w:val="0"/>
          <w:sz w:val="28"/>
          <w:szCs w:val="28"/>
          <w:highlight w:val="yellow"/>
        </w:rPr>
        <w:t>____</w:t>
      </w:r>
      <w:r w:rsidR="0083716E" w:rsidRPr="00401511">
        <w:rPr>
          <w:rFonts w:ascii="Times New Roman" w:eastAsia="標楷體" w:hAnsi="Times New Roman" w:cs="Times New Roman"/>
          <w:color w:val="0000FF"/>
          <w:kern w:val="0"/>
          <w:sz w:val="28"/>
          <w:szCs w:val="28"/>
        </w:rPr>
        <w:t>月</w:t>
      </w:r>
      <w:r w:rsidR="0083716E" w:rsidRPr="00401511">
        <w:rPr>
          <w:rFonts w:ascii="Times New Roman" w:eastAsia="標楷體" w:hAnsi="Times New Roman" w:cs="Times New Roman"/>
          <w:color w:val="0000FF"/>
          <w:kern w:val="0"/>
          <w:sz w:val="28"/>
          <w:szCs w:val="28"/>
          <w:highlight w:val="yellow"/>
        </w:rPr>
        <w:t>____</w:t>
      </w:r>
      <w:r w:rsidR="0083716E" w:rsidRPr="00401511">
        <w:rPr>
          <w:rFonts w:ascii="Times New Roman" w:eastAsia="標楷體" w:hAnsi="Times New Roman" w:cs="Times New Roman"/>
          <w:color w:val="0000FF"/>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lastRenderedPageBreak/>
        <w:t>餘詳本案投標須知第七條規定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lastRenderedPageBreak/>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乙方對租賃地應盡善良保管責任，如因故意、過失或施工不良，致房舍及其他設備損毀時，願負一切損害賠償責任，絕無異議，其損害金額得自履約保證金扣除，不足部分再向乙方求償；其需修繕者，亦同。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401511" w:rsidRDefault="00401511" w:rsidP="000C231D">
      <w:pPr>
        <w:pStyle w:val="a4"/>
        <w:snapToGrid w:val="0"/>
        <w:spacing w:line="420" w:lineRule="exact"/>
        <w:ind w:leftChars="0" w:left="1285"/>
        <w:jc w:val="both"/>
        <w:rPr>
          <w:rFonts w:ascii="標楷體" w:eastAsia="標楷體" w:hAnsi="標楷體"/>
          <w:b/>
          <w:bCs/>
          <w:color w:val="0000FF"/>
          <w:sz w:val="28"/>
          <w:szCs w:val="28"/>
        </w:rPr>
      </w:pPr>
      <w:r w:rsidRPr="00401511">
        <w:rPr>
          <w:rFonts w:ascii="標楷體" w:eastAsia="標楷體" w:hAnsi="標楷體" w:hint="eastAsia"/>
          <w:color w:val="0000FF"/>
          <w:sz w:val="28"/>
          <w:szCs w:val="28"/>
        </w:rPr>
        <w:t>█</w:t>
      </w:r>
      <w:r w:rsidR="000C231D" w:rsidRPr="00401511">
        <w:rPr>
          <w:rFonts w:ascii="標楷體" w:eastAsia="標楷體" w:hAnsi="標楷體" w:cs="Times New Roman" w:hint="eastAsia"/>
          <w:color w:val="0000FF"/>
          <w:sz w:val="28"/>
          <w:szCs w:val="28"/>
        </w:rPr>
        <w:t>屋頂型太陽光電：</w:t>
      </w:r>
      <w:r w:rsidR="000C231D" w:rsidRPr="00401511">
        <w:rPr>
          <w:rFonts w:ascii="標楷體" w:eastAsia="標楷體" w:hAnsi="標楷體" w:hint="eastAsia"/>
          <w:b/>
          <w:bCs/>
          <w:color w:val="0000FF"/>
          <w:sz w:val="28"/>
          <w:szCs w:val="28"/>
        </w:rPr>
        <w:t>回饋金百分比</w:t>
      </w:r>
      <w:r w:rsidR="000C231D" w:rsidRPr="00401511">
        <w:rPr>
          <w:rFonts w:ascii="標楷體" w:eastAsia="標楷體" w:hAnsi="標楷體" w:cs="Times New Roman" w:hint="eastAsia"/>
          <w:color w:val="0000FF"/>
          <w:kern w:val="0"/>
          <w:sz w:val="28"/>
          <w:szCs w:val="28"/>
          <w:highlight w:val="yellow"/>
        </w:rPr>
        <w:t>____</w:t>
      </w:r>
      <w:r w:rsidR="000C231D" w:rsidRPr="00401511">
        <w:rPr>
          <w:rFonts w:ascii="標楷體" w:eastAsia="標楷體" w:hAnsi="標楷體" w:hint="eastAsia"/>
          <w:b/>
          <w:bCs/>
          <w:color w:val="0000FF"/>
          <w:sz w:val="28"/>
          <w:szCs w:val="28"/>
        </w:rPr>
        <w:t>%；</w:t>
      </w:r>
    </w:p>
    <w:p w:rsidR="00577AE6" w:rsidRPr="00401511" w:rsidRDefault="00401511" w:rsidP="000C231D">
      <w:pPr>
        <w:pStyle w:val="a4"/>
        <w:snapToGrid w:val="0"/>
        <w:spacing w:line="420" w:lineRule="exact"/>
        <w:ind w:leftChars="0" w:left="1285"/>
        <w:jc w:val="both"/>
        <w:rPr>
          <w:rFonts w:ascii="Times New Roman" w:eastAsia="標楷體" w:hAnsi="Times New Roman" w:cs="Times New Roman"/>
          <w:color w:val="0000FF"/>
          <w:kern w:val="0"/>
          <w:sz w:val="28"/>
          <w:szCs w:val="28"/>
        </w:rPr>
      </w:pPr>
      <w:r w:rsidRPr="00401511">
        <w:rPr>
          <w:rFonts w:ascii="標楷體" w:eastAsia="標楷體" w:hAnsi="標楷體" w:hint="eastAsia"/>
          <w:color w:val="0000FF"/>
          <w:sz w:val="28"/>
          <w:szCs w:val="28"/>
        </w:rPr>
        <w:t>█</w:t>
      </w:r>
      <w:r w:rsidR="000C231D" w:rsidRPr="00401511">
        <w:rPr>
          <w:rFonts w:ascii="標楷體" w:eastAsia="標楷體" w:hAnsi="標楷體" w:hint="eastAsia"/>
          <w:color w:val="0000FF"/>
          <w:sz w:val="28"/>
          <w:szCs w:val="28"/>
        </w:rPr>
        <w:t>地面型太陽光電：</w:t>
      </w:r>
      <w:r w:rsidR="000C231D" w:rsidRPr="00401511">
        <w:rPr>
          <w:rFonts w:ascii="標楷體" w:eastAsia="標楷體" w:hAnsi="標楷體" w:hint="eastAsia"/>
          <w:b/>
          <w:bCs/>
          <w:color w:val="0000FF"/>
          <w:sz w:val="28"/>
          <w:szCs w:val="28"/>
        </w:rPr>
        <w:t>回饋金百分比</w:t>
      </w:r>
      <w:r w:rsidR="000C231D" w:rsidRPr="00401511">
        <w:rPr>
          <w:rFonts w:ascii="標楷體" w:eastAsia="標楷體" w:hAnsi="標楷體" w:cs="Times New Roman" w:hint="eastAsia"/>
          <w:color w:val="0000FF"/>
          <w:kern w:val="0"/>
          <w:sz w:val="28"/>
          <w:szCs w:val="28"/>
          <w:highlight w:val="yellow"/>
        </w:rPr>
        <w:t>____</w:t>
      </w:r>
      <w:r w:rsidR="000C231D" w:rsidRPr="00401511">
        <w:rPr>
          <w:rFonts w:ascii="標楷體" w:eastAsia="標楷體" w:hAnsi="標楷體" w:hint="eastAsia"/>
          <w:b/>
          <w:bCs/>
          <w:color w:val="0000FF"/>
          <w:sz w:val="28"/>
          <w:szCs w:val="28"/>
        </w:rPr>
        <w:t>%</w:t>
      </w:r>
      <w:r w:rsidR="000C231D" w:rsidRPr="00401511">
        <w:rPr>
          <w:rFonts w:ascii="標楷體" w:eastAsia="標楷體" w:hAnsi="標楷體" w:cs="Times New Roman" w:hint="eastAsia"/>
          <w:color w:val="0000FF"/>
          <w:kern w:val="0"/>
          <w:sz w:val="28"/>
          <w:szCs w:val="28"/>
        </w:rPr>
        <w:t>）</w:t>
      </w:r>
      <w:r w:rsidR="00BF79D7" w:rsidRPr="00401511">
        <w:rPr>
          <w:rFonts w:ascii="Times New Roman" w:eastAsia="標楷體" w:hAnsi="Times New Roman" w:cs="Times New Roman"/>
          <w:color w:val="0000FF"/>
          <w:kern w:val="0"/>
          <w:sz w:val="28"/>
          <w:szCs w:val="28"/>
        </w:rPr>
        <w:t>。</w:t>
      </w:r>
    </w:p>
    <w:p w:rsidR="004610F9" w:rsidRPr="00401511" w:rsidRDefault="004610F9" w:rsidP="00A713D1">
      <w:pPr>
        <w:pStyle w:val="a4"/>
        <w:numPr>
          <w:ilvl w:val="0"/>
          <w:numId w:val="24"/>
        </w:numPr>
        <w:snapToGrid w:val="0"/>
        <w:spacing w:line="420" w:lineRule="exact"/>
        <w:ind w:leftChars="0"/>
        <w:jc w:val="both"/>
        <w:rPr>
          <w:rFonts w:ascii="Times New Roman" w:eastAsia="標楷體" w:hAnsi="Times New Roman" w:cs="Times New Roman"/>
          <w:color w:val="0000FF"/>
          <w:kern w:val="0"/>
          <w:sz w:val="28"/>
          <w:szCs w:val="28"/>
        </w:rPr>
      </w:pPr>
      <w:r w:rsidRPr="00401511">
        <w:rPr>
          <w:rFonts w:eastAsia="標楷體" w:hAnsi="標楷體"/>
          <w:color w:val="0000FF"/>
          <w:sz w:val="28"/>
          <w:szCs w:val="28"/>
        </w:rPr>
        <w:t>標租系統設置容量</w:t>
      </w:r>
      <w:r w:rsidRPr="00401511">
        <w:rPr>
          <w:rFonts w:ascii="Times New Roman" w:eastAsia="標楷體" w:hAnsi="Times New Roman" w:cs="Times New Roman" w:hint="eastAsia"/>
          <w:color w:val="0000FF"/>
          <w:kern w:val="0"/>
          <w:sz w:val="28"/>
          <w:szCs w:val="28"/>
          <w:highlight w:val="yellow"/>
        </w:rPr>
        <w:t>____</w:t>
      </w:r>
      <w:r w:rsidRPr="00401511">
        <w:rPr>
          <w:rFonts w:ascii="標楷體" w:eastAsia="標楷體" w:hAnsi="標楷體"/>
          <w:color w:val="0000FF"/>
          <w:kern w:val="0"/>
          <w:sz w:val="28"/>
          <w:szCs w:val="28"/>
        </w:rPr>
        <w:t xml:space="preserve"> (kWp)</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條製作前一年七月至十二月與該年一月至六月經營年租金繳納明細表，並經會計師簽章後掛號郵寄（以郵戳為憑）至甲方，經營年租金繳納明細表如有錯誤需更正，乙方應於十五日內完成更正。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於決標之次日起算至</w:t>
      </w:r>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日曆天內，承租廠商應完成標租設備設置容量，完成標租設備設置容量的認定為系統至少須完成併聯試運轉。未能依上述期間設置完成，每逾一日未完成應設置容量，按日收取懲罰性違約金新台幣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w:t>
      </w:r>
      <w:r w:rsidRPr="00997A4C">
        <w:rPr>
          <w:rFonts w:ascii="標楷體" w:eastAsia="標楷體" w:hAnsi="標楷體"/>
          <w:color w:val="000000" w:themeColor="text1"/>
          <w:kern w:val="0"/>
          <w:sz w:val="28"/>
          <w:szCs w:val="28"/>
        </w:rPr>
        <w:lastRenderedPageBreak/>
        <w:t>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 xml:space="preserve">-(不可歸責之系統設置容量(kWp))-(實際系統設置容量(kWp)】x(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；擴充設備設置容量之懲罰性違約金計算準用之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w:t>
      </w:r>
      <w:r w:rsidR="002E0C4E" w:rsidRPr="00AC4232">
        <w:rPr>
          <w:rFonts w:ascii="Times New Roman" w:eastAsia="標楷體" w:hAnsi="Times New Roman" w:cs="Times New Roman"/>
          <w:color w:val="0000FF"/>
          <w:kern w:val="0"/>
          <w:sz w:val="28"/>
          <w:szCs w:val="28"/>
        </w:rPr>
        <w:t>應至</w:t>
      </w:r>
      <w:r w:rsidR="002E0C4E" w:rsidRPr="00AC4232">
        <w:rPr>
          <w:rFonts w:ascii="Times New Roman" w:eastAsia="標楷體" w:hAnsi="Times New Roman" w:cs="Times New Roman" w:hint="eastAsia"/>
          <w:color w:val="0000FF"/>
          <w:kern w:val="0"/>
          <w:sz w:val="28"/>
          <w:szCs w:val="28"/>
        </w:rPr>
        <w:t>本</w:t>
      </w:r>
      <w:r w:rsidR="002E0C4E" w:rsidRPr="00AC4232">
        <w:rPr>
          <w:rFonts w:ascii="Times New Roman" w:eastAsia="標楷體" w:hAnsi="Times New Roman" w:cs="Times New Roman" w:hint="eastAsia"/>
          <w:color w:val="0000FF"/>
          <w:kern w:val="0"/>
          <w:sz w:val="28"/>
          <w:szCs w:val="28"/>
          <w:u w:val="single"/>
        </w:rPr>
        <w:t>臺南市</w:t>
      </w:r>
      <w:r w:rsidR="002E0C4E" w:rsidRPr="00AC4232">
        <w:rPr>
          <w:rFonts w:ascii="Times New Roman" w:eastAsia="標楷體" w:hAnsi="Times New Roman" w:cs="Times New Roman" w:hint="eastAsia"/>
          <w:color w:val="0000FF"/>
          <w:sz w:val="28"/>
          <w:szCs w:val="28"/>
          <w:u w:val="single"/>
        </w:rPr>
        <w:t>永仁高級中學</w:t>
      </w:r>
      <w:r w:rsidR="002E0C4E" w:rsidRPr="00AC4232">
        <w:rPr>
          <w:rFonts w:ascii="Times New Roman" w:eastAsia="標楷體" w:hAnsi="Times New Roman" w:cs="Times New Roman" w:hint="eastAsia"/>
          <w:color w:val="0000FF"/>
          <w:kern w:val="0"/>
          <w:sz w:val="28"/>
          <w:szCs w:val="28"/>
          <w:u w:val="single"/>
        </w:rPr>
        <w:t>總務處出納組</w:t>
      </w:r>
      <w:r w:rsidR="002E0C4E" w:rsidRPr="00AC4232">
        <w:rPr>
          <w:rFonts w:ascii="Times New Roman" w:eastAsia="標楷體" w:hAnsi="Times New Roman" w:cs="Times New Roman"/>
          <w:color w:val="0000FF"/>
          <w:kern w:val="0"/>
          <w:sz w:val="28"/>
          <w:szCs w:val="28"/>
        </w:rPr>
        <w:t>繳納）</w:t>
      </w:r>
      <w:r w:rsidR="002E0C4E" w:rsidRPr="00AC4232">
        <w:rPr>
          <w:rFonts w:ascii="Times New Roman" w:eastAsia="標楷體" w:hAnsi="Times New Roman" w:cs="Times New Roman" w:hint="eastAsia"/>
          <w:color w:val="0000FF"/>
          <w:kern w:val="0"/>
          <w:sz w:val="28"/>
          <w:szCs w:val="28"/>
        </w:rPr>
        <w:t>；匯款</w:t>
      </w:r>
      <w:r w:rsidR="002E0C4E" w:rsidRPr="00AC4232">
        <w:rPr>
          <w:rFonts w:ascii="Times New Roman" w:eastAsia="標楷體" w:hAnsi="Times New Roman" w:cs="Times New Roman" w:hint="eastAsia"/>
          <w:color w:val="0000FF"/>
          <w:kern w:val="0"/>
          <w:sz w:val="28"/>
          <w:szCs w:val="28"/>
        </w:rPr>
        <w:t>(</w:t>
      </w:r>
      <w:r w:rsidR="003D4802" w:rsidRPr="00AC4232">
        <w:rPr>
          <w:rFonts w:ascii="標楷體" w:eastAsia="標楷體" w:hAnsi="標楷體" w:hint="eastAsia"/>
          <w:color w:val="0000FF"/>
          <w:sz w:val="28"/>
          <w:szCs w:val="28"/>
          <w:u w:val="single"/>
        </w:rPr>
        <w:t>永康區農會</w:t>
      </w:r>
      <w:r w:rsidR="003D4802" w:rsidRPr="00AC4232">
        <w:rPr>
          <w:rFonts w:ascii="標楷體" w:eastAsia="標楷體" w:hAnsi="標楷體" w:hint="eastAsia"/>
          <w:color w:val="0000FF"/>
          <w:sz w:val="28"/>
          <w:szCs w:val="28"/>
        </w:rPr>
        <w:t>，代碼6180324</w:t>
      </w:r>
      <w:r w:rsidR="003D4802" w:rsidRPr="00AC4232">
        <w:rPr>
          <w:rFonts w:ascii="標楷體" w:eastAsia="標楷體" w:hAnsi="標楷體"/>
          <w:color w:val="0000FF"/>
          <w:sz w:val="28"/>
          <w:szCs w:val="28"/>
        </w:rPr>
        <w:t>，戶名：</w:t>
      </w:r>
      <w:r w:rsidR="003D4802" w:rsidRPr="00AC4232">
        <w:rPr>
          <w:rFonts w:ascii="標楷體" w:eastAsia="標楷體" w:hAnsi="標楷體" w:hint="eastAsia"/>
          <w:color w:val="0000FF"/>
          <w:sz w:val="28"/>
          <w:szCs w:val="28"/>
          <w:u w:val="single"/>
        </w:rPr>
        <w:t>臺南市立永仁高級中學保管款專戶</w:t>
      </w:r>
      <w:r w:rsidR="003D4802" w:rsidRPr="00AC4232">
        <w:rPr>
          <w:rFonts w:ascii="標楷體" w:eastAsia="標楷體" w:hAnsi="標楷體"/>
          <w:color w:val="0000FF"/>
          <w:sz w:val="28"/>
          <w:szCs w:val="28"/>
        </w:rPr>
        <w:t>，帳號：</w:t>
      </w:r>
      <w:r w:rsidR="003D4802" w:rsidRPr="00AC4232">
        <w:rPr>
          <w:rFonts w:ascii="標楷體" w:eastAsia="標楷體" w:hAnsi="標楷體" w:hint="eastAsia"/>
          <w:color w:val="0000FF"/>
          <w:sz w:val="28"/>
          <w:u w:val="single"/>
        </w:rPr>
        <w:t>00324160094101</w:t>
      </w:r>
      <w:r w:rsidR="00582F71" w:rsidRPr="00AC4232">
        <w:rPr>
          <w:rFonts w:ascii="Times New Roman" w:eastAsia="標楷體" w:hAnsi="Times New Roman" w:cs="Times New Roman"/>
          <w:color w:val="0000FF"/>
          <w:kern w:val="0"/>
          <w:sz w:val="28"/>
          <w:szCs w:val="28"/>
        </w:rPr>
        <w:t>）、金融機構所簽發之本票、支票、保付支票、郵政匯票（抬頭應書名：「</w:t>
      </w:r>
      <w:r w:rsidR="00EA3B3B" w:rsidRPr="00AC4232">
        <w:rPr>
          <w:rFonts w:ascii="Times New Roman" w:eastAsia="標楷體" w:hAnsi="Times New Roman" w:cs="Times New Roman" w:hint="eastAsia"/>
          <w:color w:val="0000FF"/>
          <w:sz w:val="28"/>
          <w:szCs w:val="28"/>
        </w:rPr>
        <w:t>臺南市</w:t>
      </w:r>
      <w:r w:rsidR="002E0C4E" w:rsidRPr="00AC4232">
        <w:rPr>
          <w:rFonts w:ascii="Times New Roman" w:eastAsia="標楷體" w:hAnsi="Times New Roman" w:cs="Times New Roman" w:hint="eastAsia"/>
          <w:color w:val="0000FF"/>
          <w:sz w:val="28"/>
          <w:szCs w:val="28"/>
        </w:rPr>
        <w:t>立永仁高級中學</w:t>
      </w:r>
      <w:r w:rsidR="00EA3B3B" w:rsidRPr="00AC4232">
        <w:rPr>
          <w:rFonts w:ascii="Times New Roman" w:eastAsia="標楷體" w:hAnsi="Times New Roman" w:cs="Times New Roman"/>
          <w:color w:val="0000FF"/>
          <w:kern w:val="0"/>
          <w:sz w:val="28"/>
          <w:szCs w:val="28"/>
        </w:rPr>
        <w:t>」後並予劃</w:t>
      </w:r>
      <w:r w:rsidR="004830C3" w:rsidRPr="00AC4232">
        <w:rPr>
          <w:rFonts w:ascii="Times New Roman" w:eastAsia="標楷體" w:hAnsi="Times New Roman" w:cs="Times New Roman" w:hint="eastAsia"/>
          <w:color w:val="0000FF"/>
          <w:kern w:val="0"/>
          <w:sz w:val="28"/>
          <w:szCs w:val="28"/>
        </w:rPr>
        <w:t>線</w:t>
      </w:r>
      <w:r w:rsidR="004830C3" w:rsidRPr="002C16E6">
        <w:rPr>
          <w:rFonts w:ascii="Times New Roman" w:eastAsia="標楷體" w:hAnsi="Times New Roman" w:cs="Times New Roman" w:hint="eastAsia"/>
          <w:kern w:val="0"/>
          <w:sz w:val="28"/>
          <w:szCs w:val="28"/>
        </w:rPr>
        <w:t>）</w:t>
      </w:r>
      <w:r w:rsidR="00582F71" w:rsidRPr="002C16E6">
        <w:rPr>
          <w:rFonts w:ascii="Times New Roman" w:eastAsia="標楷體" w:hAnsi="Times New Roman" w:cs="Times New Roman"/>
          <w:kern w:val="0"/>
          <w:sz w:val="28"/>
          <w:szCs w:val="28"/>
        </w:rPr>
        <w:t>，以保證切實履行並完成合約採購。</w:t>
      </w:r>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票據各佔履約保證金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份票據佔履約保證金二分之一金額。若押標金已繳抵履約保證金，則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票據為履約保證金二分之一金額扣除押標金後得之。</w:t>
      </w:r>
      <w:r w:rsidR="00BC03B4" w:rsidRPr="00E752B0">
        <w:rPr>
          <w:rFonts w:ascii="Times New Roman" w:eastAsia="標楷體" w:hAnsi="Times New Roman" w:cs="Times New Roman" w:hint="eastAsia"/>
          <w:kern w:val="0"/>
          <w:sz w:val="28"/>
          <w:szCs w:val="28"/>
        </w:rPr>
        <w:t>】</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D92508">
        <w:rPr>
          <w:rFonts w:ascii="Times New Roman" w:eastAsia="標楷體" w:hAnsi="Times New Roman" w:cs="Times New Roman" w:hint="eastAsia"/>
          <w:color w:val="0000FF"/>
          <w:kern w:val="0"/>
          <w:sz w:val="28"/>
          <w:szCs w:val="28"/>
        </w:rPr>
        <w:t>乙方</w:t>
      </w:r>
      <w:r w:rsidR="005C49D2" w:rsidRPr="00D92508">
        <w:rPr>
          <w:rFonts w:ascii="Times New Roman" w:eastAsia="標楷體" w:hAnsi="Times New Roman" w:cs="Times New Roman" w:hint="eastAsia"/>
          <w:color w:val="0000FF"/>
          <w:kern w:val="0"/>
          <w:sz w:val="28"/>
          <w:szCs w:val="28"/>
        </w:rPr>
        <w:t>每設置完成二分之一太陽光電發電系統設置容量（須檢附臺灣電力股份有限公司完成併聯試運轉證明文件），</w:t>
      </w:r>
      <w:r w:rsidR="00826216" w:rsidRPr="00D92508">
        <w:rPr>
          <w:rFonts w:ascii="Times New Roman" w:eastAsia="標楷體" w:hAnsi="Times New Roman" w:cs="Times New Roman" w:hint="eastAsia"/>
          <w:color w:val="0000FF"/>
          <w:kern w:val="0"/>
          <w:sz w:val="28"/>
          <w:szCs w:val="28"/>
        </w:rPr>
        <w:t>得向甲方申請</w:t>
      </w:r>
      <w:r w:rsidR="00040AAC" w:rsidRPr="00D92508">
        <w:rPr>
          <w:rFonts w:ascii="Times New Roman" w:eastAsia="標楷體" w:hAnsi="Times New Roman" w:cs="Times New Roman" w:hint="eastAsia"/>
          <w:color w:val="0000FF"/>
          <w:kern w:val="0"/>
          <w:sz w:val="28"/>
          <w:szCs w:val="28"/>
        </w:rPr>
        <w:t>無息</w:t>
      </w:r>
      <w:r w:rsidR="005C49D2" w:rsidRPr="00D92508">
        <w:rPr>
          <w:rFonts w:ascii="Times New Roman" w:eastAsia="標楷體" w:hAnsi="Times New Roman" w:cs="Times New Roman" w:hint="eastAsia"/>
          <w:color w:val="0000FF"/>
          <w:kern w:val="0"/>
          <w:sz w:val="28"/>
          <w:szCs w:val="28"/>
        </w:rPr>
        <w:t>退還履約保證金</w:t>
      </w:r>
      <w:r w:rsidR="00E752B0" w:rsidRPr="00D92508">
        <w:rPr>
          <w:rFonts w:ascii="Times New Roman" w:eastAsia="標楷體" w:hAnsi="Times New Roman" w:cs="Times New Roman" w:hint="eastAsia"/>
          <w:color w:val="0000FF"/>
          <w:kern w:val="0"/>
          <w:sz w:val="28"/>
          <w:szCs w:val="28"/>
        </w:rPr>
        <w:t>二</w:t>
      </w:r>
      <w:r w:rsidR="005C49D2" w:rsidRPr="00D92508">
        <w:rPr>
          <w:rFonts w:ascii="Times New Roman" w:eastAsia="標楷體" w:hAnsi="Times New Roman" w:cs="Times New Roman" w:hint="eastAsia"/>
          <w:color w:val="0000FF"/>
          <w:kern w:val="0"/>
          <w:sz w:val="28"/>
          <w:szCs w:val="28"/>
        </w:rPr>
        <w:t>分之一金額之票據</w:t>
      </w:r>
      <w:r w:rsidR="005C49D2" w:rsidRPr="005C49D2">
        <w:rPr>
          <w:rFonts w:ascii="Times New Roman" w:eastAsia="標楷體" w:hAnsi="Times New Roman" w:cs="Times New Roman" w:hint="eastAsia"/>
          <w:kern w:val="0"/>
          <w:sz w:val="28"/>
          <w:szCs w:val="28"/>
        </w:rPr>
        <w:t>，</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w:t>
      </w:r>
      <w:r w:rsidRPr="00806F9D">
        <w:rPr>
          <w:rFonts w:ascii="Times New Roman" w:eastAsia="標楷體" w:hAnsi="Times New Roman" w:cs="Times New Roman"/>
          <w:kern w:val="0"/>
          <w:sz w:val="28"/>
          <w:szCs w:val="28"/>
        </w:rPr>
        <w:lastRenderedPageBreak/>
        <w:t>理賠之範圍內應對所造成損失負責。乙方應於履約期間辦理營繕承包人責任險及公共意外責任險，其保險費用全部由乙方負擔。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乙方於履約期間應辦理營繕承包人責任險，包括因業務疏漏、錯誤或過失，違反業務上之義務，致甲方或其他第三人受有之損失。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w:t>
      </w:r>
      <w:r w:rsidRPr="00612988">
        <w:rPr>
          <w:rFonts w:ascii="Times New Roman" w:eastAsia="標楷體" w:hAnsi="Times New Roman" w:cs="Times New Roman" w:hint="eastAsia"/>
          <w:kern w:val="0"/>
          <w:sz w:val="28"/>
          <w:szCs w:val="28"/>
        </w:rPr>
        <w:lastRenderedPageBreak/>
        <w:t>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w:t>
      </w:r>
      <w:r w:rsidR="000C0A61" w:rsidRPr="002C16E6">
        <w:rPr>
          <w:rFonts w:ascii="Times New Roman" w:eastAsia="標楷體" w:hAnsi="Times New Roman" w:cs="Times New Roman"/>
          <w:sz w:val="28"/>
          <w:szCs w:val="28"/>
        </w:rPr>
        <w:lastRenderedPageBreak/>
        <w:t>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條載明屆期不履行應逕受強制執行之意旨，公證費用由乙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2E0C4E">
        <w:rPr>
          <w:rFonts w:ascii="Times New Roman" w:eastAsia="標楷體" w:hAnsi="Times New Roman" w:cs="Times New Roman" w:hint="eastAsia"/>
          <w:color w:val="0000FF"/>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w:t>
      </w:r>
      <w:r w:rsidRPr="009E79C4">
        <w:rPr>
          <w:rFonts w:ascii="Times New Roman" w:eastAsia="標楷體" w:hAnsi="Times New Roman" w:cs="Times New Roman" w:hint="eastAsia"/>
          <w:sz w:val="28"/>
          <w:szCs w:val="28"/>
        </w:rPr>
        <w:lastRenderedPageBreak/>
        <w:t>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乙方應配合甲方需求，提供該監控系統之發電資訊於指定位址，以利甲方彙整太陽光電發電效益統計。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主結構、發電系統（該系統為併聯型系統）設施、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lastRenderedPageBreak/>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、副本三份，除正、副本各一份交乙方執用，餘由甲方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2A62EF" w:rsidRPr="002E0C4E" w:rsidRDefault="002A62EF"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color w:val="0000FF"/>
          <w:w w:val="101"/>
          <w:kern w:val="0"/>
          <w:sz w:val="28"/>
          <w:szCs w:val="28"/>
        </w:rPr>
      </w:pPr>
      <w:r w:rsidRPr="002E0C4E">
        <w:rPr>
          <w:rFonts w:ascii="Times New Roman" w:eastAsia="標楷體" w:hAnsi="Times New Roman" w:cs="Times New Roman" w:hint="eastAsia"/>
          <w:color w:val="0000FF"/>
          <w:w w:val="101"/>
          <w:kern w:val="0"/>
          <w:sz w:val="28"/>
          <w:szCs w:val="28"/>
        </w:rPr>
        <w:t>補充說明</w:t>
      </w:r>
      <w:r w:rsidRPr="002E0C4E">
        <w:rPr>
          <w:rFonts w:ascii="Times New Roman" w:eastAsia="標楷體" w:hAnsi="Times New Roman" w:cs="Times New Roman" w:hint="eastAsia"/>
          <w:color w:val="0000FF"/>
          <w:w w:val="101"/>
          <w:kern w:val="0"/>
          <w:sz w:val="28"/>
          <w:szCs w:val="28"/>
        </w:rPr>
        <w:t>:</w:t>
      </w:r>
    </w:p>
    <w:p w:rsidR="002A62EF" w:rsidRPr="002E0C4E" w:rsidRDefault="002A62EF" w:rsidP="002A62EF">
      <w:pPr>
        <w:snapToGrid w:val="0"/>
        <w:spacing w:line="420" w:lineRule="exact"/>
        <w:ind w:left="1276"/>
        <w:jc w:val="both"/>
        <w:rPr>
          <w:rFonts w:ascii="Times New Roman" w:eastAsia="標楷體" w:hAnsi="Times New Roman" w:cs="Times New Roman"/>
          <w:color w:val="0000FF"/>
          <w:w w:val="101"/>
          <w:kern w:val="0"/>
          <w:sz w:val="28"/>
          <w:szCs w:val="28"/>
        </w:rPr>
      </w:pPr>
      <w:r w:rsidRPr="002E0C4E">
        <w:rPr>
          <w:rFonts w:ascii="Times New Roman" w:eastAsia="標楷體" w:hAnsi="Times New Roman" w:cs="Times New Roman" w:hint="eastAsia"/>
          <w:color w:val="0000FF"/>
          <w:w w:val="101"/>
          <w:kern w:val="0"/>
          <w:sz w:val="28"/>
          <w:szCs w:val="28"/>
        </w:rPr>
        <w:t>(</w:t>
      </w:r>
      <w:r w:rsidRPr="002E0C4E">
        <w:rPr>
          <w:rFonts w:ascii="Times New Roman" w:eastAsia="標楷體" w:hAnsi="Times New Roman" w:cs="Times New Roman" w:hint="eastAsia"/>
          <w:color w:val="0000FF"/>
          <w:w w:val="101"/>
          <w:kern w:val="0"/>
          <w:sz w:val="28"/>
          <w:szCs w:val="28"/>
        </w:rPr>
        <w:t>一</w:t>
      </w:r>
      <w:r w:rsidRPr="002E0C4E">
        <w:rPr>
          <w:rFonts w:ascii="Times New Roman" w:eastAsia="標楷體" w:hAnsi="Times New Roman" w:cs="Times New Roman" w:hint="eastAsia"/>
          <w:color w:val="0000FF"/>
          <w:w w:val="101"/>
          <w:kern w:val="0"/>
          <w:sz w:val="28"/>
          <w:szCs w:val="28"/>
        </w:rPr>
        <w:t>)</w:t>
      </w:r>
      <w:r w:rsidR="002E0C4E" w:rsidRPr="002E0C4E">
        <w:rPr>
          <w:rFonts w:ascii="Times New Roman" w:eastAsia="標楷體" w:hAnsi="Times New Roman" w:cs="Times New Roman" w:hint="eastAsia"/>
          <w:color w:val="0000FF"/>
          <w:w w:val="101"/>
          <w:kern w:val="0"/>
          <w:sz w:val="28"/>
          <w:szCs w:val="28"/>
        </w:rPr>
        <w:t>乙方於工程期間如破壞原有</w:t>
      </w:r>
      <w:r w:rsidR="00D92508">
        <w:rPr>
          <w:rFonts w:ascii="Times New Roman" w:eastAsia="標楷體" w:hAnsi="Times New Roman" w:cs="Times New Roman" w:hint="eastAsia"/>
          <w:color w:val="0000FF"/>
          <w:w w:val="101"/>
          <w:kern w:val="0"/>
          <w:sz w:val="28"/>
          <w:szCs w:val="28"/>
        </w:rPr>
        <w:t>設施及</w:t>
      </w:r>
      <w:r w:rsidRPr="002E0C4E">
        <w:rPr>
          <w:rFonts w:ascii="Times New Roman" w:eastAsia="標楷體" w:hAnsi="Times New Roman" w:cs="Times New Roman" w:hint="eastAsia"/>
          <w:color w:val="0000FF"/>
          <w:w w:val="101"/>
          <w:kern w:val="0"/>
          <w:sz w:val="28"/>
          <w:szCs w:val="28"/>
        </w:rPr>
        <w:t>鋪面，應以原材質修復。</w:t>
      </w:r>
    </w:p>
    <w:p w:rsidR="002A62EF" w:rsidRPr="002E0C4E" w:rsidRDefault="002A62EF" w:rsidP="002A62EF">
      <w:pPr>
        <w:snapToGrid w:val="0"/>
        <w:spacing w:line="420" w:lineRule="exact"/>
        <w:ind w:left="1276"/>
        <w:jc w:val="both"/>
        <w:rPr>
          <w:rFonts w:ascii="Times New Roman" w:eastAsia="標楷體" w:hAnsi="Times New Roman" w:cs="Times New Roman"/>
          <w:color w:val="0000FF"/>
          <w:w w:val="101"/>
          <w:kern w:val="0"/>
          <w:sz w:val="28"/>
          <w:szCs w:val="28"/>
        </w:rPr>
      </w:pPr>
      <w:r w:rsidRPr="002E0C4E">
        <w:rPr>
          <w:rFonts w:ascii="Times New Roman" w:eastAsia="標楷體" w:hAnsi="Times New Roman" w:cs="Times New Roman" w:hint="eastAsia"/>
          <w:color w:val="0000FF"/>
          <w:w w:val="101"/>
          <w:kern w:val="0"/>
          <w:sz w:val="28"/>
          <w:szCs w:val="28"/>
        </w:rPr>
        <w:t>(</w:t>
      </w:r>
      <w:r w:rsidRPr="002E0C4E">
        <w:rPr>
          <w:rFonts w:ascii="Times New Roman" w:eastAsia="標楷體" w:hAnsi="Times New Roman" w:cs="Times New Roman" w:hint="eastAsia"/>
          <w:color w:val="0000FF"/>
          <w:w w:val="101"/>
          <w:kern w:val="0"/>
          <w:sz w:val="28"/>
          <w:szCs w:val="28"/>
        </w:rPr>
        <w:t>二</w:t>
      </w:r>
      <w:r w:rsidRPr="002E0C4E">
        <w:rPr>
          <w:rFonts w:ascii="Times New Roman" w:eastAsia="標楷體" w:hAnsi="Times New Roman" w:cs="Times New Roman" w:hint="eastAsia"/>
          <w:color w:val="0000FF"/>
          <w:w w:val="101"/>
          <w:kern w:val="0"/>
          <w:sz w:val="28"/>
          <w:szCs w:val="28"/>
        </w:rPr>
        <w:t>)</w:t>
      </w:r>
      <w:r w:rsidRPr="002E0C4E">
        <w:rPr>
          <w:rFonts w:ascii="Times New Roman" w:eastAsia="標楷體" w:hAnsi="Times New Roman" w:cs="Times New Roman" w:hint="eastAsia"/>
          <w:color w:val="0000FF"/>
          <w:w w:val="101"/>
          <w:kern w:val="0"/>
          <w:sz w:val="28"/>
          <w:szCs w:val="28"/>
        </w:rPr>
        <w:t>乙方應於光電球場內增設足夠</w:t>
      </w:r>
      <w:r w:rsidRPr="002E0C4E">
        <w:rPr>
          <w:rFonts w:ascii="Times New Roman" w:eastAsia="標楷體" w:hAnsi="Times New Roman" w:cs="Times New Roman" w:hint="eastAsia"/>
          <w:color w:val="0000FF"/>
          <w:w w:val="101"/>
          <w:kern w:val="0"/>
          <w:sz w:val="28"/>
          <w:szCs w:val="28"/>
        </w:rPr>
        <w:t>LED</w:t>
      </w:r>
      <w:r w:rsidRPr="002E0C4E">
        <w:rPr>
          <w:rFonts w:ascii="Times New Roman" w:eastAsia="標楷體" w:hAnsi="Times New Roman" w:cs="Times New Roman" w:hint="eastAsia"/>
          <w:color w:val="0000FF"/>
          <w:w w:val="101"/>
          <w:kern w:val="0"/>
          <w:sz w:val="28"/>
          <w:szCs w:val="28"/>
        </w:rPr>
        <w:t>照明設備，相關設置費用由</w:t>
      </w:r>
    </w:p>
    <w:p w:rsidR="002A62EF" w:rsidRPr="002E0C4E" w:rsidRDefault="002A62EF" w:rsidP="002A62EF">
      <w:pPr>
        <w:snapToGrid w:val="0"/>
        <w:spacing w:line="420" w:lineRule="exact"/>
        <w:ind w:left="1276"/>
        <w:jc w:val="both"/>
        <w:rPr>
          <w:rFonts w:ascii="Times New Roman" w:eastAsia="標楷體" w:hAnsi="Times New Roman" w:cs="Times New Roman"/>
          <w:color w:val="0000FF"/>
          <w:w w:val="101"/>
          <w:kern w:val="0"/>
          <w:sz w:val="28"/>
          <w:szCs w:val="28"/>
        </w:rPr>
      </w:pPr>
      <w:r w:rsidRPr="002E0C4E">
        <w:rPr>
          <w:rFonts w:ascii="Times New Roman" w:eastAsia="標楷體" w:hAnsi="Times New Roman" w:cs="Times New Roman" w:hint="eastAsia"/>
          <w:color w:val="0000FF"/>
          <w:w w:val="101"/>
          <w:kern w:val="0"/>
          <w:sz w:val="28"/>
          <w:szCs w:val="28"/>
        </w:rPr>
        <w:t xml:space="preserve">   </w:t>
      </w:r>
      <w:r w:rsidRPr="002E0C4E">
        <w:rPr>
          <w:rFonts w:ascii="Times New Roman" w:eastAsia="標楷體" w:hAnsi="Times New Roman" w:cs="Times New Roman" w:hint="eastAsia"/>
          <w:color w:val="0000FF"/>
          <w:w w:val="101"/>
          <w:kern w:val="0"/>
          <w:sz w:val="28"/>
          <w:szCs w:val="28"/>
        </w:rPr>
        <w:t>乙方負擔。</w:t>
      </w:r>
    </w:p>
    <w:p w:rsidR="002A62EF" w:rsidRPr="002A62EF" w:rsidRDefault="002A62EF" w:rsidP="002A62EF">
      <w:pPr>
        <w:snapToGrid w:val="0"/>
        <w:spacing w:line="420" w:lineRule="exact"/>
        <w:jc w:val="both"/>
        <w:rPr>
          <w:rFonts w:ascii="Times New Roman" w:eastAsia="標楷體" w:hAnsi="Times New Roman" w:cs="Times New Roman"/>
          <w:w w:val="101"/>
          <w:kern w:val="0"/>
          <w:sz w:val="28"/>
          <w:szCs w:val="28"/>
        </w:rPr>
      </w:pP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Pr="002A62EF"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r w:rsidR="00D336A0">
        <w:rPr>
          <w:rFonts w:ascii="Times New Roman" w:eastAsia="標楷體" w:hAnsi="Times New Roman" w:cs="Times New Roman" w:hint="eastAsia"/>
          <w:b/>
          <w:bCs/>
          <w:kern w:val="0"/>
          <w:sz w:val="32"/>
          <w:szCs w:val="32"/>
        </w:rPr>
        <w:t>臺南市立</w:t>
      </w:r>
      <w:r w:rsidR="00E254FE">
        <w:rPr>
          <w:rFonts w:ascii="Times New Roman" w:eastAsia="標楷體" w:hAnsi="Times New Roman" w:cs="Times New Roman" w:hint="eastAsia"/>
          <w:b/>
          <w:bCs/>
          <w:kern w:val="0"/>
          <w:sz w:val="32"/>
          <w:szCs w:val="32"/>
        </w:rPr>
        <w:t>永仁高級</w:t>
      </w:r>
      <w:r w:rsidR="00D336A0">
        <w:rPr>
          <w:rFonts w:ascii="Times New Roman" w:eastAsia="標楷體" w:hAnsi="Times New Roman" w:cs="Times New Roman" w:hint="eastAsia"/>
          <w:b/>
          <w:bCs/>
          <w:kern w:val="0"/>
          <w:sz w:val="32"/>
          <w:szCs w:val="32"/>
        </w:rPr>
        <w:t>中學</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E254FE">
        <w:rPr>
          <w:rFonts w:ascii="Times New Roman" w:eastAsia="標楷體" w:hAnsi="Times New Roman" w:cs="Times New Roman" w:hint="eastAsia"/>
          <w:b/>
          <w:bCs/>
          <w:kern w:val="0"/>
          <w:sz w:val="32"/>
          <w:szCs w:val="32"/>
        </w:rPr>
        <w:t>洪慶在</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sidR="00D336A0" w:rsidRPr="00D336A0">
        <w:rPr>
          <w:rFonts w:ascii="Times New Roman" w:eastAsia="標楷體" w:hAnsi="Times New Roman" w:cs="Times New Roman" w:hint="eastAsia"/>
          <w:b/>
          <w:bCs/>
          <w:kern w:val="0"/>
          <w:sz w:val="32"/>
          <w:szCs w:val="32"/>
        </w:rPr>
        <w:t>臺南市</w:t>
      </w:r>
      <w:r w:rsidR="00E254FE">
        <w:rPr>
          <w:rFonts w:ascii="Times New Roman" w:eastAsia="標楷體" w:hAnsi="Times New Roman" w:cs="Times New Roman" w:hint="eastAsia"/>
          <w:b/>
          <w:bCs/>
          <w:kern w:val="0"/>
          <w:sz w:val="32"/>
          <w:szCs w:val="32"/>
        </w:rPr>
        <w:t>永康</w:t>
      </w:r>
      <w:r w:rsidR="00D336A0" w:rsidRPr="00D336A0">
        <w:rPr>
          <w:rFonts w:ascii="Times New Roman" w:eastAsia="標楷體" w:hAnsi="Times New Roman" w:cs="Times New Roman" w:hint="eastAsia"/>
          <w:b/>
          <w:bCs/>
          <w:kern w:val="0"/>
          <w:sz w:val="32"/>
          <w:szCs w:val="32"/>
        </w:rPr>
        <w:t>區</w:t>
      </w:r>
      <w:r w:rsidR="00E254FE">
        <w:rPr>
          <w:rFonts w:ascii="Times New Roman" w:eastAsia="標楷體" w:hAnsi="Times New Roman" w:cs="Times New Roman" w:hint="eastAsia"/>
          <w:b/>
          <w:bCs/>
          <w:kern w:val="0"/>
          <w:sz w:val="32"/>
          <w:szCs w:val="32"/>
        </w:rPr>
        <w:t>忠孝</w:t>
      </w:r>
      <w:r w:rsidR="00D336A0" w:rsidRPr="00D336A0">
        <w:rPr>
          <w:rFonts w:ascii="Times New Roman" w:eastAsia="標楷體" w:hAnsi="Times New Roman" w:cs="Times New Roman" w:hint="eastAsia"/>
          <w:b/>
          <w:bCs/>
          <w:kern w:val="0"/>
          <w:sz w:val="32"/>
          <w:szCs w:val="32"/>
        </w:rPr>
        <w:t>路</w:t>
      </w:r>
      <w:r w:rsidR="00E254FE">
        <w:rPr>
          <w:rFonts w:ascii="Times New Roman" w:eastAsia="標楷體" w:hAnsi="Times New Roman" w:cs="Times New Roman" w:hint="eastAsia"/>
          <w:b/>
          <w:bCs/>
          <w:kern w:val="0"/>
          <w:sz w:val="32"/>
          <w:szCs w:val="32"/>
        </w:rPr>
        <w:t>74</w:t>
      </w:r>
      <w:r w:rsidR="00D336A0" w:rsidRPr="00D336A0">
        <w:rPr>
          <w:rFonts w:ascii="Times New Roman" w:eastAsia="標楷體" w:hAnsi="Times New Roman" w:cs="Times New Roman" w:hint="eastAsia"/>
          <w:b/>
          <w:bCs/>
          <w:kern w:val="0"/>
          <w:sz w:val="32"/>
          <w:szCs w:val="32"/>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D336A0" w:rsidRPr="00D336A0">
        <w:rPr>
          <w:rFonts w:ascii="Times New Roman" w:eastAsia="標楷體" w:hAnsi="Times New Roman" w:cs="Times New Roman"/>
          <w:b/>
          <w:bCs/>
          <w:kern w:val="0"/>
          <w:sz w:val="32"/>
          <w:szCs w:val="32"/>
        </w:rPr>
        <w:t>(06)</w:t>
      </w:r>
      <w:r w:rsidR="00E254FE">
        <w:rPr>
          <w:rFonts w:ascii="Times New Roman" w:eastAsia="標楷體" w:hAnsi="Times New Roman" w:cs="Times New Roman"/>
          <w:b/>
          <w:bCs/>
          <w:kern w:val="0"/>
          <w:sz w:val="32"/>
          <w:szCs w:val="32"/>
        </w:rPr>
        <w:t>3115538</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E254FE">
        <w:rPr>
          <w:rFonts w:ascii="Times New Roman" w:eastAsia="標楷體" w:hAnsi="Times New Roman" w:cs="Times New Roman"/>
          <w:b/>
          <w:bCs/>
          <w:kern w:val="0"/>
          <w:sz w:val="32"/>
          <w:szCs w:val="32"/>
        </w:rPr>
        <w:t>110</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7AB" w:rsidRDefault="006C57AB" w:rsidP="004B7D62">
      <w:r>
        <w:separator/>
      </w:r>
    </w:p>
  </w:endnote>
  <w:endnote w:type="continuationSeparator" w:id="0">
    <w:p w:rsidR="006C57AB" w:rsidRDefault="006C57AB"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2943B9" w:rsidRPr="002943B9">
      <w:rPr>
        <w:noProof/>
        <w:sz w:val="22"/>
        <w:lang w:val="zh-TW"/>
      </w:rPr>
      <w:t>1</w:t>
    </w:r>
    <w:r w:rsidRPr="001510B4">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7AB" w:rsidRDefault="006C57AB" w:rsidP="004B7D62">
      <w:r>
        <w:separator/>
      </w:r>
    </w:p>
  </w:footnote>
  <w:footnote w:type="continuationSeparator" w:id="0">
    <w:p w:rsidR="006C57AB" w:rsidRDefault="006C57AB" w:rsidP="004B7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D49E50A0"/>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6F80FF0C">
      <w:start w:val="1"/>
      <w:numFmt w:val="taiwaneseCountingThousand"/>
      <w:lvlText w:val="(%6)"/>
      <w:lvlJc w:val="left"/>
      <w:pPr>
        <w:ind w:left="2882" w:hanging="468"/>
      </w:pPr>
      <w:rPr>
        <w:rFonts w:hint="default"/>
      </w:r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2A52"/>
    <w:rsid w:val="000548E2"/>
    <w:rsid w:val="00054D81"/>
    <w:rsid w:val="000551DC"/>
    <w:rsid w:val="0005763E"/>
    <w:rsid w:val="00057E4D"/>
    <w:rsid w:val="00060EA1"/>
    <w:rsid w:val="00064B1E"/>
    <w:rsid w:val="000655E3"/>
    <w:rsid w:val="00067649"/>
    <w:rsid w:val="00073205"/>
    <w:rsid w:val="00074D3F"/>
    <w:rsid w:val="00077482"/>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0ED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76"/>
    <w:rsid w:val="001D14FC"/>
    <w:rsid w:val="001D18D6"/>
    <w:rsid w:val="001D1DA3"/>
    <w:rsid w:val="001D2F57"/>
    <w:rsid w:val="001D36A6"/>
    <w:rsid w:val="001D512A"/>
    <w:rsid w:val="001D63E6"/>
    <w:rsid w:val="001D7455"/>
    <w:rsid w:val="001E0365"/>
    <w:rsid w:val="001E4D14"/>
    <w:rsid w:val="001E4DA8"/>
    <w:rsid w:val="001E6E88"/>
    <w:rsid w:val="0020052C"/>
    <w:rsid w:val="00205ED9"/>
    <w:rsid w:val="00206CB1"/>
    <w:rsid w:val="00207553"/>
    <w:rsid w:val="00213CFA"/>
    <w:rsid w:val="00213DB4"/>
    <w:rsid w:val="002159E9"/>
    <w:rsid w:val="00216D36"/>
    <w:rsid w:val="002224A3"/>
    <w:rsid w:val="002309E9"/>
    <w:rsid w:val="00231B71"/>
    <w:rsid w:val="00232DBF"/>
    <w:rsid w:val="00233AA7"/>
    <w:rsid w:val="00234CF7"/>
    <w:rsid w:val="002443A0"/>
    <w:rsid w:val="00245B43"/>
    <w:rsid w:val="0026013E"/>
    <w:rsid w:val="002641A4"/>
    <w:rsid w:val="00264F5F"/>
    <w:rsid w:val="00281D1A"/>
    <w:rsid w:val="00286703"/>
    <w:rsid w:val="0028715F"/>
    <w:rsid w:val="00290A68"/>
    <w:rsid w:val="0029177E"/>
    <w:rsid w:val="002943B9"/>
    <w:rsid w:val="002949A1"/>
    <w:rsid w:val="00296EE9"/>
    <w:rsid w:val="00297595"/>
    <w:rsid w:val="00297BEB"/>
    <w:rsid w:val="002A1A39"/>
    <w:rsid w:val="002A20AA"/>
    <w:rsid w:val="002A2E9D"/>
    <w:rsid w:val="002A5848"/>
    <w:rsid w:val="002A62EF"/>
    <w:rsid w:val="002B3EA7"/>
    <w:rsid w:val="002B724B"/>
    <w:rsid w:val="002C16E6"/>
    <w:rsid w:val="002C4CFD"/>
    <w:rsid w:val="002C5B34"/>
    <w:rsid w:val="002C6220"/>
    <w:rsid w:val="002C67C5"/>
    <w:rsid w:val="002D5352"/>
    <w:rsid w:val="002E0C4E"/>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4802"/>
    <w:rsid w:val="003D61DD"/>
    <w:rsid w:val="003F3CFF"/>
    <w:rsid w:val="003F3DF7"/>
    <w:rsid w:val="003F4A6A"/>
    <w:rsid w:val="00400A64"/>
    <w:rsid w:val="00401511"/>
    <w:rsid w:val="00404398"/>
    <w:rsid w:val="00414A04"/>
    <w:rsid w:val="004153C0"/>
    <w:rsid w:val="00421CCF"/>
    <w:rsid w:val="004224E5"/>
    <w:rsid w:val="0043453D"/>
    <w:rsid w:val="00435F9B"/>
    <w:rsid w:val="00437D03"/>
    <w:rsid w:val="00455571"/>
    <w:rsid w:val="004610F9"/>
    <w:rsid w:val="004670A6"/>
    <w:rsid w:val="00471CE1"/>
    <w:rsid w:val="00477B9A"/>
    <w:rsid w:val="0048112E"/>
    <w:rsid w:val="004819F8"/>
    <w:rsid w:val="00482EDD"/>
    <w:rsid w:val="004830C3"/>
    <w:rsid w:val="0048546D"/>
    <w:rsid w:val="00487F54"/>
    <w:rsid w:val="00487F76"/>
    <w:rsid w:val="004947BE"/>
    <w:rsid w:val="00494C45"/>
    <w:rsid w:val="004970FA"/>
    <w:rsid w:val="004A0B2C"/>
    <w:rsid w:val="004A10D2"/>
    <w:rsid w:val="004A4472"/>
    <w:rsid w:val="004A59EC"/>
    <w:rsid w:val="004B0581"/>
    <w:rsid w:val="004B102E"/>
    <w:rsid w:val="004B7D62"/>
    <w:rsid w:val="004C291F"/>
    <w:rsid w:val="004C4975"/>
    <w:rsid w:val="004C7FFE"/>
    <w:rsid w:val="004D154E"/>
    <w:rsid w:val="004D1E49"/>
    <w:rsid w:val="004D4E0C"/>
    <w:rsid w:val="004D5889"/>
    <w:rsid w:val="004D79EE"/>
    <w:rsid w:val="004E1CBD"/>
    <w:rsid w:val="004E32FA"/>
    <w:rsid w:val="004E709B"/>
    <w:rsid w:val="004F0EC2"/>
    <w:rsid w:val="004F53D8"/>
    <w:rsid w:val="004F6E45"/>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B747E"/>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00A2F"/>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57AB"/>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E20A1"/>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C4232"/>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47909"/>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1E2D"/>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3E3"/>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36A0"/>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2508"/>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54FE"/>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4983"/>
    <w:rsid w:val="00F40E3B"/>
    <w:rsid w:val="00F41382"/>
    <w:rsid w:val="00F41FCE"/>
    <w:rsid w:val="00F43EF5"/>
    <w:rsid w:val="00F4441A"/>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F8168-E6DC-4EEB-8A54-4D1EA1AF3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1737</TotalTime>
  <Pages>15</Pages>
  <Words>1671</Words>
  <Characters>9530</Characters>
  <Application>Microsoft Office Word</Application>
  <DocSecurity>0</DocSecurity>
  <Lines>79</Lines>
  <Paragraphs>22</Paragraphs>
  <ScaleCrop>false</ScaleCrop>
  <Company/>
  <LinksUpToDate>false</LinksUpToDate>
  <CharactersWithSpaces>11179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Windows 使用者</cp:lastModifiedBy>
  <cp:revision>83</cp:revision>
  <cp:lastPrinted>2020-09-08T01:19:00Z</cp:lastPrinted>
  <dcterms:created xsi:type="dcterms:W3CDTF">2019-04-19T07:00:00Z</dcterms:created>
  <dcterms:modified xsi:type="dcterms:W3CDTF">2021-04-09T05:58:00Z</dcterms:modified>
</cp:coreProperties>
</file>