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FA8" w:rsidRPr="006C20F8" w:rsidRDefault="00DB5FA8" w:rsidP="00DB5FA8">
      <w:pPr>
        <w:jc w:val="center"/>
        <w:outlineLvl w:val="0"/>
        <w:rPr>
          <w:rFonts w:ascii="Times New Roman" w:eastAsia="標楷體" w:hAnsi="Times New Roman" w:cs="Times New Roman"/>
          <w:b/>
          <w:kern w:val="0"/>
          <w:sz w:val="28"/>
          <w:szCs w:val="28"/>
          <w:lang w:val="x-none" w:eastAsia="x-none"/>
        </w:rPr>
      </w:pPr>
      <w:r w:rsidRPr="006C20F8">
        <w:rPr>
          <w:rFonts w:ascii="Times New Roman" w:eastAsia="標楷體" w:hAnsi="Times New Roman" w:cs="Times New Roman"/>
          <w:b/>
          <w:kern w:val="0"/>
          <w:sz w:val="28"/>
          <w:szCs w:val="28"/>
          <w:lang w:val="x-none" w:eastAsia="x-none"/>
        </w:rPr>
        <w:t>「</w:t>
      </w:r>
      <w:r w:rsidRPr="006C20F8">
        <w:rPr>
          <w:rFonts w:ascii="Times New Roman" w:eastAsia="標楷體" w:hAnsi="Times New Roman" w:cs="Times New Roman"/>
          <w:b/>
          <w:kern w:val="0"/>
          <w:sz w:val="28"/>
          <w:szCs w:val="28"/>
          <w:lang w:val="x-none"/>
        </w:rPr>
        <w:t>思辨</w:t>
      </w:r>
      <w:r w:rsidRPr="006C20F8">
        <w:rPr>
          <w:rFonts w:ascii="Times New Roman" w:eastAsia="標楷體" w:hAnsi="Times New Roman" w:cs="Times New Roman"/>
          <w:b/>
          <w:kern w:val="0"/>
          <w:sz w:val="28"/>
          <w:szCs w:val="28"/>
          <w:lang w:val="x-none" w:eastAsia="x-none"/>
        </w:rPr>
        <w:t>與英語論辯</w:t>
      </w:r>
      <w:r w:rsidR="001D1505" w:rsidRPr="006C20F8">
        <w:rPr>
          <w:rFonts w:ascii="Times New Roman" w:eastAsia="標楷體" w:hAnsi="Times New Roman" w:cs="Times New Roman" w:hint="eastAsia"/>
          <w:b/>
          <w:kern w:val="0"/>
          <w:sz w:val="28"/>
          <w:szCs w:val="28"/>
          <w:lang w:val="x-none"/>
        </w:rPr>
        <w:t>教師研習工作坊</w:t>
      </w:r>
      <w:r w:rsidRPr="006C20F8">
        <w:rPr>
          <w:rFonts w:ascii="Times New Roman" w:eastAsia="標楷體" w:hAnsi="Times New Roman" w:cs="Times New Roman"/>
          <w:b/>
          <w:kern w:val="0"/>
          <w:sz w:val="28"/>
          <w:szCs w:val="28"/>
          <w:lang w:val="x-none"/>
        </w:rPr>
        <w:t>－南區</w:t>
      </w:r>
      <w:r w:rsidRPr="006C20F8">
        <w:rPr>
          <w:rFonts w:ascii="Times New Roman" w:eastAsia="標楷體" w:hAnsi="Times New Roman" w:cs="Times New Roman"/>
          <w:b/>
          <w:kern w:val="0"/>
          <w:sz w:val="28"/>
          <w:szCs w:val="28"/>
          <w:lang w:val="x-none" w:eastAsia="x-none"/>
        </w:rPr>
        <w:t>」實施計畫</w:t>
      </w:r>
    </w:p>
    <w:p w:rsidR="00DB5FA8" w:rsidRPr="006C20F8" w:rsidRDefault="00DB5FA8" w:rsidP="00DB5FA8">
      <w:pPr>
        <w:outlineLvl w:val="1"/>
        <w:rPr>
          <w:rFonts w:ascii="Times New Roman" w:eastAsia="標楷體" w:hAnsi="Times New Roman" w:cs="Times New Roman"/>
          <w:szCs w:val="24"/>
        </w:rPr>
      </w:pPr>
      <w:r w:rsidRPr="006C20F8">
        <w:rPr>
          <w:rFonts w:ascii="Times New Roman" w:eastAsia="標楷體" w:hAnsi="Times New Roman" w:cs="Times New Roman"/>
          <w:b/>
          <w:szCs w:val="24"/>
        </w:rPr>
        <w:t>一</w:t>
      </w:r>
      <w:r w:rsidRPr="006C20F8">
        <w:rPr>
          <w:rFonts w:ascii="Times New Roman" w:eastAsia="標楷體" w:hAnsi="Times New Roman" w:cs="Times New Roman"/>
          <w:b/>
          <w:szCs w:val="24"/>
        </w:rPr>
        <w:t>.</w:t>
      </w:r>
      <w:r w:rsidRPr="006C20F8">
        <w:rPr>
          <w:rFonts w:ascii="Times New Roman" w:eastAsia="標楷體" w:hAnsi="Times New Roman" w:cs="Times New Roman"/>
          <w:b/>
          <w:szCs w:val="24"/>
        </w:rPr>
        <w:tab/>
      </w:r>
      <w:r w:rsidRPr="006C20F8">
        <w:rPr>
          <w:rFonts w:ascii="Times New Roman" w:eastAsia="標楷體" w:hAnsi="Times New Roman" w:cs="Times New Roman"/>
          <w:szCs w:val="24"/>
        </w:rPr>
        <w:t>計畫目標</w:t>
      </w:r>
    </w:p>
    <w:p w:rsidR="00DB5FA8" w:rsidRPr="006C20F8" w:rsidRDefault="00DB5FA8" w:rsidP="00DB5FA8">
      <w:pPr>
        <w:numPr>
          <w:ilvl w:val="0"/>
          <w:numId w:val="2"/>
        </w:numPr>
        <w:outlineLvl w:val="1"/>
        <w:rPr>
          <w:rFonts w:ascii="Times New Roman" w:eastAsia="標楷體" w:hAnsi="Times New Roman" w:cs="Times New Roman"/>
          <w:szCs w:val="24"/>
        </w:rPr>
      </w:pPr>
      <w:r w:rsidRPr="006C20F8">
        <w:rPr>
          <w:rFonts w:ascii="Times New Roman" w:eastAsia="標楷體" w:hAnsi="Times New Roman" w:cs="Times New Roman"/>
          <w:kern w:val="0"/>
          <w:szCs w:val="24"/>
          <w:shd w:val="clear" w:color="auto" w:fill="FFFFFF"/>
        </w:rPr>
        <w:t>提昇國內高中英文教師思辨與英語論辯教學能力與專業成長。</w:t>
      </w:r>
    </w:p>
    <w:p w:rsidR="00DB5FA8" w:rsidRPr="006C20F8" w:rsidRDefault="00DB5FA8" w:rsidP="00DB5FA8">
      <w:pPr>
        <w:numPr>
          <w:ilvl w:val="0"/>
          <w:numId w:val="2"/>
        </w:numPr>
        <w:outlineLvl w:val="1"/>
        <w:rPr>
          <w:rFonts w:ascii="Times New Roman" w:eastAsia="標楷體" w:hAnsi="Times New Roman" w:cs="Times New Roman"/>
          <w:kern w:val="0"/>
          <w:szCs w:val="24"/>
          <w:shd w:val="clear" w:color="auto" w:fill="FFFFFF"/>
        </w:rPr>
      </w:pPr>
      <w:r w:rsidRPr="006C20F8">
        <w:rPr>
          <w:rFonts w:ascii="Times New Roman" w:eastAsia="標楷體" w:hAnsi="Times New Roman" w:cs="Times New Roman"/>
          <w:kern w:val="0"/>
          <w:szCs w:val="24"/>
          <w:shd w:val="clear" w:color="auto" w:fill="FFFFFF"/>
        </w:rPr>
        <w:t>訓練高中生邏輯思考、資料蒐集與判斷能力、及初步英語辯論技巧。</w:t>
      </w:r>
    </w:p>
    <w:p w:rsidR="00DB5FA8" w:rsidRPr="006C20F8" w:rsidRDefault="00DB5FA8" w:rsidP="00DB5FA8">
      <w:pPr>
        <w:numPr>
          <w:ilvl w:val="0"/>
          <w:numId w:val="2"/>
        </w:numPr>
        <w:outlineLvl w:val="1"/>
        <w:rPr>
          <w:rFonts w:ascii="Times New Roman" w:eastAsia="標楷體" w:hAnsi="Times New Roman" w:cs="Times New Roman"/>
          <w:kern w:val="0"/>
          <w:szCs w:val="24"/>
          <w:shd w:val="clear" w:color="auto" w:fill="FFFFFF"/>
        </w:rPr>
      </w:pPr>
      <w:r w:rsidRPr="006C20F8">
        <w:rPr>
          <w:rFonts w:ascii="Times New Roman" w:eastAsia="標楷體" w:hAnsi="Times New Roman" w:cs="Times New Roman"/>
          <w:kern w:val="0"/>
          <w:szCs w:val="24"/>
          <w:shd w:val="clear" w:color="auto" w:fill="FFFFFF"/>
        </w:rPr>
        <w:t>培養高中生積極主動運用課外英語資源、強化自我學習能力。</w:t>
      </w:r>
    </w:p>
    <w:p w:rsidR="00DB5FA8" w:rsidRPr="006C20F8" w:rsidRDefault="00DB5FA8" w:rsidP="00DB5FA8">
      <w:pPr>
        <w:numPr>
          <w:ilvl w:val="0"/>
          <w:numId w:val="2"/>
        </w:numPr>
        <w:outlineLvl w:val="1"/>
        <w:rPr>
          <w:rFonts w:ascii="Times New Roman" w:eastAsia="標楷體" w:hAnsi="Times New Roman" w:cs="Times New Roman"/>
          <w:kern w:val="0"/>
          <w:szCs w:val="24"/>
          <w:shd w:val="clear" w:color="auto" w:fill="FFFFFF"/>
        </w:rPr>
      </w:pPr>
      <w:r w:rsidRPr="006C20F8">
        <w:rPr>
          <w:rFonts w:ascii="Times New Roman" w:eastAsia="標楷體" w:hAnsi="Times New Roman" w:cs="Times New Roman"/>
          <w:kern w:val="0"/>
          <w:szCs w:val="24"/>
          <w:shd w:val="clear" w:color="auto" w:fill="FFFFFF"/>
        </w:rPr>
        <w:t>鼓勵高中生關注在地與他國公共事務及議題。</w:t>
      </w:r>
    </w:p>
    <w:p w:rsidR="00DB5FA8" w:rsidRPr="006C20F8" w:rsidRDefault="00DB5FA8" w:rsidP="00DB5FA8">
      <w:pPr>
        <w:numPr>
          <w:ilvl w:val="0"/>
          <w:numId w:val="2"/>
        </w:numPr>
        <w:outlineLvl w:val="1"/>
        <w:rPr>
          <w:rFonts w:ascii="Times New Roman" w:eastAsia="標楷體" w:hAnsi="Times New Roman" w:cs="Times New Roman"/>
          <w:kern w:val="0"/>
          <w:szCs w:val="24"/>
          <w:shd w:val="clear" w:color="auto" w:fill="FFFFFF"/>
        </w:rPr>
      </w:pPr>
      <w:r w:rsidRPr="006C20F8">
        <w:rPr>
          <w:rFonts w:ascii="Times New Roman" w:eastAsia="標楷體" w:hAnsi="Times New Roman" w:cs="Times New Roman"/>
          <w:kern w:val="0"/>
          <w:szCs w:val="24"/>
          <w:shd w:val="clear" w:color="auto" w:fill="FFFFFF"/>
        </w:rPr>
        <w:t>培養高中生理性討論與包容多元意見之風範與氣度。</w:t>
      </w:r>
    </w:p>
    <w:p w:rsidR="00DB5FA8" w:rsidRPr="006C20F8" w:rsidRDefault="00DB5FA8" w:rsidP="00DB5FA8">
      <w:pPr>
        <w:numPr>
          <w:ilvl w:val="0"/>
          <w:numId w:val="2"/>
        </w:numPr>
        <w:outlineLvl w:val="1"/>
        <w:rPr>
          <w:rFonts w:ascii="Times New Roman" w:eastAsia="標楷體" w:hAnsi="Times New Roman" w:cs="Times New Roman"/>
          <w:kern w:val="0"/>
          <w:szCs w:val="24"/>
          <w:shd w:val="clear" w:color="auto" w:fill="FFFFFF"/>
        </w:rPr>
      </w:pPr>
      <w:r w:rsidRPr="006C20F8">
        <w:rPr>
          <w:rFonts w:ascii="Times New Roman" w:eastAsia="標楷體" w:hAnsi="Times New Roman" w:cs="Times New Roman"/>
          <w:kern w:val="0"/>
          <w:szCs w:val="24"/>
          <w:shd w:val="clear" w:color="auto" w:fill="FFFFFF"/>
        </w:rPr>
        <w:t>協助弱勢地區均優成長，提升全體高中生語文基本素養。</w:t>
      </w:r>
    </w:p>
    <w:p w:rsidR="00DB5FA8" w:rsidRPr="006C20F8" w:rsidRDefault="00DB5FA8" w:rsidP="00DB5FA8">
      <w:pPr>
        <w:numPr>
          <w:ilvl w:val="0"/>
          <w:numId w:val="2"/>
        </w:numPr>
        <w:outlineLvl w:val="1"/>
        <w:rPr>
          <w:rFonts w:ascii="Times New Roman" w:eastAsia="標楷體" w:hAnsi="Times New Roman" w:cs="Times New Roman"/>
          <w:kern w:val="0"/>
          <w:szCs w:val="24"/>
          <w:shd w:val="clear" w:color="auto" w:fill="FFFFFF"/>
        </w:rPr>
      </w:pPr>
      <w:r w:rsidRPr="006C20F8">
        <w:rPr>
          <w:rFonts w:ascii="Times New Roman" w:eastAsia="標楷體" w:hAnsi="Times New Roman" w:cs="Times New Roman"/>
          <w:kern w:val="0"/>
          <w:szCs w:val="24"/>
          <w:shd w:val="clear" w:color="auto" w:fill="FFFFFF"/>
        </w:rPr>
        <w:t>提供創新教學與自學教材，落實十二年基本國民教育精神。</w:t>
      </w:r>
    </w:p>
    <w:p w:rsidR="00DB5FA8" w:rsidRPr="006C20F8" w:rsidRDefault="00DB5FA8" w:rsidP="00DB5FA8">
      <w:pPr>
        <w:outlineLvl w:val="1"/>
        <w:rPr>
          <w:rFonts w:ascii="Times New Roman" w:eastAsia="標楷體" w:hAnsi="Times New Roman" w:cs="Times New Roman"/>
          <w:szCs w:val="24"/>
        </w:rPr>
      </w:pPr>
      <w:r w:rsidRPr="006C20F8">
        <w:rPr>
          <w:rFonts w:ascii="Times New Roman" w:eastAsia="標楷體" w:hAnsi="Times New Roman" w:cs="Times New Roman"/>
          <w:szCs w:val="24"/>
        </w:rPr>
        <w:t>二</w:t>
      </w:r>
      <w:r w:rsidRPr="006C20F8">
        <w:rPr>
          <w:rFonts w:ascii="Times New Roman" w:eastAsia="標楷體" w:hAnsi="Times New Roman" w:cs="Times New Roman"/>
          <w:szCs w:val="24"/>
        </w:rPr>
        <w:t>.</w:t>
      </w:r>
      <w:r w:rsidRPr="006C20F8">
        <w:rPr>
          <w:rFonts w:ascii="Times New Roman" w:eastAsia="標楷體" w:hAnsi="Times New Roman" w:cs="Times New Roman"/>
          <w:szCs w:val="24"/>
        </w:rPr>
        <w:tab/>
      </w:r>
      <w:r w:rsidRPr="006C20F8">
        <w:rPr>
          <w:rFonts w:ascii="Times New Roman" w:eastAsia="標楷體" w:hAnsi="Times New Roman" w:cs="Times New Roman"/>
          <w:szCs w:val="24"/>
        </w:rPr>
        <w:t>活動目的</w:t>
      </w:r>
    </w:p>
    <w:p w:rsidR="00DB5FA8" w:rsidRPr="006C20F8" w:rsidRDefault="00DB5FA8" w:rsidP="00DB5FA8">
      <w:pPr>
        <w:ind w:left="480"/>
        <w:outlineLvl w:val="1"/>
        <w:rPr>
          <w:rFonts w:ascii="Times New Roman" w:eastAsia="標楷體" w:hAnsi="Times New Roman" w:cs="Times New Roman"/>
          <w:szCs w:val="24"/>
        </w:rPr>
      </w:pPr>
      <w:r w:rsidRPr="006C20F8">
        <w:rPr>
          <w:rFonts w:ascii="Times New Roman" w:eastAsia="標楷體" w:hAnsi="Times New Roman" w:cs="Times New Roman"/>
          <w:szCs w:val="24"/>
        </w:rPr>
        <w:t>藉由創新思辨教學種子教師培訓與學生英語辯論桌遊自學教材，增進高級中等學校對批判性思考與英語文素養之認識。同時藉由與英語辯論專家學者現場問答互動，加入桌上遊戲學習元素，</w:t>
      </w:r>
      <w:r w:rsidRPr="006C20F8">
        <w:rPr>
          <w:rFonts w:ascii="Times New Roman" w:eastAsia="標楷體" w:hAnsi="Times New Roman" w:cs="Times New Roman"/>
        </w:rPr>
        <w:t>引起學生學習興趣及動機，輔以適當學習協助，使學生能夠透過互動遊戲培養基本語言溝通能力、系統思考解決問題，</w:t>
      </w:r>
      <w:r w:rsidRPr="006C20F8">
        <w:rPr>
          <w:rFonts w:ascii="Times New Roman" w:eastAsia="標楷體" w:hAnsi="Times New Roman" w:cs="Times New Roman"/>
          <w:szCs w:val="24"/>
        </w:rPr>
        <w:t>以助於未來全面性思辨教育及英語辯論之推廣。</w:t>
      </w:r>
    </w:p>
    <w:p w:rsidR="00DB5FA8" w:rsidRPr="006C20F8" w:rsidRDefault="00DB5FA8" w:rsidP="00DB5FA8">
      <w:pPr>
        <w:outlineLvl w:val="1"/>
        <w:rPr>
          <w:rFonts w:ascii="Times New Roman" w:eastAsia="標楷體" w:hAnsi="Times New Roman" w:cs="Times New Roman"/>
          <w:szCs w:val="24"/>
        </w:rPr>
      </w:pPr>
      <w:r w:rsidRPr="006C20F8">
        <w:rPr>
          <w:rFonts w:ascii="Times New Roman" w:eastAsia="標楷體" w:hAnsi="Times New Roman" w:cs="Times New Roman"/>
          <w:szCs w:val="24"/>
        </w:rPr>
        <w:t>三、課程簡介</w:t>
      </w:r>
    </w:p>
    <w:p w:rsidR="00DB5FA8" w:rsidRPr="006C20F8" w:rsidRDefault="00DB5FA8" w:rsidP="004A78F2">
      <w:pPr>
        <w:ind w:left="480"/>
        <w:jc w:val="both"/>
        <w:outlineLvl w:val="1"/>
        <w:rPr>
          <w:rFonts w:ascii="Times New Roman" w:eastAsia="標楷體" w:hAnsi="Times New Roman" w:cs="Times New Roman"/>
          <w:szCs w:val="24"/>
        </w:rPr>
      </w:pPr>
      <w:r w:rsidRPr="006C20F8">
        <w:rPr>
          <w:rFonts w:ascii="Times New Roman" w:eastAsia="標楷體" w:hAnsi="Times New Roman" w:cs="Times New Roman"/>
          <w:szCs w:val="24"/>
        </w:rPr>
        <w:t>本課程透過「英語辯論桌遊」，採用寓教於樂、中英雙語合併的方式，讓初學者邊玩邊學（欲溫故知新者亦適用），將基本的辯論觀念與技巧變得簡單易懂、容易上手。歡迎對思辨及英語論辯想</w:t>
      </w:r>
      <w:r w:rsidR="004A78F2" w:rsidRPr="006C20F8">
        <w:rPr>
          <w:rFonts w:ascii="Times New Roman" w:eastAsia="標楷體" w:hAnsi="Times New Roman" w:cs="Times New Roman" w:hint="eastAsia"/>
          <w:szCs w:val="24"/>
        </w:rPr>
        <w:t>一</w:t>
      </w:r>
      <w:r w:rsidRPr="006C20F8">
        <w:rPr>
          <w:rFonts w:ascii="Times New Roman" w:eastAsia="標楷體" w:hAnsi="Times New Roman" w:cs="Times New Roman"/>
          <w:szCs w:val="24"/>
        </w:rPr>
        <w:t>探究竟的教師，踴躍報名參加！</w:t>
      </w:r>
      <w:r w:rsidR="004A78F2" w:rsidRPr="006C20F8">
        <w:rPr>
          <w:rFonts w:ascii="Times New Roman" w:eastAsia="標楷體" w:hAnsi="Times New Roman" w:cs="Times New Roman"/>
          <w:szCs w:val="24"/>
        </w:rPr>
        <w:t xml:space="preserve"> </w:t>
      </w:r>
    </w:p>
    <w:p w:rsidR="00DB5FA8" w:rsidRPr="006C20F8" w:rsidRDefault="00DB5FA8" w:rsidP="00DB5FA8">
      <w:pPr>
        <w:outlineLvl w:val="1"/>
        <w:rPr>
          <w:rFonts w:ascii="Times New Roman" w:eastAsia="標楷體" w:hAnsi="Times New Roman" w:cs="Times New Roman"/>
          <w:szCs w:val="24"/>
        </w:rPr>
      </w:pPr>
      <w:r w:rsidRPr="006C20F8">
        <w:rPr>
          <w:rFonts w:ascii="Times New Roman" w:eastAsia="標楷體" w:hAnsi="Times New Roman" w:cs="Times New Roman"/>
          <w:szCs w:val="24"/>
        </w:rPr>
        <w:t>四</w:t>
      </w:r>
      <w:r w:rsidRPr="006C20F8">
        <w:rPr>
          <w:rFonts w:ascii="Times New Roman" w:eastAsia="標楷體" w:hAnsi="Times New Roman" w:cs="Times New Roman"/>
          <w:szCs w:val="24"/>
        </w:rPr>
        <w:t>.</w:t>
      </w:r>
      <w:r w:rsidRPr="006C20F8">
        <w:rPr>
          <w:rFonts w:ascii="Times New Roman" w:eastAsia="標楷體" w:hAnsi="Times New Roman" w:cs="Times New Roman"/>
          <w:szCs w:val="24"/>
        </w:rPr>
        <w:tab/>
      </w:r>
      <w:r w:rsidRPr="006C20F8">
        <w:rPr>
          <w:rFonts w:ascii="Times New Roman" w:eastAsia="標楷體" w:hAnsi="Times New Roman" w:cs="Times New Roman"/>
          <w:szCs w:val="24"/>
        </w:rPr>
        <w:t>辦理單位</w:t>
      </w:r>
    </w:p>
    <w:p w:rsidR="00DB5FA8" w:rsidRPr="006C20F8" w:rsidRDefault="00DB5FA8" w:rsidP="00DB5FA8">
      <w:pPr>
        <w:numPr>
          <w:ilvl w:val="0"/>
          <w:numId w:val="3"/>
        </w:numPr>
        <w:outlineLvl w:val="1"/>
        <w:rPr>
          <w:rFonts w:ascii="Times New Roman" w:eastAsia="標楷體" w:hAnsi="Times New Roman" w:cs="Times New Roman"/>
          <w:kern w:val="0"/>
          <w:szCs w:val="24"/>
          <w:shd w:val="clear" w:color="auto" w:fill="FFFFFF"/>
        </w:rPr>
      </w:pPr>
      <w:r w:rsidRPr="006C20F8">
        <w:rPr>
          <w:rFonts w:ascii="Times New Roman" w:eastAsia="標楷體" w:hAnsi="Times New Roman" w:cs="Times New Roman"/>
          <w:kern w:val="0"/>
          <w:szCs w:val="24"/>
          <w:shd w:val="clear" w:color="auto" w:fill="FFFFFF"/>
        </w:rPr>
        <w:t>指導單位：教育部國民及學前教育署。</w:t>
      </w:r>
    </w:p>
    <w:p w:rsidR="00DB5FA8" w:rsidRPr="006C20F8" w:rsidRDefault="00DB5FA8" w:rsidP="00DB5FA8">
      <w:pPr>
        <w:numPr>
          <w:ilvl w:val="0"/>
          <w:numId w:val="3"/>
        </w:numPr>
        <w:outlineLvl w:val="1"/>
        <w:rPr>
          <w:rFonts w:ascii="Times New Roman" w:eastAsia="標楷體" w:hAnsi="Times New Roman" w:cs="Times New Roman"/>
          <w:kern w:val="0"/>
          <w:szCs w:val="24"/>
          <w:shd w:val="clear" w:color="auto" w:fill="FFFFFF"/>
        </w:rPr>
      </w:pPr>
      <w:r w:rsidRPr="006C20F8">
        <w:rPr>
          <w:rFonts w:ascii="Times New Roman" w:eastAsia="標楷體" w:hAnsi="Times New Roman" w:cs="Times New Roman"/>
          <w:kern w:val="0"/>
          <w:szCs w:val="24"/>
          <w:shd w:val="clear" w:color="auto" w:fill="FFFFFF"/>
        </w:rPr>
        <w:t>主辦單位：國立臺灣師範大學英語學系。</w:t>
      </w:r>
    </w:p>
    <w:p w:rsidR="00DB5FA8" w:rsidRPr="006C20F8" w:rsidRDefault="00DB5FA8" w:rsidP="00DB5FA8">
      <w:pPr>
        <w:numPr>
          <w:ilvl w:val="0"/>
          <w:numId w:val="3"/>
        </w:numPr>
        <w:outlineLvl w:val="1"/>
        <w:rPr>
          <w:rFonts w:ascii="Times New Roman" w:eastAsia="標楷體" w:hAnsi="Times New Roman" w:cs="Times New Roman"/>
          <w:kern w:val="0"/>
          <w:szCs w:val="24"/>
          <w:shd w:val="clear" w:color="auto" w:fill="FFFFFF"/>
        </w:rPr>
      </w:pPr>
      <w:r w:rsidRPr="006C20F8">
        <w:rPr>
          <w:rFonts w:ascii="Times New Roman" w:eastAsia="標楷體" w:hAnsi="Times New Roman" w:cs="Times New Roman"/>
          <w:kern w:val="0"/>
          <w:szCs w:val="24"/>
          <w:shd w:val="clear" w:color="auto" w:fill="FFFFFF"/>
        </w:rPr>
        <w:t>承辦學校：高雄市立左營高中－英語文學科中心。</w:t>
      </w:r>
    </w:p>
    <w:p w:rsidR="00DB5FA8" w:rsidRPr="006C20F8" w:rsidRDefault="00DB5FA8" w:rsidP="00DB5FA8">
      <w:pPr>
        <w:outlineLvl w:val="1"/>
        <w:rPr>
          <w:rFonts w:ascii="Times New Roman" w:eastAsia="標楷體" w:hAnsi="Times New Roman" w:cs="Times New Roman"/>
          <w:szCs w:val="24"/>
        </w:rPr>
      </w:pPr>
      <w:r w:rsidRPr="006C20F8">
        <w:rPr>
          <w:rFonts w:ascii="Times New Roman" w:eastAsia="標楷體" w:hAnsi="Times New Roman" w:cs="Times New Roman"/>
          <w:szCs w:val="24"/>
        </w:rPr>
        <w:t>五</w:t>
      </w:r>
      <w:r w:rsidRPr="006C20F8">
        <w:rPr>
          <w:rFonts w:ascii="Times New Roman" w:eastAsia="標楷體" w:hAnsi="Times New Roman" w:cs="Times New Roman"/>
          <w:szCs w:val="24"/>
        </w:rPr>
        <w:t>.</w:t>
      </w:r>
      <w:r w:rsidRPr="006C20F8">
        <w:rPr>
          <w:rFonts w:ascii="Times New Roman" w:eastAsia="標楷體" w:hAnsi="Times New Roman" w:cs="Times New Roman"/>
          <w:szCs w:val="24"/>
        </w:rPr>
        <w:tab/>
      </w:r>
      <w:r w:rsidRPr="006C20F8">
        <w:rPr>
          <w:rFonts w:ascii="Times New Roman" w:eastAsia="標楷體" w:hAnsi="Times New Roman" w:cs="Times New Roman"/>
          <w:szCs w:val="24"/>
        </w:rPr>
        <w:t>參加對象</w:t>
      </w:r>
    </w:p>
    <w:p w:rsidR="00DB5FA8" w:rsidRPr="006C20F8" w:rsidRDefault="00DB5FA8" w:rsidP="00DB5FA8">
      <w:pPr>
        <w:ind w:left="476" w:firstLine="4"/>
        <w:outlineLvl w:val="1"/>
        <w:rPr>
          <w:rFonts w:ascii="Times New Roman" w:eastAsia="標楷體" w:hAnsi="Times New Roman" w:cs="Times New Roman"/>
          <w:kern w:val="0"/>
          <w:szCs w:val="24"/>
        </w:rPr>
      </w:pPr>
      <w:r w:rsidRPr="006C20F8">
        <w:rPr>
          <w:rFonts w:ascii="Times New Roman" w:eastAsia="標楷體" w:hAnsi="Times New Roman" w:cs="Times New Roman"/>
          <w:kern w:val="0"/>
          <w:szCs w:val="24"/>
        </w:rPr>
        <w:t>各區高級中等學校英文</w:t>
      </w:r>
      <w:r w:rsidRPr="006C20F8">
        <w:rPr>
          <w:rFonts w:ascii="Times New Roman" w:eastAsia="標楷體" w:hAnsi="Times New Roman" w:cs="Times New Roman"/>
          <w:szCs w:val="24"/>
        </w:rPr>
        <w:t>教師（含實習教師）</w:t>
      </w:r>
      <w:r w:rsidRPr="006C20F8">
        <w:rPr>
          <w:rFonts w:ascii="Times New Roman" w:eastAsia="標楷體" w:hAnsi="Times New Roman" w:cs="Times New Roman"/>
          <w:kern w:val="0"/>
          <w:szCs w:val="24"/>
        </w:rPr>
        <w:t>，建議每校</w:t>
      </w:r>
      <w:r w:rsidRPr="006C20F8">
        <w:rPr>
          <w:rFonts w:ascii="Times New Roman" w:eastAsia="標楷體" w:hAnsi="Times New Roman" w:cs="Times New Roman"/>
          <w:kern w:val="0"/>
          <w:szCs w:val="24"/>
        </w:rPr>
        <w:t>2</w:t>
      </w:r>
      <w:r w:rsidRPr="006C20F8">
        <w:rPr>
          <w:rFonts w:ascii="Times New Roman" w:eastAsia="標楷體" w:hAnsi="Times New Roman" w:cs="Times New Roman"/>
          <w:kern w:val="0"/>
          <w:szCs w:val="24"/>
        </w:rPr>
        <w:t>位（一組）教師，每校限一組教師參加。從未參加高中英語辯論比賽學校之英文教師優先錄取。</w:t>
      </w:r>
    </w:p>
    <w:p w:rsidR="00DB5FA8" w:rsidRPr="006C20F8" w:rsidRDefault="00DB5FA8" w:rsidP="00DB5FA8">
      <w:pPr>
        <w:ind w:left="476" w:hanging="476"/>
        <w:outlineLvl w:val="1"/>
        <w:rPr>
          <w:rFonts w:ascii="Times New Roman" w:eastAsia="標楷體" w:hAnsi="Times New Roman" w:cs="Times New Roman"/>
          <w:szCs w:val="24"/>
        </w:rPr>
      </w:pPr>
      <w:r w:rsidRPr="006C20F8">
        <w:rPr>
          <w:rFonts w:ascii="Times New Roman" w:eastAsia="標楷體" w:hAnsi="Times New Roman" w:cs="Times New Roman"/>
          <w:szCs w:val="24"/>
        </w:rPr>
        <w:t>六</w:t>
      </w:r>
      <w:r w:rsidRPr="006C20F8">
        <w:rPr>
          <w:rFonts w:ascii="Times New Roman" w:eastAsia="標楷體" w:hAnsi="Times New Roman" w:cs="Times New Roman"/>
          <w:szCs w:val="24"/>
        </w:rPr>
        <w:t>.</w:t>
      </w:r>
      <w:r w:rsidRPr="006C20F8">
        <w:rPr>
          <w:rFonts w:ascii="Times New Roman" w:eastAsia="標楷體" w:hAnsi="Times New Roman" w:cs="Times New Roman"/>
          <w:szCs w:val="24"/>
        </w:rPr>
        <w:tab/>
      </w:r>
      <w:r w:rsidRPr="006C20F8">
        <w:rPr>
          <w:rFonts w:ascii="Times New Roman" w:eastAsia="標楷體" w:hAnsi="Times New Roman" w:cs="Times New Roman"/>
          <w:szCs w:val="24"/>
        </w:rPr>
        <w:t>報名時間及方式：請於</w:t>
      </w:r>
      <w:r w:rsidRPr="006C20F8">
        <w:rPr>
          <w:rFonts w:ascii="Times New Roman" w:eastAsia="標楷體" w:hAnsi="Times New Roman" w:cs="Times New Roman"/>
          <w:szCs w:val="24"/>
        </w:rPr>
        <w:t>10</w:t>
      </w:r>
      <w:r w:rsidRPr="006C20F8">
        <w:rPr>
          <w:rFonts w:ascii="Times New Roman" w:eastAsia="標楷體" w:hAnsi="Times New Roman" w:cs="Times New Roman"/>
          <w:szCs w:val="24"/>
        </w:rPr>
        <w:t>月</w:t>
      </w:r>
      <w:r w:rsidRPr="006C20F8">
        <w:rPr>
          <w:rFonts w:ascii="Times New Roman" w:eastAsia="標楷體" w:hAnsi="Times New Roman" w:cs="Times New Roman"/>
          <w:szCs w:val="24"/>
        </w:rPr>
        <w:t>1</w:t>
      </w:r>
      <w:r w:rsidRPr="006C20F8">
        <w:rPr>
          <w:rFonts w:ascii="Times New Roman" w:eastAsia="標楷體" w:hAnsi="Times New Roman" w:cs="Times New Roman"/>
          <w:szCs w:val="24"/>
        </w:rPr>
        <w:t>日（六）前至全國教師在職進修資訊網報名，研習代碼：</w:t>
      </w:r>
      <w:r w:rsidR="004F1560" w:rsidRPr="004F1560">
        <w:rPr>
          <w:rFonts w:ascii="Times New Roman" w:eastAsia="標楷體" w:hAnsi="Times New Roman" w:cs="Times New Roman"/>
          <w:szCs w:val="24"/>
        </w:rPr>
        <w:t>2917651</w:t>
      </w:r>
      <w:bookmarkStart w:id="0" w:name="_GoBack"/>
      <w:bookmarkEnd w:id="0"/>
      <w:r w:rsidR="00A503CC" w:rsidRPr="006C20F8">
        <w:rPr>
          <w:rFonts w:ascii="Times New Roman" w:eastAsia="標楷體" w:hAnsi="Times New Roman" w:cs="Times New Roman" w:hint="eastAsia"/>
          <w:szCs w:val="24"/>
        </w:rPr>
        <w:t>，名額</w:t>
      </w:r>
      <w:r w:rsidR="00A503CC" w:rsidRPr="006C20F8">
        <w:rPr>
          <w:rFonts w:ascii="Times New Roman" w:eastAsia="標楷體" w:hAnsi="Times New Roman" w:cs="Times New Roman" w:hint="eastAsia"/>
          <w:szCs w:val="24"/>
        </w:rPr>
        <w:t>30</w:t>
      </w:r>
      <w:r w:rsidR="00A503CC" w:rsidRPr="006C20F8">
        <w:rPr>
          <w:rFonts w:ascii="Times New Roman" w:eastAsia="標楷體" w:hAnsi="Times New Roman" w:cs="Times New Roman" w:hint="eastAsia"/>
          <w:szCs w:val="24"/>
        </w:rPr>
        <w:t>名</w:t>
      </w:r>
      <w:r w:rsidRPr="006C20F8">
        <w:rPr>
          <w:rFonts w:ascii="Times New Roman" w:eastAsia="標楷體" w:hAnsi="Times New Roman" w:cs="Times New Roman"/>
          <w:szCs w:val="24"/>
        </w:rPr>
        <w:t>。</w:t>
      </w:r>
    </w:p>
    <w:p w:rsidR="00FA6C71" w:rsidRPr="006C20F8" w:rsidRDefault="00FA6C71" w:rsidP="00DB5FA8">
      <w:pPr>
        <w:ind w:left="476" w:hanging="476"/>
        <w:outlineLvl w:val="1"/>
        <w:rPr>
          <w:rFonts w:ascii="Times New Roman" w:eastAsia="標楷體" w:hAnsi="Times New Roman" w:cs="Times New Roman"/>
          <w:szCs w:val="24"/>
        </w:rPr>
      </w:pPr>
      <w:r w:rsidRPr="006C20F8">
        <w:rPr>
          <w:rFonts w:ascii="Times New Roman" w:eastAsia="標楷體" w:hAnsi="Times New Roman" w:cs="Times New Roman" w:hint="eastAsia"/>
          <w:szCs w:val="24"/>
        </w:rPr>
        <w:t>七</w:t>
      </w:r>
      <w:r w:rsidRPr="006C20F8">
        <w:rPr>
          <w:rFonts w:ascii="Times New Roman" w:eastAsia="標楷體" w:hAnsi="Times New Roman" w:cs="Times New Roman" w:hint="eastAsia"/>
          <w:szCs w:val="24"/>
        </w:rPr>
        <w:t>.</w:t>
      </w:r>
      <w:r w:rsidRPr="006C20F8">
        <w:rPr>
          <w:rFonts w:ascii="Times New Roman" w:eastAsia="標楷體" w:hAnsi="Times New Roman" w:cs="Times New Roman"/>
          <w:szCs w:val="24"/>
        </w:rPr>
        <w:t xml:space="preserve">  </w:t>
      </w:r>
      <w:r w:rsidRPr="006C20F8">
        <w:rPr>
          <w:rFonts w:ascii="Times New Roman" w:eastAsia="標楷體" w:hAnsi="Times New Roman" w:cs="Times New Roman" w:hint="eastAsia"/>
          <w:szCs w:val="24"/>
        </w:rPr>
        <w:t>研</w:t>
      </w:r>
      <w:r w:rsidR="00B42731" w:rsidRPr="006C20F8">
        <w:rPr>
          <w:rFonts w:ascii="Times New Roman" w:eastAsia="標楷體" w:hAnsi="Times New Roman" w:cs="Times New Roman"/>
          <w:szCs w:val="24"/>
        </w:rPr>
        <w:t>習時</w:t>
      </w:r>
      <w:r w:rsidR="00B42731" w:rsidRPr="006C20F8">
        <w:rPr>
          <w:rFonts w:ascii="Times New Roman" w:eastAsia="標楷體" w:hAnsi="Times New Roman" w:cs="Times New Roman" w:hint="eastAsia"/>
          <w:szCs w:val="24"/>
        </w:rPr>
        <w:t>數</w:t>
      </w:r>
      <w:r w:rsidRPr="006C20F8">
        <w:rPr>
          <w:rFonts w:ascii="Times New Roman" w:eastAsia="標楷體" w:hAnsi="Times New Roman" w:cs="Times New Roman"/>
          <w:szCs w:val="24"/>
        </w:rPr>
        <w:t>：全程參加者核</w:t>
      </w:r>
      <w:r w:rsidRPr="006C20F8">
        <w:rPr>
          <w:rFonts w:ascii="Times New Roman" w:eastAsia="標楷體" w:hAnsi="Times New Roman" w:cs="Times New Roman" w:hint="eastAsia"/>
          <w:szCs w:val="24"/>
        </w:rPr>
        <w:t>予</w:t>
      </w:r>
      <w:r w:rsidR="00B42731" w:rsidRPr="006C20F8">
        <w:rPr>
          <w:rFonts w:ascii="Times New Roman" w:eastAsia="標楷體" w:hAnsi="Times New Roman" w:cs="Times New Roman" w:hint="eastAsia"/>
          <w:szCs w:val="24"/>
        </w:rPr>
        <w:t>6</w:t>
      </w:r>
      <w:r w:rsidR="00B42731" w:rsidRPr="006C20F8">
        <w:rPr>
          <w:rFonts w:ascii="Times New Roman" w:eastAsia="標楷體" w:hAnsi="Times New Roman" w:cs="Times New Roman" w:hint="eastAsia"/>
          <w:szCs w:val="24"/>
        </w:rPr>
        <w:t>小</w:t>
      </w:r>
      <w:r w:rsidR="00B42731" w:rsidRPr="006C20F8">
        <w:rPr>
          <w:rFonts w:ascii="Times New Roman" w:eastAsia="標楷體" w:hAnsi="Times New Roman" w:cs="Times New Roman"/>
          <w:szCs w:val="24"/>
        </w:rPr>
        <w:t>時研習時</w:t>
      </w:r>
      <w:r w:rsidR="00B42731" w:rsidRPr="006C20F8">
        <w:rPr>
          <w:rFonts w:ascii="Times New Roman" w:eastAsia="標楷體" w:hAnsi="Times New Roman" w:cs="Times New Roman" w:hint="eastAsia"/>
          <w:szCs w:val="24"/>
        </w:rPr>
        <w:t>數</w:t>
      </w:r>
      <w:r w:rsidR="00B42731" w:rsidRPr="006C20F8">
        <w:rPr>
          <w:rFonts w:ascii="Times New Roman" w:eastAsia="標楷體" w:hAnsi="Times New Roman" w:cs="Times New Roman"/>
          <w:szCs w:val="24"/>
        </w:rPr>
        <w:t>。</w:t>
      </w:r>
      <w:r w:rsidRPr="006C20F8">
        <w:rPr>
          <w:rFonts w:ascii="Times New Roman" w:eastAsia="標楷體" w:hAnsi="Times New Roman" w:cs="Times New Roman" w:hint="eastAsia"/>
          <w:szCs w:val="24"/>
        </w:rPr>
        <w:t xml:space="preserve"> </w:t>
      </w:r>
    </w:p>
    <w:p w:rsidR="00DB5FA8" w:rsidRPr="006C20F8" w:rsidRDefault="00FA6C71" w:rsidP="00DB5FA8">
      <w:pPr>
        <w:outlineLvl w:val="1"/>
        <w:rPr>
          <w:rFonts w:ascii="Times New Roman" w:eastAsia="標楷體" w:hAnsi="Times New Roman" w:cs="Times New Roman"/>
          <w:szCs w:val="24"/>
        </w:rPr>
      </w:pPr>
      <w:r w:rsidRPr="006C20F8">
        <w:rPr>
          <w:rFonts w:ascii="Times New Roman" w:eastAsia="標楷體" w:hAnsi="Times New Roman" w:cs="Times New Roman" w:hint="eastAsia"/>
          <w:szCs w:val="24"/>
        </w:rPr>
        <w:t>八</w:t>
      </w:r>
      <w:r w:rsidR="00DB5FA8" w:rsidRPr="006C20F8">
        <w:rPr>
          <w:rFonts w:ascii="Times New Roman" w:eastAsia="標楷體" w:hAnsi="Times New Roman" w:cs="Times New Roman"/>
          <w:szCs w:val="24"/>
        </w:rPr>
        <w:t>.</w:t>
      </w:r>
      <w:r w:rsidR="00DB5FA8" w:rsidRPr="006C20F8">
        <w:rPr>
          <w:rFonts w:ascii="Times New Roman" w:eastAsia="標楷體" w:hAnsi="Times New Roman" w:cs="Times New Roman"/>
          <w:szCs w:val="24"/>
        </w:rPr>
        <w:tab/>
      </w:r>
      <w:r w:rsidR="00DB5FA8" w:rsidRPr="006C20F8">
        <w:rPr>
          <w:rFonts w:ascii="Times New Roman" w:eastAsia="標楷體" w:hAnsi="Times New Roman" w:cs="Times New Roman"/>
          <w:szCs w:val="24"/>
        </w:rPr>
        <w:t>時間及地點</w:t>
      </w:r>
    </w:p>
    <w:p w:rsidR="00DB5FA8" w:rsidRPr="006C20F8" w:rsidRDefault="00DB5FA8" w:rsidP="00DB5FA8">
      <w:pPr>
        <w:ind w:left="480"/>
        <w:outlineLvl w:val="1"/>
        <w:rPr>
          <w:rFonts w:ascii="Times New Roman" w:eastAsia="標楷體" w:hAnsi="Times New Roman" w:cs="Times New Roman"/>
          <w:szCs w:val="24"/>
        </w:rPr>
      </w:pPr>
      <w:r w:rsidRPr="006C20F8">
        <w:rPr>
          <w:rFonts w:ascii="Times New Roman" w:eastAsia="標楷體" w:hAnsi="Times New Roman" w:cs="Times New Roman"/>
          <w:szCs w:val="24"/>
        </w:rPr>
        <w:t>時間：</w:t>
      </w:r>
      <w:r w:rsidRPr="006C20F8">
        <w:rPr>
          <w:rFonts w:ascii="Times New Roman" w:eastAsia="標楷體" w:hAnsi="Times New Roman" w:cs="Times New Roman"/>
          <w:szCs w:val="24"/>
        </w:rPr>
        <w:t>109</w:t>
      </w:r>
      <w:r w:rsidRPr="006C20F8">
        <w:rPr>
          <w:rFonts w:ascii="Times New Roman" w:eastAsia="標楷體" w:hAnsi="Times New Roman" w:cs="Times New Roman"/>
          <w:szCs w:val="24"/>
        </w:rPr>
        <w:t>年</w:t>
      </w:r>
      <w:r w:rsidRPr="006C20F8">
        <w:rPr>
          <w:rFonts w:ascii="Times New Roman" w:eastAsia="標楷體" w:hAnsi="Times New Roman" w:cs="Times New Roman"/>
          <w:szCs w:val="24"/>
        </w:rPr>
        <w:t>10</w:t>
      </w:r>
      <w:r w:rsidRPr="006C20F8">
        <w:rPr>
          <w:rFonts w:ascii="Times New Roman" w:eastAsia="標楷體" w:hAnsi="Times New Roman" w:cs="Times New Roman"/>
          <w:szCs w:val="24"/>
        </w:rPr>
        <w:t>月</w:t>
      </w:r>
      <w:r w:rsidRPr="006C20F8">
        <w:rPr>
          <w:rFonts w:ascii="Times New Roman" w:eastAsia="標楷體" w:hAnsi="Times New Roman" w:cs="Times New Roman"/>
          <w:szCs w:val="24"/>
        </w:rPr>
        <w:t>17</w:t>
      </w:r>
      <w:r w:rsidRPr="006C20F8">
        <w:rPr>
          <w:rFonts w:ascii="Times New Roman" w:eastAsia="標楷體" w:hAnsi="Times New Roman" w:cs="Times New Roman"/>
          <w:szCs w:val="24"/>
        </w:rPr>
        <w:t>日（六）。</w:t>
      </w:r>
    </w:p>
    <w:p w:rsidR="00DB5FA8" w:rsidRPr="006C20F8" w:rsidRDefault="00DB5FA8" w:rsidP="00DB5FA8">
      <w:pPr>
        <w:ind w:left="480"/>
        <w:outlineLvl w:val="1"/>
        <w:rPr>
          <w:rFonts w:ascii="Times New Roman" w:eastAsia="標楷體" w:hAnsi="Times New Roman" w:cs="Times New Roman"/>
          <w:kern w:val="0"/>
          <w:szCs w:val="24"/>
          <w:shd w:val="clear" w:color="auto" w:fill="FFFFFF"/>
        </w:rPr>
      </w:pPr>
      <w:r w:rsidRPr="006C20F8">
        <w:rPr>
          <w:rFonts w:ascii="Times New Roman" w:eastAsia="標楷體" w:hAnsi="Times New Roman" w:cs="Times New Roman"/>
          <w:szCs w:val="24"/>
        </w:rPr>
        <w:t>地點：高雄市立左營高中</w:t>
      </w:r>
      <w:r w:rsidR="00FA6C71" w:rsidRPr="006C20F8">
        <w:rPr>
          <w:rFonts w:ascii="Times New Roman" w:eastAsia="標楷體" w:hAnsi="Times New Roman" w:cs="Times New Roman" w:hint="eastAsia"/>
          <w:szCs w:val="24"/>
        </w:rPr>
        <w:t>圖書</w:t>
      </w:r>
      <w:r w:rsidR="00FA6C71" w:rsidRPr="006C20F8">
        <w:rPr>
          <w:rFonts w:ascii="Times New Roman" w:eastAsia="標楷體" w:hAnsi="Times New Roman" w:cs="Times New Roman"/>
          <w:szCs w:val="24"/>
        </w:rPr>
        <w:t>館</w:t>
      </w:r>
      <w:r w:rsidR="00FA6C71" w:rsidRPr="006C20F8">
        <w:rPr>
          <w:rFonts w:ascii="Times New Roman" w:eastAsia="標楷體" w:hAnsi="Times New Roman" w:cs="Times New Roman" w:hint="eastAsia"/>
          <w:szCs w:val="24"/>
        </w:rPr>
        <w:t>1</w:t>
      </w:r>
      <w:r w:rsidR="00FA6C71" w:rsidRPr="006C20F8">
        <w:rPr>
          <w:rFonts w:ascii="Times New Roman" w:eastAsia="標楷體" w:hAnsi="Times New Roman" w:cs="Times New Roman" w:hint="eastAsia"/>
          <w:szCs w:val="24"/>
        </w:rPr>
        <w:t>樓</w:t>
      </w:r>
      <w:r w:rsidR="00FA6C71" w:rsidRPr="006C20F8">
        <w:rPr>
          <w:rFonts w:ascii="Times New Roman" w:eastAsia="標楷體" w:hAnsi="Times New Roman" w:cs="Times New Roman"/>
          <w:szCs w:val="24"/>
        </w:rPr>
        <w:t>會議室</w:t>
      </w:r>
      <w:r w:rsidRPr="006C20F8">
        <w:rPr>
          <w:rFonts w:ascii="Times New Roman" w:eastAsia="標楷體" w:hAnsi="Times New Roman" w:cs="Times New Roman"/>
          <w:kern w:val="0"/>
          <w:szCs w:val="24"/>
          <w:shd w:val="clear" w:color="auto" w:fill="FFFFFF"/>
        </w:rPr>
        <w:t>。</w:t>
      </w:r>
    </w:p>
    <w:p w:rsidR="00DB5FA8" w:rsidRPr="006C20F8" w:rsidRDefault="00DB5FA8" w:rsidP="00DB5FA8">
      <w:pPr>
        <w:ind w:firstLine="480"/>
        <w:outlineLvl w:val="1"/>
        <w:rPr>
          <w:rFonts w:ascii="Times New Roman" w:eastAsia="標楷體" w:hAnsi="Times New Roman" w:cs="Times New Roman"/>
          <w:szCs w:val="24"/>
        </w:rPr>
      </w:pPr>
      <w:r w:rsidRPr="006C20F8">
        <w:rPr>
          <w:rFonts w:ascii="Times New Roman" w:eastAsia="標楷體" w:hAnsi="Times New Roman" w:cs="Times New Roman"/>
          <w:szCs w:val="24"/>
        </w:rPr>
        <w:t>活動內容與流程</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607"/>
      </w:tblGrid>
      <w:tr w:rsidR="00B42731" w:rsidRPr="006C20F8" w:rsidTr="00A503CC">
        <w:tc>
          <w:tcPr>
            <w:tcW w:w="1490" w:type="dxa"/>
          </w:tcPr>
          <w:p w:rsidR="00B42731" w:rsidRPr="006C20F8" w:rsidRDefault="00B42731" w:rsidP="005D0EC1">
            <w:pPr>
              <w:outlineLvl w:val="1"/>
              <w:rPr>
                <w:rFonts w:ascii="Times New Roman" w:eastAsia="標楷體" w:hAnsi="Times New Roman" w:cs="Times New Roman"/>
                <w:szCs w:val="24"/>
              </w:rPr>
            </w:pPr>
            <w:r w:rsidRPr="006C20F8">
              <w:rPr>
                <w:rFonts w:ascii="Times New Roman" w:eastAsia="標楷體" w:hAnsi="Times New Roman" w:cs="Times New Roman"/>
                <w:szCs w:val="24"/>
              </w:rPr>
              <w:t>時間</w:t>
            </w:r>
          </w:p>
        </w:tc>
        <w:tc>
          <w:tcPr>
            <w:tcW w:w="5607" w:type="dxa"/>
          </w:tcPr>
          <w:p w:rsidR="00B42731" w:rsidRPr="006C20F8" w:rsidRDefault="00B42731" w:rsidP="005D0EC1">
            <w:pPr>
              <w:outlineLvl w:val="1"/>
              <w:rPr>
                <w:rFonts w:ascii="Times New Roman" w:eastAsia="標楷體" w:hAnsi="Times New Roman" w:cs="Times New Roman"/>
                <w:szCs w:val="24"/>
              </w:rPr>
            </w:pPr>
            <w:r w:rsidRPr="006C20F8">
              <w:rPr>
                <w:rFonts w:ascii="Times New Roman" w:eastAsia="標楷體" w:hAnsi="Times New Roman" w:cs="Times New Roman"/>
                <w:szCs w:val="24"/>
              </w:rPr>
              <w:t>內容</w:t>
            </w:r>
          </w:p>
        </w:tc>
      </w:tr>
      <w:tr w:rsidR="00B42731" w:rsidRPr="006C20F8" w:rsidTr="00A503CC">
        <w:tc>
          <w:tcPr>
            <w:tcW w:w="1490" w:type="dxa"/>
          </w:tcPr>
          <w:p w:rsidR="00B42731" w:rsidRPr="006C20F8" w:rsidRDefault="00B42731" w:rsidP="005D0EC1">
            <w:pPr>
              <w:outlineLvl w:val="1"/>
              <w:rPr>
                <w:rFonts w:ascii="Times New Roman" w:eastAsia="標楷體" w:hAnsi="Times New Roman" w:cs="Times New Roman"/>
                <w:szCs w:val="24"/>
              </w:rPr>
            </w:pPr>
            <w:r w:rsidRPr="006C20F8">
              <w:rPr>
                <w:rFonts w:ascii="Times New Roman" w:eastAsia="標楷體" w:hAnsi="Times New Roman" w:cs="Times New Roman"/>
                <w:szCs w:val="24"/>
              </w:rPr>
              <w:t>8:40~9:00</w:t>
            </w:r>
          </w:p>
        </w:tc>
        <w:tc>
          <w:tcPr>
            <w:tcW w:w="5607" w:type="dxa"/>
          </w:tcPr>
          <w:p w:rsidR="00B42731" w:rsidRPr="006C20F8" w:rsidRDefault="00B42731" w:rsidP="005D0EC1">
            <w:pPr>
              <w:outlineLvl w:val="1"/>
              <w:rPr>
                <w:rFonts w:ascii="Times New Roman" w:eastAsia="標楷體" w:hAnsi="Times New Roman" w:cs="Times New Roman"/>
                <w:szCs w:val="24"/>
              </w:rPr>
            </w:pPr>
            <w:r w:rsidRPr="006C20F8">
              <w:rPr>
                <w:rFonts w:ascii="Times New Roman" w:eastAsia="標楷體" w:hAnsi="Times New Roman" w:cs="Times New Roman"/>
                <w:szCs w:val="24"/>
              </w:rPr>
              <w:t>報到</w:t>
            </w:r>
          </w:p>
        </w:tc>
      </w:tr>
      <w:tr w:rsidR="00B42731" w:rsidRPr="006C20F8" w:rsidTr="00A503CC">
        <w:tc>
          <w:tcPr>
            <w:tcW w:w="1490" w:type="dxa"/>
          </w:tcPr>
          <w:p w:rsidR="00B42731" w:rsidRPr="006C20F8" w:rsidRDefault="00B42731" w:rsidP="005D0EC1">
            <w:pPr>
              <w:outlineLvl w:val="1"/>
              <w:rPr>
                <w:rFonts w:ascii="Times New Roman" w:eastAsia="標楷體" w:hAnsi="Times New Roman" w:cs="Times New Roman"/>
                <w:szCs w:val="24"/>
              </w:rPr>
            </w:pPr>
            <w:r w:rsidRPr="006C20F8">
              <w:rPr>
                <w:rFonts w:ascii="Times New Roman" w:eastAsia="標楷體" w:hAnsi="Times New Roman" w:cs="Times New Roman"/>
                <w:szCs w:val="24"/>
              </w:rPr>
              <w:t>9:00~9:10</w:t>
            </w:r>
          </w:p>
        </w:tc>
        <w:tc>
          <w:tcPr>
            <w:tcW w:w="5607" w:type="dxa"/>
          </w:tcPr>
          <w:p w:rsidR="00B42731" w:rsidRPr="006C20F8" w:rsidRDefault="00B42731" w:rsidP="005D0EC1">
            <w:pPr>
              <w:outlineLvl w:val="1"/>
              <w:rPr>
                <w:rFonts w:ascii="Times New Roman" w:eastAsia="標楷體" w:hAnsi="Times New Roman" w:cs="Times New Roman"/>
                <w:szCs w:val="24"/>
              </w:rPr>
            </w:pPr>
            <w:r w:rsidRPr="006C20F8">
              <w:rPr>
                <w:rFonts w:ascii="Times New Roman" w:eastAsia="標楷體" w:hAnsi="Times New Roman" w:cs="Times New Roman"/>
                <w:szCs w:val="24"/>
              </w:rPr>
              <w:t>學習營說明</w:t>
            </w:r>
          </w:p>
        </w:tc>
      </w:tr>
      <w:tr w:rsidR="00B42731" w:rsidRPr="006C20F8" w:rsidTr="00A503CC">
        <w:tc>
          <w:tcPr>
            <w:tcW w:w="1490" w:type="dxa"/>
          </w:tcPr>
          <w:p w:rsidR="00B42731" w:rsidRPr="006C20F8" w:rsidRDefault="00B42731" w:rsidP="00B42731">
            <w:pPr>
              <w:outlineLvl w:val="1"/>
              <w:rPr>
                <w:rFonts w:ascii="Times New Roman" w:eastAsia="標楷體" w:hAnsi="Times New Roman" w:cs="Times New Roman"/>
                <w:szCs w:val="24"/>
              </w:rPr>
            </w:pPr>
            <w:r w:rsidRPr="006C20F8">
              <w:rPr>
                <w:rFonts w:ascii="Times New Roman" w:eastAsia="標楷體" w:hAnsi="Times New Roman" w:cs="Times New Roman"/>
                <w:szCs w:val="24"/>
              </w:rPr>
              <w:lastRenderedPageBreak/>
              <w:t>09:10~10:40</w:t>
            </w:r>
          </w:p>
        </w:tc>
        <w:tc>
          <w:tcPr>
            <w:tcW w:w="5607" w:type="dxa"/>
          </w:tcPr>
          <w:p w:rsidR="00B42731" w:rsidRPr="006C20F8" w:rsidRDefault="00B42731" w:rsidP="005D0EC1">
            <w:pPr>
              <w:outlineLvl w:val="1"/>
              <w:rPr>
                <w:rFonts w:ascii="Times New Roman" w:eastAsia="標楷體" w:hAnsi="Times New Roman" w:cs="Times New Roman"/>
                <w:szCs w:val="24"/>
              </w:rPr>
            </w:pPr>
            <w:r w:rsidRPr="006C20F8">
              <w:rPr>
                <w:rFonts w:ascii="Times New Roman" w:eastAsia="標楷體" w:hAnsi="Times New Roman" w:cs="Times New Roman"/>
                <w:szCs w:val="24"/>
              </w:rPr>
              <w:t>桌遊一</w:t>
            </w:r>
            <w:r w:rsidRPr="006C20F8">
              <w:rPr>
                <w:rFonts w:ascii="Times New Roman" w:eastAsia="標楷體" w:hAnsi="Times New Roman" w:cs="Times New Roman"/>
                <w:szCs w:val="24"/>
              </w:rPr>
              <w:t xml:space="preserve"> </w:t>
            </w:r>
            <w:r w:rsidRPr="006C20F8">
              <w:rPr>
                <w:rFonts w:ascii="Times New Roman" w:eastAsia="標楷體" w:hAnsi="Times New Roman" w:cs="Times New Roman"/>
                <w:szCs w:val="24"/>
              </w:rPr>
              <w:t>「快樂出航：破解辯題的核心議題」</w:t>
            </w:r>
          </w:p>
          <w:p w:rsidR="00B42731" w:rsidRPr="006C20F8" w:rsidRDefault="00B42731" w:rsidP="005D0EC1">
            <w:pPr>
              <w:outlineLvl w:val="1"/>
              <w:rPr>
                <w:rFonts w:ascii="Times New Roman" w:eastAsia="標楷體" w:hAnsi="Times New Roman" w:cs="Times New Roman"/>
                <w:szCs w:val="24"/>
              </w:rPr>
            </w:pPr>
            <w:r w:rsidRPr="006C20F8">
              <w:rPr>
                <w:rFonts w:ascii="Times New Roman" w:eastAsia="標楷體" w:hAnsi="Times New Roman" w:cs="Times New Roman"/>
                <w:szCs w:val="24"/>
              </w:rPr>
              <w:t>桌遊二</w:t>
            </w:r>
            <w:r w:rsidRPr="006C20F8">
              <w:rPr>
                <w:rFonts w:ascii="Times New Roman" w:eastAsia="標楷體" w:hAnsi="Times New Roman" w:cs="Times New Roman"/>
                <w:szCs w:val="24"/>
              </w:rPr>
              <w:t xml:space="preserve"> </w:t>
            </w:r>
            <w:r w:rsidRPr="006C20F8">
              <w:rPr>
                <w:rFonts w:ascii="Times New Roman" w:eastAsia="標楷體" w:hAnsi="Times New Roman" w:cs="Times New Roman"/>
                <w:szCs w:val="24"/>
              </w:rPr>
              <w:t>「覓尋寶藏：設計攻防的辯論策略」</w:t>
            </w:r>
          </w:p>
        </w:tc>
      </w:tr>
      <w:tr w:rsidR="00B42731" w:rsidRPr="006C20F8" w:rsidTr="00A503CC">
        <w:tc>
          <w:tcPr>
            <w:tcW w:w="1490" w:type="dxa"/>
          </w:tcPr>
          <w:p w:rsidR="00B42731" w:rsidRPr="006C20F8" w:rsidRDefault="00B42731" w:rsidP="00B42731">
            <w:pPr>
              <w:outlineLvl w:val="1"/>
              <w:rPr>
                <w:rFonts w:ascii="Times New Roman" w:eastAsia="標楷體" w:hAnsi="Times New Roman" w:cs="Times New Roman"/>
                <w:szCs w:val="24"/>
              </w:rPr>
            </w:pPr>
            <w:r w:rsidRPr="006C20F8">
              <w:rPr>
                <w:rFonts w:ascii="Times New Roman" w:eastAsia="標楷體" w:hAnsi="Times New Roman" w:cs="Times New Roman"/>
                <w:szCs w:val="24"/>
              </w:rPr>
              <w:t>10:40~12:10</w:t>
            </w:r>
          </w:p>
        </w:tc>
        <w:tc>
          <w:tcPr>
            <w:tcW w:w="5607" w:type="dxa"/>
          </w:tcPr>
          <w:p w:rsidR="00B42731" w:rsidRPr="006C20F8" w:rsidRDefault="00B42731" w:rsidP="005D0EC1">
            <w:pPr>
              <w:outlineLvl w:val="1"/>
              <w:rPr>
                <w:rFonts w:ascii="Times New Roman" w:eastAsia="標楷體" w:hAnsi="Times New Roman" w:cs="Times New Roman"/>
                <w:szCs w:val="24"/>
              </w:rPr>
            </w:pPr>
            <w:r w:rsidRPr="006C20F8">
              <w:rPr>
                <w:rFonts w:ascii="Times New Roman" w:eastAsia="標楷體" w:hAnsi="Times New Roman" w:cs="Times New Roman"/>
                <w:szCs w:val="24"/>
              </w:rPr>
              <w:t>桌遊三</w:t>
            </w:r>
            <w:r w:rsidRPr="006C20F8">
              <w:rPr>
                <w:rFonts w:ascii="Times New Roman" w:eastAsia="標楷體" w:hAnsi="Times New Roman" w:cs="Times New Roman"/>
                <w:szCs w:val="24"/>
              </w:rPr>
              <w:t xml:space="preserve"> </w:t>
            </w:r>
            <w:r w:rsidRPr="006C20F8">
              <w:rPr>
                <w:rFonts w:ascii="Times New Roman" w:eastAsia="標楷體" w:hAnsi="Times New Roman" w:cs="Times New Roman"/>
                <w:szCs w:val="24"/>
              </w:rPr>
              <w:t>「蛇島逃脫：佈陣圈套的問答技巧」</w:t>
            </w:r>
            <w:r w:rsidRPr="006C20F8">
              <w:rPr>
                <w:rFonts w:ascii="Times New Roman" w:eastAsia="標楷體" w:hAnsi="Times New Roman" w:cs="Times New Roman" w:hint="eastAsia"/>
                <w:szCs w:val="24"/>
              </w:rPr>
              <w:t>&amp;</w:t>
            </w:r>
          </w:p>
          <w:p w:rsidR="00B42731" w:rsidRPr="006C20F8" w:rsidRDefault="00B42731" w:rsidP="005D0EC1">
            <w:pPr>
              <w:outlineLvl w:val="1"/>
              <w:rPr>
                <w:rFonts w:ascii="Times New Roman" w:eastAsia="標楷體" w:hAnsi="Times New Roman" w:cs="Times New Roman"/>
                <w:szCs w:val="24"/>
              </w:rPr>
            </w:pPr>
            <w:r w:rsidRPr="006C20F8">
              <w:rPr>
                <w:rFonts w:ascii="Times New Roman" w:eastAsia="標楷體" w:hAnsi="Times New Roman" w:cs="Times New Roman"/>
                <w:szCs w:val="24"/>
              </w:rPr>
              <w:t>討論時間</w:t>
            </w:r>
          </w:p>
        </w:tc>
      </w:tr>
      <w:tr w:rsidR="00B42731" w:rsidRPr="006C20F8" w:rsidTr="00A503CC">
        <w:tc>
          <w:tcPr>
            <w:tcW w:w="1490" w:type="dxa"/>
          </w:tcPr>
          <w:p w:rsidR="00B42731" w:rsidRPr="006C20F8" w:rsidRDefault="00B42731" w:rsidP="00B42731">
            <w:pPr>
              <w:outlineLvl w:val="1"/>
              <w:rPr>
                <w:rFonts w:ascii="Times New Roman" w:eastAsia="標楷體" w:hAnsi="Times New Roman" w:cs="Times New Roman"/>
                <w:szCs w:val="24"/>
              </w:rPr>
            </w:pPr>
            <w:r w:rsidRPr="006C20F8">
              <w:rPr>
                <w:rFonts w:ascii="Times New Roman" w:eastAsia="標楷體" w:hAnsi="Times New Roman" w:cs="Times New Roman"/>
                <w:szCs w:val="24"/>
              </w:rPr>
              <w:t>12:10~13:00</w:t>
            </w:r>
          </w:p>
        </w:tc>
        <w:tc>
          <w:tcPr>
            <w:tcW w:w="5607" w:type="dxa"/>
          </w:tcPr>
          <w:p w:rsidR="00B42731" w:rsidRPr="006C20F8" w:rsidRDefault="00B42731" w:rsidP="005D0EC1">
            <w:pPr>
              <w:ind w:left="34"/>
              <w:outlineLvl w:val="1"/>
              <w:rPr>
                <w:rFonts w:ascii="Times New Roman" w:eastAsia="標楷體" w:hAnsi="Times New Roman" w:cs="Times New Roman"/>
                <w:szCs w:val="24"/>
              </w:rPr>
            </w:pPr>
            <w:r w:rsidRPr="006C20F8">
              <w:rPr>
                <w:rFonts w:ascii="Times New Roman" w:eastAsia="標楷體" w:hAnsi="Times New Roman" w:cs="Times New Roman"/>
                <w:szCs w:val="24"/>
              </w:rPr>
              <w:t>午餐</w:t>
            </w:r>
            <w:r w:rsidRPr="006C20F8">
              <w:rPr>
                <w:rFonts w:ascii="Times New Roman" w:eastAsia="標楷體" w:hAnsi="Times New Roman" w:cs="Times New Roman"/>
                <w:szCs w:val="24"/>
              </w:rPr>
              <w:t>&amp;</w:t>
            </w:r>
            <w:r w:rsidRPr="006C20F8">
              <w:rPr>
                <w:rFonts w:ascii="Times New Roman" w:eastAsia="標楷體" w:hAnsi="Times New Roman" w:cs="Times New Roman"/>
                <w:szCs w:val="24"/>
              </w:rPr>
              <w:t>午休</w:t>
            </w:r>
          </w:p>
        </w:tc>
      </w:tr>
      <w:tr w:rsidR="00B42731" w:rsidRPr="006C20F8" w:rsidTr="00A503CC">
        <w:tc>
          <w:tcPr>
            <w:tcW w:w="1490" w:type="dxa"/>
          </w:tcPr>
          <w:p w:rsidR="00B42731" w:rsidRPr="006C20F8" w:rsidRDefault="00B42731" w:rsidP="00FA6C71">
            <w:pPr>
              <w:outlineLvl w:val="1"/>
              <w:rPr>
                <w:rFonts w:ascii="Times New Roman" w:eastAsia="標楷體" w:hAnsi="Times New Roman" w:cs="Times New Roman"/>
                <w:szCs w:val="24"/>
              </w:rPr>
            </w:pPr>
            <w:r w:rsidRPr="006C20F8">
              <w:rPr>
                <w:rFonts w:ascii="Times New Roman" w:eastAsia="標楷體" w:hAnsi="Times New Roman" w:cs="Times New Roman"/>
                <w:szCs w:val="24"/>
              </w:rPr>
              <w:t>13:00~13:50</w:t>
            </w:r>
          </w:p>
        </w:tc>
        <w:tc>
          <w:tcPr>
            <w:tcW w:w="5607" w:type="dxa"/>
          </w:tcPr>
          <w:p w:rsidR="00B42731" w:rsidRPr="006C20F8" w:rsidRDefault="00B42731" w:rsidP="005D0EC1">
            <w:pPr>
              <w:outlineLvl w:val="1"/>
              <w:rPr>
                <w:rFonts w:ascii="Times New Roman" w:eastAsia="標楷體" w:hAnsi="Times New Roman" w:cs="Times New Roman"/>
                <w:szCs w:val="24"/>
              </w:rPr>
            </w:pPr>
            <w:r w:rsidRPr="006C20F8">
              <w:rPr>
                <w:rFonts w:ascii="Times New Roman" w:eastAsia="標楷體" w:hAnsi="Times New Roman" w:cs="Times New Roman"/>
                <w:szCs w:val="24"/>
              </w:rPr>
              <w:t>桌遊四</w:t>
            </w:r>
            <w:r w:rsidRPr="006C20F8">
              <w:rPr>
                <w:rFonts w:ascii="Times New Roman" w:eastAsia="標楷體" w:hAnsi="Times New Roman" w:cs="Times New Roman"/>
                <w:szCs w:val="24"/>
              </w:rPr>
              <w:t xml:space="preserve"> </w:t>
            </w:r>
            <w:r w:rsidRPr="006C20F8">
              <w:rPr>
                <w:rFonts w:ascii="Times New Roman" w:eastAsia="標楷體" w:hAnsi="Times New Roman" w:cs="Times New Roman"/>
                <w:szCs w:val="24"/>
              </w:rPr>
              <w:t>「榮耀歸來：消滅論點的駁斥技巧」</w:t>
            </w:r>
          </w:p>
        </w:tc>
      </w:tr>
      <w:tr w:rsidR="00B42731" w:rsidRPr="006C20F8" w:rsidTr="00A503CC">
        <w:tc>
          <w:tcPr>
            <w:tcW w:w="1490" w:type="dxa"/>
          </w:tcPr>
          <w:p w:rsidR="00B42731" w:rsidRPr="006C20F8" w:rsidRDefault="00B42731" w:rsidP="00FA6C71">
            <w:pPr>
              <w:outlineLvl w:val="1"/>
              <w:rPr>
                <w:rFonts w:ascii="Times New Roman" w:eastAsia="標楷體" w:hAnsi="Times New Roman" w:cs="Times New Roman"/>
                <w:szCs w:val="24"/>
              </w:rPr>
            </w:pPr>
            <w:r w:rsidRPr="006C20F8">
              <w:rPr>
                <w:rFonts w:ascii="Times New Roman" w:eastAsia="標楷體" w:hAnsi="Times New Roman" w:cs="Times New Roman"/>
                <w:szCs w:val="24"/>
              </w:rPr>
              <w:t>13:50~14:</w:t>
            </w:r>
            <w:r w:rsidRPr="006C20F8">
              <w:rPr>
                <w:rFonts w:ascii="Times New Roman" w:eastAsia="標楷體" w:hAnsi="Times New Roman" w:cs="Times New Roman" w:hint="eastAsia"/>
                <w:szCs w:val="24"/>
              </w:rPr>
              <w:t>4</w:t>
            </w:r>
            <w:r w:rsidRPr="006C20F8">
              <w:rPr>
                <w:rFonts w:ascii="Times New Roman" w:eastAsia="標楷體" w:hAnsi="Times New Roman" w:cs="Times New Roman"/>
                <w:szCs w:val="24"/>
              </w:rPr>
              <w:t>0</w:t>
            </w:r>
          </w:p>
        </w:tc>
        <w:tc>
          <w:tcPr>
            <w:tcW w:w="5607" w:type="dxa"/>
          </w:tcPr>
          <w:p w:rsidR="00B42731" w:rsidRPr="006C20F8" w:rsidRDefault="00B42731" w:rsidP="005D0EC1">
            <w:pPr>
              <w:outlineLvl w:val="1"/>
              <w:rPr>
                <w:rFonts w:ascii="Times New Roman" w:eastAsia="標楷體" w:hAnsi="Times New Roman" w:cs="Times New Roman"/>
                <w:szCs w:val="24"/>
              </w:rPr>
            </w:pPr>
            <w:r w:rsidRPr="006C20F8">
              <w:rPr>
                <w:rFonts w:ascii="Times New Roman" w:eastAsia="標楷體" w:hAnsi="Times New Roman" w:cs="Times New Roman"/>
                <w:szCs w:val="24"/>
              </w:rPr>
              <w:t>桌遊五</w:t>
            </w:r>
            <w:r w:rsidRPr="006C20F8">
              <w:rPr>
                <w:rFonts w:ascii="Times New Roman" w:eastAsia="標楷體" w:hAnsi="Times New Roman" w:cs="Times New Roman"/>
                <w:szCs w:val="24"/>
              </w:rPr>
              <w:t xml:space="preserve"> </w:t>
            </w:r>
            <w:r w:rsidRPr="006C20F8">
              <w:rPr>
                <w:rFonts w:ascii="Times New Roman" w:eastAsia="標楷體" w:hAnsi="Times New Roman" w:cs="Times New Roman"/>
                <w:szCs w:val="24"/>
              </w:rPr>
              <w:t>「終極勝利：叫我『愛思王』」</w:t>
            </w:r>
          </w:p>
        </w:tc>
      </w:tr>
      <w:tr w:rsidR="00B42731" w:rsidRPr="006C20F8" w:rsidTr="00A503CC">
        <w:tc>
          <w:tcPr>
            <w:tcW w:w="1490" w:type="dxa"/>
          </w:tcPr>
          <w:p w:rsidR="00B42731" w:rsidRPr="006C20F8" w:rsidRDefault="00B42731" w:rsidP="005D0EC1">
            <w:pPr>
              <w:outlineLvl w:val="1"/>
              <w:rPr>
                <w:rFonts w:ascii="Times New Roman" w:eastAsia="標楷體" w:hAnsi="Times New Roman" w:cs="Times New Roman"/>
                <w:szCs w:val="24"/>
              </w:rPr>
            </w:pPr>
            <w:r w:rsidRPr="006C20F8">
              <w:rPr>
                <w:rFonts w:ascii="Times New Roman" w:eastAsia="標楷體" w:hAnsi="Times New Roman" w:cs="Times New Roman"/>
                <w:szCs w:val="24"/>
              </w:rPr>
              <w:t>14:40~15:10</w:t>
            </w:r>
          </w:p>
        </w:tc>
        <w:tc>
          <w:tcPr>
            <w:tcW w:w="5607" w:type="dxa"/>
          </w:tcPr>
          <w:p w:rsidR="00B42731" w:rsidRPr="006C20F8" w:rsidRDefault="00B42731" w:rsidP="005D0EC1">
            <w:pPr>
              <w:outlineLvl w:val="1"/>
              <w:rPr>
                <w:rFonts w:ascii="Times New Roman" w:eastAsia="標楷體" w:hAnsi="Times New Roman" w:cs="Times New Roman"/>
                <w:szCs w:val="24"/>
              </w:rPr>
            </w:pPr>
            <w:r w:rsidRPr="006C20F8">
              <w:rPr>
                <w:rFonts w:ascii="Times New Roman" w:eastAsia="標楷體" w:hAnsi="Times New Roman" w:cs="Times New Roman"/>
                <w:szCs w:val="24"/>
              </w:rPr>
              <w:t>討論時間</w:t>
            </w:r>
          </w:p>
        </w:tc>
      </w:tr>
      <w:tr w:rsidR="00B42731" w:rsidRPr="006C20F8" w:rsidTr="00A503CC">
        <w:tc>
          <w:tcPr>
            <w:tcW w:w="1490" w:type="dxa"/>
          </w:tcPr>
          <w:p w:rsidR="00B42731" w:rsidRPr="006C20F8" w:rsidRDefault="00B42731" w:rsidP="005D0EC1">
            <w:pPr>
              <w:outlineLvl w:val="1"/>
              <w:rPr>
                <w:rFonts w:ascii="Times New Roman" w:eastAsia="標楷體" w:hAnsi="Times New Roman" w:cs="Times New Roman"/>
                <w:szCs w:val="24"/>
              </w:rPr>
            </w:pPr>
            <w:r w:rsidRPr="006C20F8">
              <w:rPr>
                <w:rFonts w:ascii="Times New Roman" w:eastAsia="標楷體" w:hAnsi="Times New Roman" w:cs="Times New Roman"/>
                <w:szCs w:val="24"/>
              </w:rPr>
              <w:t>15:10~15:30</w:t>
            </w:r>
          </w:p>
        </w:tc>
        <w:tc>
          <w:tcPr>
            <w:tcW w:w="5607" w:type="dxa"/>
          </w:tcPr>
          <w:p w:rsidR="00B42731" w:rsidRPr="006C20F8" w:rsidRDefault="00B42731" w:rsidP="005D0EC1">
            <w:pPr>
              <w:outlineLvl w:val="1"/>
              <w:rPr>
                <w:rFonts w:ascii="Times New Roman" w:eastAsia="標楷體" w:hAnsi="Times New Roman" w:cs="Times New Roman"/>
                <w:szCs w:val="24"/>
              </w:rPr>
            </w:pPr>
            <w:r w:rsidRPr="006C20F8">
              <w:rPr>
                <w:rFonts w:ascii="Times New Roman" w:eastAsia="標楷體" w:hAnsi="Times New Roman" w:cs="Times New Roman"/>
                <w:szCs w:val="24"/>
              </w:rPr>
              <w:t>總結與頒獎</w:t>
            </w:r>
          </w:p>
        </w:tc>
      </w:tr>
    </w:tbl>
    <w:p w:rsidR="00DB5FA8" w:rsidRPr="006C20F8" w:rsidRDefault="00DB5FA8" w:rsidP="00DB5FA8">
      <w:pPr>
        <w:rPr>
          <w:rFonts w:ascii="Times New Roman" w:eastAsia="標楷體" w:hAnsi="Times New Roman" w:cs="Times New Roman"/>
          <w:szCs w:val="24"/>
        </w:rPr>
      </w:pPr>
      <w:r w:rsidRPr="006C20F8">
        <w:rPr>
          <w:rFonts w:ascii="Times New Roman" w:eastAsia="標楷體" w:hAnsi="Times New Roman" w:cs="Times New Roman"/>
          <w:szCs w:val="24"/>
        </w:rPr>
        <w:t>八</w:t>
      </w:r>
      <w:r w:rsidRPr="006C20F8">
        <w:rPr>
          <w:rFonts w:ascii="Times New Roman" w:eastAsia="標楷體" w:hAnsi="Times New Roman" w:cs="Times New Roman"/>
          <w:szCs w:val="24"/>
        </w:rPr>
        <w:t>.</w:t>
      </w:r>
      <w:r w:rsidRPr="006C20F8">
        <w:rPr>
          <w:rFonts w:ascii="Times New Roman" w:eastAsia="標楷體" w:hAnsi="Times New Roman" w:cs="Times New Roman"/>
          <w:szCs w:val="24"/>
        </w:rPr>
        <w:tab/>
      </w:r>
      <w:r w:rsidRPr="006C20F8">
        <w:rPr>
          <w:rFonts w:ascii="Times New Roman" w:eastAsia="標楷體" w:hAnsi="Times New Roman" w:cs="Times New Roman"/>
          <w:szCs w:val="24"/>
        </w:rPr>
        <w:t>活動備註</w:t>
      </w:r>
    </w:p>
    <w:p w:rsidR="00DB5FA8" w:rsidRPr="006C20F8" w:rsidRDefault="00DB5FA8" w:rsidP="00DB5FA8">
      <w:pPr>
        <w:spacing w:line="300" w:lineRule="exact"/>
        <w:rPr>
          <w:rFonts w:ascii="Times New Roman" w:eastAsia="標楷體" w:hAnsi="Times New Roman" w:cs="Times New Roman"/>
          <w:bdr w:val="single" w:sz="4" w:space="0" w:color="auto"/>
        </w:rPr>
      </w:pPr>
      <w:r w:rsidRPr="006C20F8">
        <w:rPr>
          <w:rFonts w:ascii="Times New Roman" w:eastAsia="標楷體" w:hAnsi="Times New Roman" w:cs="Times New Roman"/>
          <w:b/>
          <w:szCs w:val="24"/>
        </w:rPr>
        <w:tab/>
      </w:r>
      <w:r w:rsidRPr="006C20F8">
        <w:rPr>
          <w:rFonts w:ascii="Times New Roman" w:eastAsia="標楷體" w:hAnsi="Times New Roman" w:cs="Times New Roman"/>
          <w:bdr w:val="single" w:sz="4" w:space="0" w:color="auto"/>
        </w:rPr>
        <w:t>第一類</w:t>
      </w:r>
      <w:r w:rsidRPr="006C20F8">
        <w:rPr>
          <w:rFonts w:ascii="Times New Roman" w:eastAsia="標楷體" w:hAnsi="Times New Roman" w:cs="Times New Roman"/>
          <w:bdr w:val="single" w:sz="4" w:space="0" w:color="auto"/>
        </w:rPr>
        <w:t xml:space="preserve"> — </w:t>
      </w:r>
      <w:r w:rsidRPr="006C20F8">
        <w:rPr>
          <w:rFonts w:ascii="Times New Roman" w:eastAsia="標楷體" w:hAnsi="Times New Roman" w:cs="Times New Roman"/>
          <w:bdr w:val="single" w:sz="4" w:space="0" w:color="auto"/>
        </w:rPr>
        <w:t>「種子教師」</w:t>
      </w:r>
    </w:p>
    <w:p w:rsidR="00DB5FA8" w:rsidRPr="006C20F8" w:rsidRDefault="00DB5FA8" w:rsidP="00DB5FA8">
      <w:pPr>
        <w:spacing w:line="300" w:lineRule="exact"/>
        <w:ind w:firstLine="480"/>
        <w:rPr>
          <w:rFonts w:ascii="Times New Roman" w:eastAsia="標楷體" w:hAnsi="Times New Roman" w:cs="Times New Roman"/>
        </w:rPr>
      </w:pPr>
      <w:r w:rsidRPr="006C20F8">
        <w:rPr>
          <w:rFonts w:ascii="Times New Roman" w:eastAsia="標楷體" w:hAnsi="Times New Roman" w:cs="Times New Roman"/>
          <w:u w:val="single"/>
        </w:rPr>
        <w:t>性質</w:t>
      </w:r>
      <w:r w:rsidRPr="006C20F8">
        <w:rPr>
          <w:rFonts w:ascii="Times New Roman" w:eastAsia="標楷體" w:hAnsi="Times New Roman" w:cs="Times New Roman"/>
        </w:rPr>
        <w:t>：種子教師將協助本計畫推廣思辨與英語論辯，但有好康可享。</w:t>
      </w:r>
    </w:p>
    <w:p w:rsidR="00DB5FA8" w:rsidRPr="006C20F8" w:rsidRDefault="00DB5FA8" w:rsidP="00DB5FA8">
      <w:pPr>
        <w:spacing w:line="300" w:lineRule="exact"/>
        <w:ind w:left="480"/>
        <w:rPr>
          <w:rFonts w:ascii="Times New Roman" w:eastAsia="標楷體" w:hAnsi="Times New Roman" w:cs="Times New Roman"/>
        </w:rPr>
      </w:pPr>
      <w:r w:rsidRPr="006C20F8">
        <w:rPr>
          <w:rFonts w:ascii="Times New Roman" w:eastAsia="標楷體" w:hAnsi="Times New Roman" w:cs="Times New Roman"/>
        </w:rPr>
        <w:t>推廣方式：種子教師需在參加研習後、</w:t>
      </w:r>
      <w:r w:rsidRPr="006C20F8">
        <w:rPr>
          <w:rFonts w:ascii="Times New Roman" w:eastAsia="標楷體" w:hAnsi="Times New Roman" w:cs="Times New Roman"/>
        </w:rPr>
        <w:t>2020</w:t>
      </w:r>
      <w:r w:rsidRPr="006C20F8">
        <w:rPr>
          <w:rFonts w:ascii="Times New Roman" w:eastAsia="標楷體" w:hAnsi="Times New Roman" w:cs="Times New Roman"/>
        </w:rPr>
        <w:t>年</w:t>
      </w:r>
      <w:r w:rsidRPr="006C20F8">
        <w:rPr>
          <w:rFonts w:ascii="Times New Roman" w:eastAsia="標楷體" w:hAnsi="Times New Roman" w:cs="Times New Roman"/>
        </w:rPr>
        <w:t>12</w:t>
      </w:r>
      <w:r w:rsidRPr="006C20F8">
        <w:rPr>
          <w:rFonts w:ascii="Times New Roman" w:eastAsia="標楷體" w:hAnsi="Times New Roman" w:cs="Times New Roman"/>
        </w:rPr>
        <w:t>月</w:t>
      </w:r>
      <w:r w:rsidRPr="006C20F8">
        <w:rPr>
          <w:rFonts w:ascii="Times New Roman" w:eastAsia="標楷體" w:hAnsi="Times New Roman" w:cs="Times New Roman"/>
        </w:rPr>
        <w:t>23</w:t>
      </w:r>
      <w:r w:rsidRPr="006C20F8">
        <w:rPr>
          <w:rFonts w:ascii="Times New Roman" w:eastAsia="標楷體" w:hAnsi="Times New Roman" w:cs="Times New Roman"/>
        </w:rPr>
        <w:t>日前，自行籌畫辦理一場跨校或校內的英辯桌遊教師研習。</w:t>
      </w:r>
    </w:p>
    <w:p w:rsidR="00DB5FA8" w:rsidRPr="006C20F8" w:rsidRDefault="00DB5FA8" w:rsidP="00DB5FA8">
      <w:pPr>
        <w:spacing w:line="300" w:lineRule="exact"/>
        <w:ind w:left="480"/>
        <w:rPr>
          <w:rFonts w:ascii="Times New Roman" w:eastAsia="標楷體" w:hAnsi="Times New Roman" w:cs="Times New Roman"/>
        </w:rPr>
      </w:pPr>
      <w:r w:rsidRPr="006C20F8">
        <w:rPr>
          <w:rFonts w:ascii="Times New Roman" w:eastAsia="標楷體" w:hAnsi="Times New Roman" w:cs="Times New Roman"/>
        </w:rPr>
        <w:t>獲贈好康：種子教師可獲贈剛出爐，新鮮度滿點的辯論桌遊套裝（一套桌遊可供五位玩家使用）。辦理「校內教師研習」</w:t>
      </w:r>
      <w:r w:rsidR="00E6328D" w:rsidRPr="006C20F8">
        <w:rPr>
          <w:rFonts w:ascii="Times New Roman" w:eastAsia="標楷體" w:hAnsi="Times New Roman" w:cs="Times New Roman" w:hint="eastAsia"/>
        </w:rPr>
        <w:t>（含種子教師至少八位）</w:t>
      </w:r>
      <w:r w:rsidR="00E6328D" w:rsidRPr="006C20F8">
        <w:rPr>
          <w:rFonts w:ascii="Times New Roman" w:eastAsia="標楷體" w:hAnsi="Times New Roman" w:cs="Times New Roman"/>
        </w:rPr>
        <w:t>之種子教師</w:t>
      </w:r>
      <w:r w:rsidR="00E6328D" w:rsidRPr="006C20F8">
        <w:rPr>
          <w:rFonts w:ascii="Times New Roman" w:eastAsia="標楷體" w:hAnsi="Times New Roman" w:cs="Times New Roman" w:hint="eastAsia"/>
        </w:rPr>
        <w:t>，其服務學校</w:t>
      </w:r>
      <w:r w:rsidR="00E6328D" w:rsidRPr="006C20F8">
        <w:rPr>
          <w:rFonts w:ascii="Times New Roman" w:eastAsia="標楷體" w:hAnsi="Times New Roman" w:cs="Times New Roman"/>
        </w:rPr>
        <w:t>可獲贈兩套辯論桌遊；辦理「跨校教師研習」（含主辦學校至少</w:t>
      </w:r>
      <w:r w:rsidRPr="006C20F8">
        <w:rPr>
          <w:rFonts w:ascii="Times New Roman" w:eastAsia="標楷體" w:hAnsi="Times New Roman" w:cs="Times New Roman"/>
        </w:rPr>
        <w:t>四所高中職）之種子教師</w:t>
      </w:r>
      <w:r w:rsidR="00E6328D" w:rsidRPr="006C20F8">
        <w:rPr>
          <w:rFonts w:ascii="Times New Roman" w:eastAsia="標楷體" w:hAnsi="Times New Roman" w:cs="Times New Roman" w:hint="eastAsia"/>
        </w:rPr>
        <w:t>，其服務學校</w:t>
      </w:r>
      <w:r w:rsidRPr="006C20F8">
        <w:rPr>
          <w:rFonts w:ascii="Times New Roman" w:eastAsia="標楷體" w:hAnsi="Times New Roman" w:cs="Times New Roman"/>
        </w:rPr>
        <w:t>可獲贈四套辯論桌遊。</w:t>
      </w:r>
    </w:p>
    <w:p w:rsidR="00DB5FA8" w:rsidRPr="006C20F8" w:rsidRDefault="00DB5FA8" w:rsidP="00DB5FA8">
      <w:pPr>
        <w:spacing w:line="300" w:lineRule="exact"/>
        <w:ind w:left="480"/>
        <w:rPr>
          <w:rFonts w:ascii="Times New Roman" w:eastAsia="標楷體" w:hAnsi="Times New Roman" w:cs="Times New Roman"/>
        </w:rPr>
      </w:pPr>
      <w:r w:rsidRPr="006C20F8">
        <w:rPr>
          <w:rFonts w:ascii="Times New Roman" w:eastAsia="標楷體" w:hAnsi="Times New Roman" w:cs="Times New Roman"/>
          <w:u w:val="single"/>
        </w:rPr>
        <w:t>報名方式</w:t>
      </w:r>
      <w:r w:rsidRPr="006C20F8">
        <w:rPr>
          <w:rFonts w:ascii="Times New Roman" w:eastAsia="標楷體" w:hAnsi="Times New Roman" w:cs="Times New Roman"/>
        </w:rPr>
        <w:t>：</w:t>
      </w:r>
    </w:p>
    <w:p w:rsidR="00DB5FA8" w:rsidRPr="006C20F8" w:rsidRDefault="00DB5FA8" w:rsidP="00DB5FA8">
      <w:pPr>
        <w:pStyle w:val="a3"/>
        <w:numPr>
          <w:ilvl w:val="0"/>
          <w:numId w:val="5"/>
        </w:numPr>
        <w:spacing w:line="300" w:lineRule="exact"/>
        <w:ind w:leftChars="0"/>
        <w:rPr>
          <w:rFonts w:ascii="Times New Roman" w:eastAsia="標楷體" w:hAnsi="Times New Roman" w:cs="Times New Roman"/>
        </w:rPr>
      </w:pPr>
      <w:r w:rsidRPr="006C20F8">
        <w:rPr>
          <w:rFonts w:ascii="Times New Roman" w:eastAsia="標楷體" w:hAnsi="Times New Roman" w:cs="Times New Roman"/>
        </w:rPr>
        <w:t>「英語辯論桌遊」種子教師以校為單位，每校須有兩位報名，以便日後攜手合作，共同推廣。</w:t>
      </w:r>
    </w:p>
    <w:p w:rsidR="00DB5FA8" w:rsidRPr="006C20F8" w:rsidRDefault="00DB5FA8" w:rsidP="00DB5FA8">
      <w:pPr>
        <w:pStyle w:val="a3"/>
        <w:numPr>
          <w:ilvl w:val="0"/>
          <w:numId w:val="5"/>
        </w:numPr>
        <w:spacing w:line="300" w:lineRule="exact"/>
        <w:ind w:leftChars="0"/>
        <w:rPr>
          <w:rFonts w:ascii="Times New Roman" w:eastAsia="標楷體" w:hAnsi="Times New Roman" w:cs="Times New Roman"/>
        </w:rPr>
      </w:pPr>
      <w:r w:rsidRPr="006C20F8">
        <w:rPr>
          <w:rFonts w:ascii="Times New Roman" w:eastAsia="標楷體" w:hAnsi="Times New Roman" w:cs="Times New Roman"/>
        </w:rPr>
        <w:t>各校欲成為種子教師的兩位教師，須由其中一位事先提出申請（申請表見附件一），並於</w:t>
      </w:r>
      <w:r w:rsidRPr="006C20F8">
        <w:rPr>
          <w:rFonts w:ascii="Times New Roman" w:eastAsia="標楷體" w:hAnsi="Times New Roman" w:cs="Times New Roman"/>
          <w:u w:val="single"/>
        </w:rPr>
        <w:t>9</w:t>
      </w:r>
      <w:r w:rsidRPr="006C20F8">
        <w:rPr>
          <w:rFonts w:ascii="Times New Roman" w:eastAsia="標楷體" w:hAnsi="Times New Roman" w:cs="Times New Roman"/>
          <w:u w:val="single"/>
        </w:rPr>
        <w:t>月</w:t>
      </w:r>
      <w:r w:rsidRPr="006C20F8">
        <w:rPr>
          <w:rFonts w:ascii="Times New Roman" w:eastAsia="標楷體" w:hAnsi="Times New Roman" w:cs="Times New Roman"/>
          <w:u w:val="single"/>
        </w:rPr>
        <w:t>21</w:t>
      </w:r>
      <w:r w:rsidRPr="006C20F8">
        <w:rPr>
          <w:rFonts w:ascii="Times New Roman" w:eastAsia="標楷體" w:hAnsi="Times New Roman" w:cs="Times New Roman"/>
          <w:u w:val="single"/>
        </w:rPr>
        <w:t>日前</w:t>
      </w:r>
      <w:r w:rsidRPr="006C20F8">
        <w:rPr>
          <w:rFonts w:ascii="Times New Roman" w:eastAsia="標楷體" w:hAnsi="Times New Roman" w:cs="Times New Roman"/>
        </w:rPr>
        <w:t>將申請表寄至臺師大英語研究所吳浩宇助理（</w:t>
      </w:r>
      <w:hyperlink r:id="rId7" w:history="1">
        <w:r w:rsidR="007F4E90" w:rsidRPr="006C20F8">
          <w:rPr>
            <w:rStyle w:val="a8"/>
            <w:rFonts w:ascii="Times New Roman" w:eastAsia="標楷體" w:hAnsi="Times New Roman" w:cs="Times New Roman" w:hint="eastAsia"/>
          </w:rPr>
          <w:t>mike870811@gmail.com</w:t>
        </w:r>
      </w:hyperlink>
      <w:r w:rsidRPr="006C20F8">
        <w:rPr>
          <w:rFonts w:ascii="Times New Roman" w:eastAsia="標楷體" w:hAnsi="Times New Roman" w:cs="Times New Roman"/>
        </w:rPr>
        <w:t>）。助理於收到申請表後五日內將書面回覆申請人是否核為本次英辯桌遊教師研習之種子教師。</w:t>
      </w:r>
    </w:p>
    <w:p w:rsidR="00EE1321" w:rsidRPr="006C20F8" w:rsidRDefault="00EE1321" w:rsidP="00EE1321">
      <w:pPr>
        <w:pStyle w:val="a3"/>
        <w:numPr>
          <w:ilvl w:val="0"/>
          <w:numId w:val="5"/>
        </w:numPr>
        <w:spacing w:line="300" w:lineRule="exact"/>
        <w:ind w:leftChars="0"/>
        <w:jc w:val="both"/>
        <w:rPr>
          <w:rFonts w:ascii="Times New Roman" w:eastAsia="標楷體" w:hAnsi="Times New Roman" w:cs="Times New Roman"/>
        </w:rPr>
      </w:pPr>
      <w:r w:rsidRPr="006C20F8">
        <w:rPr>
          <w:rFonts w:ascii="Times New Roman" w:eastAsia="標楷體" w:hAnsi="Times New Roman" w:cs="Times New Roman" w:hint="eastAsia"/>
        </w:rPr>
        <w:t>如申請成為「種子教師」人數超過預定數量，申請「跨校教師研習」者將優先錄取，申請辦理同類型教師研習者，主辦單位</w:t>
      </w:r>
      <w:r w:rsidR="00480319" w:rsidRPr="006C20F8">
        <w:rPr>
          <w:rFonts w:ascii="Times New Roman" w:eastAsia="標楷體" w:hAnsi="Times New Roman" w:cs="Times New Roman" w:hint="eastAsia"/>
        </w:rPr>
        <w:t>(</w:t>
      </w:r>
      <w:r w:rsidR="00480319" w:rsidRPr="006C20F8">
        <w:rPr>
          <w:rFonts w:ascii="Times New Roman" w:eastAsia="標楷體" w:hAnsi="Times New Roman" w:cs="Times New Roman" w:hint="eastAsia"/>
        </w:rPr>
        <w:t>臺師</w:t>
      </w:r>
      <w:r w:rsidR="00480319" w:rsidRPr="006C20F8">
        <w:rPr>
          <w:rFonts w:ascii="Times New Roman" w:eastAsia="標楷體" w:hAnsi="Times New Roman" w:cs="Times New Roman"/>
        </w:rPr>
        <w:t>大</w:t>
      </w:r>
      <w:r w:rsidR="00480319" w:rsidRPr="006C20F8">
        <w:rPr>
          <w:rFonts w:ascii="Times New Roman" w:eastAsia="標楷體" w:hAnsi="Times New Roman" w:cs="Times New Roman" w:hint="eastAsia"/>
        </w:rPr>
        <w:t>)</w:t>
      </w:r>
      <w:r w:rsidRPr="006C20F8">
        <w:rPr>
          <w:rFonts w:ascii="Times New Roman" w:eastAsia="標楷體" w:hAnsi="Times New Roman" w:cs="Times New Roman" w:hint="eastAsia"/>
        </w:rPr>
        <w:t>將依照其申請時間之先後順序核定。</w:t>
      </w:r>
    </w:p>
    <w:p w:rsidR="00DB5FA8" w:rsidRPr="006C20F8" w:rsidRDefault="00DB5FA8" w:rsidP="00DB5FA8">
      <w:pPr>
        <w:pStyle w:val="a3"/>
        <w:numPr>
          <w:ilvl w:val="0"/>
          <w:numId w:val="5"/>
        </w:numPr>
        <w:spacing w:line="300" w:lineRule="exact"/>
        <w:ind w:leftChars="0"/>
        <w:rPr>
          <w:rFonts w:ascii="Times New Roman" w:eastAsia="標楷體" w:hAnsi="Times New Roman" w:cs="Times New Roman"/>
        </w:rPr>
      </w:pPr>
      <w:r w:rsidRPr="006C20F8">
        <w:rPr>
          <w:rFonts w:ascii="Times New Roman" w:eastAsia="標楷體" w:hAnsi="Times New Roman" w:cs="Times New Roman"/>
        </w:rPr>
        <w:t>在欲參加場次報名截止日前，至「全國教師在職進修網」線上報名。</w:t>
      </w:r>
    </w:p>
    <w:p w:rsidR="00DB5FA8" w:rsidRPr="006C20F8" w:rsidRDefault="00DB5FA8" w:rsidP="00DB5FA8">
      <w:pPr>
        <w:spacing w:line="300" w:lineRule="exact"/>
        <w:ind w:left="360"/>
        <w:rPr>
          <w:rFonts w:ascii="Times New Roman" w:eastAsia="標楷體" w:hAnsi="Times New Roman" w:cs="Times New Roman"/>
        </w:rPr>
      </w:pPr>
      <w:r w:rsidRPr="006C20F8">
        <w:rPr>
          <w:rFonts w:ascii="Times New Roman" w:eastAsia="標楷體" w:hAnsi="Times New Roman" w:cs="Times New Roman"/>
          <w:bdr w:val="single" w:sz="4" w:space="0" w:color="auto"/>
        </w:rPr>
        <w:t>第二類</w:t>
      </w:r>
      <w:r w:rsidRPr="006C20F8">
        <w:rPr>
          <w:rFonts w:ascii="Times New Roman" w:eastAsia="標楷體" w:hAnsi="Times New Roman" w:cs="Times New Roman"/>
          <w:bdr w:val="single" w:sz="4" w:space="0" w:color="auto"/>
        </w:rPr>
        <w:t xml:space="preserve"> — </w:t>
      </w:r>
      <w:r w:rsidRPr="006C20F8">
        <w:rPr>
          <w:rFonts w:ascii="Times New Roman" w:eastAsia="標楷體" w:hAnsi="Times New Roman" w:cs="Times New Roman"/>
          <w:bdr w:val="single" w:sz="4" w:space="0" w:color="auto"/>
        </w:rPr>
        <w:t>「非種子教師」</w:t>
      </w:r>
      <w:r w:rsidRPr="006C20F8">
        <w:rPr>
          <w:rFonts w:ascii="Times New Roman" w:eastAsia="標楷體" w:hAnsi="Times New Roman" w:cs="Times New Roman"/>
        </w:rPr>
        <w:t>（若非英語教師，只要具中級以上英語閱讀能力及中級以上英語口語能力，亦歡迎報名）</w:t>
      </w:r>
    </w:p>
    <w:p w:rsidR="00DB5FA8" w:rsidRPr="006C20F8" w:rsidRDefault="00DB5FA8" w:rsidP="00DB5FA8">
      <w:pPr>
        <w:spacing w:line="300" w:lineRule="exact"/>
        <w:ind w:left="360"/>
        <w:rPr>
          <w:rFonts w:ascii="Times New Roman" w:eastAsia="標楷體" w:hAnsi="Times New Roman" w:cs="Times New Roman"/>
        </w:rPr>
      </w:pPr>
      <w:r w:rsidRPr="006C20F8">
        <w:rPr>
          <w:rFonts w:ascii="Times New Roman" w:eastAsia="標楷體" w:hAnsi="Times New Roman" w:cs="Times New Roman"/>
          <w:u w:val="single"/>
        </w:rPr>
        <w:t>性質</w:t>
      </w:r>
      <w:r w:rsidRPr="006C20F8">
        <w:rPr>
          <w:rFonts w:ascii="Times New Roman" w:eastAsia="標楷體" w:hAnsi="Times New Roman" w:cs="Times New Roman"/>
        </w:rPr>
        <w:t>：非種子教師參加之目的旨在體驗英辯桌遊，無協助本計畫推廣思辨與英語論辯之義務，亦無獲贈伴手禮。</w:t>
      </w:r>
    </w:p>
    <w:p w:rsidR="00DB5FA8" w:rsidRPr="006C20F8" w:rsidRDefault="00DB5FA8" w:rsidP="00DB5FA8">
      <w:pPr>
        <w:spacing w:line="300" w:lineRule="exact"/>
        <w:ind w:left="360"/>
        <w:rPr>
          <w:rFonts w:ascii="Times New Roman" w:eastAsia="標楷體" w:hAnsi="Times New Roman" w:cs="Times New Roman"/>
        </w:rPr>
      </w:pPr>
      <w:r w:rsidRPr="006C20F8">
        <w:rPr>
          <w:rFonts w:ascii="Times New Roman" w:eastAsia="標楷體" w:hAnsi="Times New Roman" w:cs="Times New Roman"/>
          <w:u w:val="single"/>
        </w:rPr>
        <w:t>報名方式</w:t>
      </w:r>
      <w:r w:rsidRPr="006C20F8">
        <w:rPr>
          <w:rFonts w:ascii="Times New Roman" w:eastAsia="標楷體" w:hAnsi="Times New Roman" w:cs="Times New Roman"/>
        </w:rPr>
        <w:t>：非種子教師只須在欲參加場次報名截止日前，至「全國教師在職進修網」線上報名，無須事先提出申請。</w:t>
      </w:r>
    </w:p>
    <w:p w:rsidR="004A40FE" w:rsidRPr="006C20F8" w:rsidRDefault="004A40FE">
      <w:pPr>
        <w:widowControl/>
        <w:rPr>
          <w:rFonts w:ascii="Times New Roman" w:eastAsia="標楷體" w:hAnsi="Times New Roman" w:cs="Times New Roman"/>
        </w:rPr>
      </w:pPr>
      <w:r w:rsidRPr="006C20F8">
        <w:rPr>
          <w:rFonts w:ascii="Times New Roman" w:eastAsia="標楷體" w:hAnsi="Times New Roman" w:cs="Times New Roman"/>
        </w:rPr>
        <w:br w:type="page"/>
      </w:r>
    </w:p>
    <w:p w:rsidR="004A40FE" w:rsidRPr="006C20F8" w:rsidRDefault="004A40FE" w:rsidP="004A40FE">
      <w:pPr>
        <w:rPr>
          <w:rFonts w:ascii="Times New Roman" w:eastAsia="標楷體" w:hAnsi="Times New Roman" w:cs="Times New Roman"/>
          <w:b/>
        </w:rPr>
      </w:pPr>
      <w:r w:rsidRPr="006C20F8">
        <w:rPr>
          <w:rFonts w:ascii="Times New Roman" w:eastAsia="標楷體" w:hAnsi="Times New Roman" w:cs="Times New Roman" w:hint="eastAsia"/>
          <w:b/>
        </w:rPr>
        <w:lastRenderedPageBreak/>
        <w:t>附</w:t>
      </w:r>
      <w:r w:rsidRPr="006C20F8">
        <w:rPr>
          <w:rFonts w:ascii="Times New Roman" w:eastAsia="標楷體" w:hAnsi="Times New Roman" w:cs="Times New Roman"/>
          <w:b/>
        </w:rPr>
        <w:t>件一</w:t>
      </w:r>
    </w:p>
    <w:p w:rsidR="004A40FE" w:rsidRPr="006C20F8" w:rsidRDefault="004A40FE" w:rsidP="00D8700F">
      <w:pPr>
        <w:jc w:val="center"/>
        <w:rPr>
          <w:rFonts w:ascii="Times New Roman" w:eastAsia="標楷體" w:hAnsi="Times New Roman" w:cs="Times New Roman"/>
          <w:b/>
        </w:rPr>
      </w:pPr>
      <w:r w:rsidRPr="006C20F8">
        <w:rPr>
          <w:rFonts w:ascii="Times New Roman" w:eastAsia="標楷體" w:hAnsi="Times New Roman" w:cs="Times New Roman"/>
          <w:b/>
        </w:rPr>
        <w:t xml:space="preserve">110 </w:t>
      </w:r>
      <w:r w:rsidRPr="006C20F8">
        <w:rPr>
          <w:rFonts w:ascii="Times New Roman" w:eastAsia="標楷體" w:hAnsi="Times New Roman" w:cs="Times New Roman"/>
          <w:b/>
        </w:rPr>
        <w:t>學年度秋季「思辨與英語辯論」教師研習</w:t>
      </w:r>
    </w:p>
    <w:p w:rsidR="004A40FE" w:rsidRPr="006C20F8" w:rsidRDefault="004A40FE" w:rsidP="00D8700F">
      <w:pPr>
        <w:jc w:val="center"/>
        <w:rPr>
          <w:rFonts w:ascii="Times New Roman" w:eastAsia="標楷體" w:hAnsi="Times New Roman" w:cs="Times New Roman"/>
          <w:b/>
        </w:rPr>
      </w:pPr>
      <w:r w:rsidRPr="006C20F8">
        <w:rPr>
          <w:rFonts w:ascii="Times New Roman" w:eastAsia="標楷體" w:hAnsi="Times New Roman" w:cs="Times New Roman"/>
          <w:b/>
        </w:rPr>
        <w:t>種子教師</w:t>
      </w:r>
      <w:r w:rsidRPr="006C20F8">
        <w:rPr>
          <w:rFonts w:ascii="Times New Roman" w:eastAsia="標楷體" w:hAnsi="Times New Roman" w:cs="Times New Roman" w:hint="eastAsia"/>
          <w:b/>
        </w:rPr>
        <w:t>英辯桌遊</w:t>
      </w:r>
      <w:r w:rsidRPr="006C20F8">
        <w:rPr>
          <w:rFonts w:ascii="Times New Roman" w:eastAsia="標楷體" w:hAnsi="Times New Roman" w:cs="Times New Roman"/>
          <w:b/>
        </w:rPr>
        <w:t>研習辦理申請表</w:t>
      </w:r>
    </w:p>
    <w:p w:rsidR="004A40FE" w:rsidRPr="006C20F8" w:rsidRDefault="004A40FE" w:rsidP="00D8700F">
      <w:pPr>
        <w:jc w:val="center"/>
      </w:pPr>
    </w:p>
    <w:tbl>
      <w:tblPr>
        <w:tblStyle w:val="a9"/>
        <w:tblW w:w="8896" w:type="dxa"/>
        <w:tblInd w:w="-5" w:type="dxa"/>
        <w:tblLook w:val="04A0" w:firstRow="1" w:lastRow="0" w:firstColumn="1" w:lastColumn="0" w:noHBand="0" w:noVBand="1"/>
      </w:tblPr>
      <w:tblGrid>
        <w:gridCol w:w="2268"/>
        <w:gridCol w:w="1800"/>
        <w:gridCol w:w="2414"/>
        <w:gridCol w:w="2414"/>
      </w:tblGrid>
      <w:tr w:rsidR="004A40FE" w:rsidRPr="006C20F8" w:rsidTr="00C81103">
        <w:trPr>
          <w:trHeight w:val="502"/>
        </w:trPr>
        <w:tc>
          <w:tcPr>
            <w:tcW w:w="2268" w:type="dxa"/>
            <w:vMerge w:val="restart"/>
            <w:vAlign w:val="center"/>
          </w:tcPr>
          <w:p w:rsidR="004A40FE" w:rsidRPr="006C20F8" w:rsidRDefault="004A40FE" w:rsidP="00D8700F">
            <w:pPr>
              <w:jc w:val="center"/>
              <w:rPr>
                <w:rFonts w:ascii="Times New Roman" w:eastAsia="標楷體" w:hAnsi="Times New Roman" w:cs="Times New Roman"/>
                <w:b/>
              </w:rPr>
            </w:pPr>
            <w:r w:rsidRPr="006C20F8">
              <w:rPr>
                <w:rFonts w:ascii="Times New Roman" w:eastAsia="標楷體" w:hAnsi="Times New Roman" w:cs="Times New Roman"/>
                <w:b/>
              </w:rPr>
              <w:t>種子教師資訊</w:t>
            </w:r>
          </w:p>
          <w:p w:rsidR="004A40FE" w:rsidRPr="006C20F8" w:rsidRDefault="004A40FE" w:rsidP="00D8700F">
            <w:pPr>
              <w:jc w:val="center"/>
              <w:rPr>
                <w:rFonts w:ascii="Times New Roman" w:eastAsia="標楷體" w:hAnsi="Times New Roman" w:cs="Times New Roman"/>
                <w:b/>
                <w:u w:val="single"/>
              </w:rPr>
            </w:pPr>
            <w:r w:rsidRPr="006C20F8">
              <w:rPr>
                <w:rFonts w:ascii="Times New Roman" w:eastAsia="標楷體" w:hAnsi="Times New Roman" w:cs="Times New Roman" w:hint="eastAsia"/>
                <w:b/>
              </w:rPr>
              <w:t>（兩位教師）</w:t>
            </w:r>
          </w:p>
        </w:tc>
        <w:tc>
          <w:tcPr>
            <w:tcW w:w="1800" w:type="dxa"/>
            <w:vAlign w:val="center"/>
          </w:tcPr>
          <w:p w:rsidR="004A40FE" w:rsidRPr="006C20F8" w:rsidRDefault="004A40FE" w:rsidP="00D8700F">
            <w:pPr>
              <w:jc w:val="center"/>
              <w:rPr>
                <w:rFonts w:ascii="Times New Roman" w:eastAsia="標楷體" w:hAnsi="Times New Roman" w:cs="Times New Roman"/>
                <w:b/>
                <w:u w:val="single"/>
              </w:rPr>
            </w:pPr>
            <w:r w:rsidRPr="006C20F8">
              <w:rPr>
                <w:rFonts w:ascii="Times New Roman" w:eastAsia="標楷體" w:hAnsi="Times New Roman" w:cs="Times New Roman"/>
                <w:b/>
                <w:u w:val="single"/>
              </w:rPr>
              <w:t>學校全銜</w:t>
            </w:r>
          </w:p>
        </w:tc>
        <w:tc>
          <w:tcPr>
            <w:tcW w:w="4828" w:type="dxa"/>
            <w:gridSpan w:val="2"/>
            <w:vAlign w:val="center"/>
          </w:tcPr>
          <w:p w:rsidR="004A40FE" w:rsidRPr="006C20F8" w:rsidRDefault="004A40FE" w:rsidP="00D8700F">
            <w:pPr>
              <w:rPr>
                <w:rFonts w:ascii="Times New Roman" w:eastAsia="標楷體" w:hAnsi="Times New Roman" w:cs="Times New Roman"/>
                <w:b/>
                <w:u w:val="single"/>
              </w:rPr>
            </w:pPr>
          </w:p>
        </w:tc>
      </w:tr>
      <w:tr w:rsidR="004A40FE" w:rsidRPr="006C20F8" w:rsidTr="009F3ADA">
        <w:trPr>
          <w:trHeight w:val="475"/>
        </w:trPr>
        <w:tc>
          <w:tcPr>
            <w:tcW w:w="2268" w:type="dxa"/>
            <w:vMerge/>
            <w:vAlign w:val="center"/>
          </w:tcPr>
          <w:p w:rsidR="004A40FE" w:rsidRPr="006C20F8" w:rsidRDefault="004A40FE" w:rsidP="00D8700F">
            <w:pPr>
              <w:jc w:val="center"/>
              <w:rPr>
                <w:rFonts w:ascii="Times New Roman" w:eastAsia="標楷體" w:hAnsi="Times New Roman" w:cs="Times New Roman"/>
                <w:b/>
              </w:rPr>
            </w:pPr>
          </w:p>
        </w:tc>
        <w:tc>
          <w:tcPr>
            <w:tcW w:w="1800" w:type="dxa"/>
            <w:vAlign w:val="center"/>
          </w:tcPr>
          <w:p w:rsidR="004A40FE" w:rsidRPr="006C20F8" w:rsidRDefault="004A40FE" w:rsidP="007F7A37">
            <w:pPr>
              <w:jc w:val="center"/>
              <w:rPr>
                <w:rFonts w:ascii="Times New Roman" w:eastAsia="標楷體" w:hAnsi="Times New Roman" w:cs="Times New Roman"/>
                <w:b/>
              </w:rPr>
            </w:pPr>
            <w:r w:rsidRPr="006C20F8">
              <w:rPr>
                <w:rFonts w:ascii="Times New Roman" w:eastAsia="標楷體" w:hAnsi="Times New Roman" w:cs="Times New Roman"/>
                <w:b/>
              </w:rPr>
              <w:t>辦理教師姓名</w:t>
            </w:r>
          </w:p>
        </w:tc>
        <w:tc>
          <w:tcPr>
            <w:tcW w:w="2414" w:type="dxa"/>
            <w:vAlign w:val="center"/>
          </w:tcPr>
          <w:p w:rsidR="004A40FE" w:rsidRPr="006C20F8" w:rsidRDefault="004A40FE" w:rsidP="00D8700F">
            <w:pPr>
              <w:rPr>
                <w:rFonts w:ascii="Times New Roman" w:eastAsia="標楷體" w:hAnsi="Times New Roman" w:cs="Times New Roman"/>
                <w:b/>
              </w:rPr>
            </w:pPr>
            <w:r w:rsidRPr="006C20F8">
              <w:rPr>
                <w:rFonts w:ascii="Times New Roman" w:eastAsia="標楷體" w:hAnsi="Times New Roman" w:cs="Times New Roman" w:hint="eastAsia"/>
                <w:b/>
              </w:rPr>
              <w:t>1.</w:t>
            </w:r>
          </w:p>
        </w:tc>
        <w:tc>
          <w:tcPr>
            <w:tcW w:w="2414" w:type="dxa"/>
            <w:vAlign w:val="center"/>
          </w:tcPr>
          <w:p w:rsidR="004A40FE" w:rsidRPr="006C20F8" w:rsidRDefault="004A40FE" w:rsidP="00D8700F">
            <w:pPr>
              <w:rPr>
                <w:rFonts w:ascii="Times New Roman" w:eastAsia="標楷體" w:hAnsi="Times New Roman" w:cs="Times New Roman"/>
                <w:b/>
              </w:rPr>
            </w:pPr>
            <w:r w:rsidRPr="006C20F8">
              <w:rPr>
                <w:rFonts w:ascii="Times New Roman" w:eastAsia="標楷體" w:hAnsi="Times New Roman" w:cs="Times New Roman" w:hint="eastAsia"/>
                <w:b/>
              </w:rPr>
              <w:t>2.</w:t>
            </w:r>
          </w:p>
        </w:tc>
      </w:tr>
      <w:tr w:rsidR="004A40FE" w:rsidRPr="006C20F8" w:rsidTr="009F3ADA">
        <w:trPr>
          <w:trHeight w:val="502"/>
        </w:trPr>
        <w:tc>
          <w:tcPr>
            <w:tcW w:w="2268" w:type="dxa"/>
            <w:vMerge/>
            <w:vAlign w:val="center"/>
          </w:tcPr>
          <w:p w:rsidR="004A40FE" w:rsidRPr="006C20F8" w:rsidRDefault="004A40FE" w:rsidP="00D8700F">
            <w:pPr>
              <w:jc w:val="center"/>
              <w:rPr>
                <w:rFonts w:ascii="Times New Roman" w:eastAsia="標楷體" w:hAnsi="Times New Roman" w:cs="Times New Roman"/>
                <w:b/>
              </w:rPr>
            </w:pPr>
          </w:p>
        </w:tc>
        <w:tc>
          <w:tcPr>
            <w:tcW w:w="1800" w:type="dxa"/>
            <w:vAlign w:val="center"/>
          </w:tcPr>
          <w:p w:rsidR="004A40FE" w:rsidRPr="006C20F8" w:rsidRDefault="004A40FE" w:rsidP="007F7A37">
            <w:pPr>
              <w:jc w:val="center"/>
              <w:rPr>
                <w:rFonts w:ascii="Times New Roman" w:eastAsia="標楷體" w:hAnsi="Times New Roman" w:cs="Times New Roman"/>
                <w:b/>
              </w:rPr>
            </w:pPr>
            <w:r w:rsidRPr="006C20F8">
              <w:rPr>
                <w:rFonts w:ascii="Times New Roman" w:eastAsia="標楷體" w:hAnsi="Times New Roman" w:cs="Times New Roman"/>
                <w:b/>
              </w:rPr>
              <w:t>手機</w:t>
            </w:r>
          </w:p>
        </w:tc>
        <w:tc>
          <w:tcPr>
            <w:tcW w:w="2414" w:type="dxa"/>
            <w:vAlign w:val="center"/>
          </w:tcPr>
          <w:p w:rsidR="004A40FE" w:rsidRPr="006C20F8" w:rsidRDefault="004A40FE" w:rsidP="00D8700F">
            <w:pPr>
              <w:rPr>
                <w:rFonts w:ascii="Times New Roman" w:eastAsia="標楷體" w:hAnsi="Times New Roman" w:cs="Times New Roman"/>
                <w:b/>
              </w:rPr>
            </w:pPr>
          </w:p>
        </w:tc>
        <w:tc>
          <w:tcPr>
            <w:tcW w:w="2414" w:type="dxa"/>
            <w:vAlign w:val="center"/>
          </w:tcPr>
          <w:p w:rsidR="004A40FE" w:rsidRPr="006C20F8" w:rsidRDefault="004A40FE" w:rsidP="00D8700F">
            <w:pPr>
              <w:rPr>
                <w:rFonts w:ascii="Times New Roman" w:eastAsia="標楷體" w:hAnsi="Times New Roman" w:cs="Times New Roman"/>
                <w:b/>
              </w:rPr>
            </w:pPr>
          </w:p>
        </w:tc>
      </w:tr>
      <w:tr w:rsidR="004A40FE" w:rsidRPr="006C20F8" w:rsidTr="009F3ADA">
        <w:trPr>
          <w:trHeight w:val="502"/>
        </w:trPr>
        <w:tc>
          <w:tcPr>
            <w:tcW w:w="2268" w:type="dxa"/>
            <w:vMerge/>
            <w:vAlign w:val="center"/>
          </w:tcPr>
          <w:p w:rsidR="004A40FE" w:rsidRPr="006C20F8" w:rsidRDefault="004A40FE" w:rsidP="00D8700F">
            <w:pPr>
              <w:jc w:val="center"/>
              <w:rPr>
                <w:rFonts w:ascii="Times New Roman" w:eastAsia="標楷體" w:hAnsi="Times New Roman" w:cs="Times New Roman"/>
                <w:b/>
              </w:rPr>
            </w:pPr>
          </w:p>
        </w:tc>
        <w:tc>
          <w:tcPr>
            <w:tcW w:w="1800" w:type="dxa"/>
            <w:vAlign w:val="center"/>
          </w:tcPr>
          <w:p w:rsidR="004A40FE" w:rsidRPr="006C20F8" w:rsidRDefault="004A40FE" w:rsidP="007F7A37">
            <w:pPr>
              <w:jc w:val="center"/>
              <w:rPr>
                <w:rFonts w:ascii="Times New Roman" w:eastAsia="標楷體" w:hAnsi="Times New Roman" w:cs="Times New Roman"/>
                <w:b/>
              </w:rPr>
            </w:pPr>
            <w:r w:rsidRPr="006C20F8">
              <w:rPr>
                <w:rFonts w:ascii="Times New Roman" w:eastAsia="標楷體" w:hAnsi="Times New Roman" w:cs="Times New Roman"/>
                <w:b/>
              </w:rPr>
              <w:t>電子郵件</w:t>
            </w:r>
            <w:r w:rsidRPr="006C20F8">
              <w:rPr>
                <w:rFonts w:ascii="Times New Roman" w:eastAsia="標楷體" w:hAnsi="Times New Roman" w:cs="Times New Roman" w:hint="eastAsia"/>
                <w:b/>
              </w:rPr>
              <w:t>帳號</w:t>
            </w:r>
          </w:p>
        </w:tc>
        <w:tc>
          <w:tcPr>
            <w:tcW w:w="2414" w:type="dxa"/>
            <w:vAlign w:val="center"/>
          </w:tcPr>
          <w:p w:rsidR="004A40FE" w:rsidRPr="006C20F8" w:rsidRDefault="004A40FE" w:rsidP="00D8700F">
            <w:pPr>
              <w:rPr>
                <w:rFonts w:ascii="Times New Roman" w:eastAsia="標楷體" w:hAnsi="Times New Roman" w:cs="Times New Roman"/>
                <w:b/>
              </w:rPr>
            </w:pPr>
          </w:p>
        </w:tc>
        <w:tc>
          <w:tcPr>
            <w:tcW w:w="2414" w:type="dxa"/>
            <w:vAlign w:val="center"/>
          </w:tcPr>
          <w:p w:rsidR="004A40FE" w:rsidRPr="006C20F8" w:rsidRDefault="004A40FE" w:rsidP="00D8700F">
            <w:pPr>
              <w:rPr>
                <w:rFonts w:ascii="Times New Roman" w:eastAsia="標楷體" w:hAnsi="Times New Roman" w:cs="Times New Roman"/>
                <w:b/>
              </w:rPr>
            </w:pPr>
          </w:p>
        </w:tc>
      </w:tr>
      <w:tr w:rsidR="004A40FE" w:rsidRPr="006C20F8" w:rsidTr="00C81103">
        <w:trPr>
          <w:trHeight w:val="502"/>
        </w:trPr>
        <w:tc>
          <w:tcPr>
            <w:tcW w:w="4068" w:type="dxa"/>
            <w:gridSpan w:val="2"/>
            <w:vAlign w:val="center"/>
          </w:tcPr>
          <w:p w:rsidR="004A40FE" w:rsidRPr="006C20F8" w:rsidRDefault="004A40FE" w:rsidP="00D8700F">
            <w:pPr>
              <w:jc w:val="center"/>
              <w:rPr>
                <w:rFonts w:ascii="Times New Roman" w:eastAsia="標楷體" w:hAnsi="Times New Roman" w:cs="Times New Roman"/>
                <w:b/>
              </w:rPr>
            </w:pPr>
            <w:r w:rsidRPr="006C20F8">
              <w:rPr>
                <w:rFonts w:ascii="Times New Roman" w:eastAsia="標楷體" w:hAnsi="Times New Roman" w:cs="Times New Roman"/>
                <w:b/>
              </w:rPr>
              <w:t>辦理日期</w:t>
            </w:r>
          </w:p>
        </w:tc>
        <w:tc>
          <w:tcPr>
            <w:tcW w:w="4828" w:type="dxa"/>
            <w:gridSpan w:val="2"/>
            <w:vAlign w:val="center"/>
          </w:tcPr>
          <w:p w:rsidR="004A40FE" w:rsidRPr="006C20F8" w:rsidRDefault="004A40FE" w:rsidP="00D8700F">
            <w:pPr>
              <w:rPr>
                <w:rFonts w:ascii="Times New Roman" w:eastAsia="標楷體" w:hAnsi="Times New Roman" w:cs="Times New Roman"/>
                <w:b/>
              </w:rPr>
            </w:pPr>
          </w:p>
        </w:tc>
      </w:tr>
      <w:tr w:rsidR="004A40FE" w:rsidRPr="006C20F8" w:rsidTr="00C81103">
        <w:trPr>
          <w:trHeight w:val="502"/>
        </w:trPr>
        <w:tc>
          <w:tcPr>
            <w:tcW w:w="4068" w:type="dxa"/>
            <w:gridSpan w:val="2"/>
            <w:vAlign w:val="center"/>
          </w:tcPr>
          <w:p w:rsidR="004A40FE" w:rsidRPr="006C20F8" w:rsidRDefault="004A40FE" w:rsidP="00D8700F">
            <w:pPr>
              <w:jc w:val="center"/>
              <w:rPr>
                <w:rFonts w:ascii="Times New Roman" w:eastAsia="標楷體" w:hAnsi="Times New Roman" w:cs="Times New Roman"/>
                <w:b/>
              </w:rPr>
            </w:pPr>
            <w:r w:rsidRPr="006C20F8">
              <w:rPr>
                <w:rFonts w:ascii="Times New Roman" w:eastAsia="標楷體" w:hAnsi="Times New Roman" w:cs="Times New Roman"/>
                <w:b/>
              </w:rPr>
              <w:t>起訖時間</w:t>
            </w:r>
            <w:r w:rsidR="002627F6" w:rsidRPr="006C20F8">
              <w:rPr>
                <w:rFonts w:ascii="Times New Roman" w:eastAsia="標楷體" w:hAnsi="Times New Roman" w:cs="Times New Roman" w:hint="eastAsia"/>
                <w:b/>
              </w:rPr>
              <w:t>(</w:t>
            </w:r>
            <w:r w:rsidR="002627F6" w:rsidRPr="006C20F8">
              <w:rPr>
                <w:rFonts w:ascii="Times New Roman" w:eastAsia="標楷體" w:hAnsi="Times New Roman" w:cs="Times New Roman" w:hint="eastAsia"/>
                <w:b/>
              </w:rPr>
              <w:t>至</w:t>
            </w:r>
            <w:r w:rsidR="002627F6" w:rsidRPr="006C20F8">
              <w:rPr>
                <w:rFonts w:ascii="Times New Roman" w:eastAsia="標楷體" w:hAnsi="Times New Roman" w:cs="Times New Roman"/>
                <w:b/>
              </w:rPr>
              <w:t>少</w:t>
            </w:r>
            <w:r w:rsidR="002627F6" w:rsidRPr="006C20F8">
              <w:rPr>
                <w:rFonts w:ascii="Times New Roman" w:eastAsia="標楷體" w:hAnsi="Times New Roman" w:cs="Times New Roman" w:hint="eastAsia"/>
                <w:b/>
              </w:rPr>
              <w:t>2~3</w:t>
            </w:r>
            <w:r w:rsidR="002627F6" w:rsidRPr="006C20F8">
              <w:rPr>
                <w:rFonts w:ascii="Times New Roman" w:eastAsia="標楷體" w:hAnsi="Times New Roman" w:cs="Times New Roman" w:hint="eastAsia"/>
                <w:b/>
              </w:rPr>
              <w:t>小</w:t>
            </w:r>
            <w:r w:rsidR="002627F6" w:rsidRPr="006C20F8">
              <w:rPr>
                <w:rFonts w:ascii="Times New Roman" w:eastAsia="標楷體" w:hAnsi="Times New Roman" w:cs="Times New Roman"/>
                <w:b/>
              </w:rPr>
              <w:t>時</w:t>
            </w:r>
            <w:r w:rsidR="002627F6" w:rsidRPr="006C20F8">
              <w:rPr>
                <w:rFonts w:ascii="Times New Roman" w:eastAsia="標楷體" w:hAnsi="Times New Roman" w:cs="Times New Roman" w:hint="eastAsia"/>
                <w:b/>
              </w:rPr>
              <w:t>)</w:t>
            </w:r>
          </w:p>
        </w:tc>
        <w:tc>
          <w:tcPr>
            <w:tcW w:w="4828" w:type="dxa"/>
            <w:gridSpan w:val="2"/>
            <w:vAlign w:val="center"/>
          </w:tcPr>
          <w:p w:rsidR="004A40FE" w:rsidRPr="006C20F8" w:rsidRDefault="004A40FE" w:rsidP="00D8700F">
            <w:pPr>
              <w:rPr>
                <w:rFonts w:ascii="Times New Roman" w:eastAsia="標楷體" w:hAnsi="Times New Roman" w:cs="Times New Roman"/>
                <w:b/>
              </w:rPr>
            </w:pPr>
          </w:p>
        </w:tc>
      </w:tr>
      <w:tr w:rsidR="004A40FE" w:rsidRPr="006C20F8" w:rsidTr="00C81103">
        <w:trPr>
          <w:trHeight w:val="502"/>
        </w:trPr>
        <w:tc>
          <w:tcPr>
            <w:tcW w:w="4068" w:type="dxa"/>
            <w:gridSpan w:val="2"/>
            <w:vAlign w:val="center"/>
          </w:tcPr>
          <w:p w:rsidR="004A40FE" w:rsidRPr="006C20F8" w:rsidRDefault="004A40FE" w:rsidP="00D8700F">
            <w:pPr>
              <w:jc w:val="center"/>
              <w:rPr>
                <w:rFonts w:ascii="Times New Roman" w:eastAsia="標楷體" w:hAnsi="Times New Roman" w:cs="Times New Roman"/>
                <w:b/>
              </w:rPr>
            </w:pPr>
            <w:r w:rsidRPr="006C20F8">
              <w:rPr>
                <w:rFonts w:ascii="Times New Roman" w:eastAsia="標楷體" w:hAnsi="Times New Roman" w:cs="Times New Roman"/>
                <w:b/>
              </w:rPr>
              <w:t>辦理地點</w:t>
            </w:r>
          </w:p>
        </w:tc>
        <w:tc>
          <w:tcPr>
            <w:tcW w:w="4828" w:type="dxa"/>
            <w:gridSpan w:val="2"/>
            <w:vAlign w:val="center"/>
          </w:tcPr>
          <w:p w:rsidR="004A40FE" w:rsidRPr="006C20F8" w:rsidRDefault="004A40FE" w:rsidP="00D8700F">
            <w:pPr>
              <w:rPr>
                <w:rFonts w:ascii="Times New Roman" w:eastAsia="標楷體" w:hAnsi="Times New Roman" w:cs="Times New Roman"/>
                <w:b/>
              </w:rPr>
            </w:pPr>
          </w:p>
        </w:tc>
      </w:tr>
      <w:tr w:rsidR="004A40FE" w:rsidRPr="006C20F8" w:rsidTr="00C81103">
        <w:trPr>
          <w:trHeight w:val="502"/>
        </w:trPr>
        <w:tc>
          <w:tcPr>
            <w:tcW w:w="4068" w:type="dxa"/>
            <w:gridSpan w:val="2"/>
            <w:vAlign w:val="center"/>
          </w:tcPr>
          <w:p w:rsidR="004A40FE" w:rsidRPr="006C20F8" w:rsidRDefault="004A40FE" w:rsidP="00D8700F">
            <w:pPr>
              <w:jc w:val="center"/>
              <w:rPr>
                <w:rFonts w:ascii="Times New Roman" w:eastAsia="標楷體" w:hAnsi="Times New Roman" w:cs="Times New Roman"/>
                <w:b/>
              </w:rPr>
            </w:pPr>
            <w:r w:rsidRPr="006C20F8">
              <w:rPr>
                <w:rFonts w:ascii="Times New Roman" w:eastAsia="標楷體" w:hAnsi="Times New Roman" w:cs="Times New Roman"/>
                <w:b/>
              </w:rPr>
              <w:t>辦理類型</w:t>
            </w:r>
            <w:r w:rsidRPr="006C20F8">
              <w:rPr>
                <w:rFonts w:ascii="Times New Roman" w:eastAsia="標楷體" w:hAnsi="Times New Roman" w:cs="Times New Roman" w:hint="eastAsia"/>
                <w:b/>
              </w:rPr>
              <w:t>（請擇一）</w:t>
            </w:r>
          </w:p>
        </w:tc>
        <w:tc>
          <w:tcPr>
            <w:tcW w:w="4828" w:type="dxa"/>
            <w:gridSpan w:val="2"/>
            <w:vAlign w:val="center"/>
          </w:tcPr>
          <w:p w:rsidR="004A40FE" w:rsidRPr="006C20F8" w:rsidRDefault="004A40FE" w:rsidP="009723B3">
            <w:pPr>
              <w:rPr>
                <w:rFonts w:ascii="Times New Roman" w:eastAsia="標楷體" w:hAnsi="Times New Roman" w:cs="Times New Roman"/>
                <w:b/>
              </w:rPr>
            </w:pPr>
            <w:r w:rsidRPr="006C20F8">
              <w:rPr>
                <w:rFonts w:ascii="Times New Roman" w:eastAsia="標楷體" w:hAnsi="Times New Roman" w:cs="Times New Roman" w:hint="eastAsia"/>
                <w:b/>
              </w:rPr>
              <w:t>□</w:t>
            </w:r>
            <w:r w:rsidRPr="006C20F8">
              <w:rPr>
                <w:rFonts w:ascii="Times New Roman" w:eastAsia="標楷體" w:hAnsi="Times New Roman" w:cs="Times New Roman"/>
                <w:b/>
              </w:rPr>
              <w:t xml:space="preserve"> </w:t>
            </w:r>
            <w:r w:rsidRPr="006C20F8">
              <w:rPr>
                <w:rFonts w:ascii="Times New Roman" w:eastAsia="標楷體" w:hAnsi="Times New Roman" w:cs="Times New Roman"/>
                <w:b/>
              </w:rPr>
              <w:t>校內</w:t>
            </w:r>
            <w:r w:rsidRPr="006C20F8">
              <w:rPr>
                <w:rFonts w:ascii="Times New Roman" w:eastAsia="標楷體" w:hAnsi="Times New Roman" w:cs="Times New Roman"/>
                <w:b/>
              </w:rPr>
              <w:t xml:space="preserve"> </w:t>
            </w:r>
            <w:r w:rsidRPr="006C20F8">
              <w:rPr>
                <w:rFonts w:ascii="Times New Roman" w:eastAsia="標楷體" w:hAnsi="Times New Roman" w:cs="Times New Roman" w:hint="eastAsia"/>
                <w:b/>
              </w:rPr>
              <w:t>（含種子教師至少</w:t>
            </w:r>
            <w:r w:rsidRPr="006C20F8">
              <w:rPr>
                <w:rFonts w:ascii="Times New Roman" w:eastAsia="標楷體" w:hAnsi="Times New Roman" w:cs="Times New Roman" w:hint="eastAsia"/>
                <w:b/>
                <w:u w:val="single"/>
              </w:rPr>
              <w:t>8</w:t>
            </w:r>
            <w:r w:rsidRPr="006C20F8">
              <w:rPr>
                <w:rFonts w:ascii="Times New Roman" w:eastAsia="標楷體" w:hAnsi="Times New Roman" w:cs="Times New Roman" w:hint="eastAsia"/>
                <w:b/>
              </w:rPr>
              <w:t>位）</w:t>
            </w:r>
            <w:r w:rsidRPr="006C20F8">
              <w:rPr>
                <w:rFonts w:ascii="Times New Roman" w:eastAsia="標楷體" w:hAnsi="Times New Roman" w:cs="Times New Roman"/>
                <w:b/>
              </w:rPr>
              <w:t xml:space="preserve">   </w:t>
            </w:r>
          </w:p>
          <w:p w:rsidR="004A40FE" w:rsidRPr="006C20F8" w:rsidRDefault="004A40FE" w:rsidP="009723B3">
            <w:pPr>
              <w:rPr>
                <w:rFonts w:ascii="Times New Roman" w:eastAsia="標楷體" w:hAnsi="Times New Roman" w:cs="Times New Roman"/>
                <w:b/>
              </w:rPr>
            </w:pPr>
            <w:r w:rsidRPr="006C20F8">
              <w:rPr>
                <w:rFonts w:ascii="Times New Roman" w:eastAsia="標楷體" w:hAnsi="Times New Roman" w:cs="Times New Roman" w:hint="eastAsia"/>
                <w:b/>
              </w:rPr>
              <w:t>□</w:t>
            </w:r>
            <w:r w:rsidRPr="006C20F8">
              <w:rPr>
                <w:rFonts w:ascii="Times New Roman" w:eastAsia="標楷體" w:hAnsi="Times New Roman" w:cs="Times New Roman"/>
                <w:b/>
              </w:rPr>
              <w:t xml:space="preserve"> </w:t>
            </w:r>
            <w:r w:rsidRPr="006C20F8">
              <w:rPr>
                <w:rFonts w:ascii="Times New Roman" w:eastAsia="標楷體" w:hAnsi="Times New Roman" w:cs="Times New Roman"/>
                <w:b/>
              </w:rPr>
              <w:t>跨校</w:t>
            </w:r>
            <w:r w:rsidRPr="006C20F8">
              <w:rPr>
                <w:rFonts w:ascii="Times New Roman" w:eastAsia="標楷體" w:hAnsi="Times New Roman" w:cs="Times New Roman" w:hint="eastAsia"/>
                <w:b/>
              </w:rPr>
              <w:t xml:space="preserve"> </w:t>
            </w:r>
            <w:r w:rsidRPr="006C20F8">
              <w:rPr>
                <w:rFonts w:ascii="Times New Roman" w:eastAsia="標楷體" w:hAnsi="Times New Roman" w:cs="Times New Roman" w:hint="eastAsia"/>
                <w:b/>
              </w:rPr>
              <w:t>（含主辦學校至少</w:t>
            </w:r>
            <w:r w:rsidRPr="006C20F8">
              <w:rPr>
                <w:rFonts w:ascii="Times New Roman" w:eastAsia="標楷體" w:hAnsi="Times New Roman" w:cs="Times New Roman" w:hint="eastAsia"/>
                <w:b/>
                <w:u w:val="single"/>
              </w:rPr>
              <w:t>四</w:t>
            </w:r>
            <w:r w:rsidRPr="006C20F8">
              <w:rPr>
                <w:rFonts w:ascii="Times New Roman" w:eastAsia="標楷體" w:hAnsi="Times New Roman" w:cs="Times New Roman" w:hint="eastAsia"/>
                <w:b/>
              </w:rPr>
              <w:t>所高中職）</w:t>
            </w:r>
          </w:p>
        </w:tc>
      </w:tr>
      <w:tr w:rsidR="004A40FE" w:rsidRPr="006C20F8" w:rsidTr="00C81103">
        <w:trPr>
          <w:trHeight w:val="475"/>
        </w:trPr>
        <w:tc>
          <w:tcPr>
            <w:tcW w:w="4068" w:type="dxa"/>
            <w:gridSpan w:val="2"/>
            <w:vAlign w:val="center"/>
          </w:tcPr>
          <w:p w:rsidR="004A40FE" w:rsidRPr="006C20F8" w:rsidRDefault="004A40FE" w:rsidP="00D8700F">
            <w:pPr>
              <w:jc w:val="center"/>
              <w:rPr>
                <w:rFonts w:ascii="Times New Roman" w:eastAsia="標楷體" w:hAnsi="Times New Roman" w:cs="Times New Roman"/>
                <w:b/>
              </w:rPr>
            </w:pPr>
            <w:r w:rsidRPr="006C20F8">
              <w:rPr>
                <w:rFonts w:ascii="Times New Roman" w:eastAsia="標楷體" w:hAnsi="Times New Roman" w:cs="Times New Roman"/>
                <w:b/>
              </w:rPr>
              <w:t>預計參加學校數量</w:t>
            </w:r>
          </w:p>
        </w:tc>
        <w:tc>
          <w:tcPr>
            <w:tcW w:w="4828" w:type="dxa"/>
            <w:gridSpan w:val="2"/>
            <w:vAlign w:val="center"/>
          </w:tcPr>
          <w:p w:rsidR="004A40FE" w:rsidRPr="006C20F8" w:rsidRDefault="004A40FE" w:rsidP="00A258CC">
            <w:pPr>
              <w:rPr>
                <w:rFonts w:ascii="Times New Roman" w:eastAsia="標楷體" w:hAnsi="Times New Roman" w:cs="Times New Roman"/>
                <w:b/>
              </w:rPr>
            </w:pPr>
            <w:r w:rsidRPr="006C20F8">
              <w:rPr>
                <w:rFonts w:ascii="Times New Roman" w:eastAsia="標楷體" w:hAnsi="Times New Roman" w:cs="Times New Roman"/>
              </w:rPr>
              <w:t xml:space="preserve"> </w:t>
            </w:r>
            <w:r w:rsidRPr="006C20F8">
              <w:rPr>
                <w:rFonts w:ascii="Times New Roman" w:eastAsia="標楷體" w:hAnsi="Times New Roman" w:cs="Times New Roman"/>
                <w:u w:val="single"/>
              </w:rPr>
              <w:t xml:space="preserve">         1        </w:t>
            </w:r>
            <w:r w:rsidRPr="006C20F8">
              <w:rPr>
                <w:rFonts w:ascii="Times New Roman" w:eastAsia="標楷體" w:hAnsi="Times New Roman" w:cs="Times New Roman"/>
                <w:b/>
              </w:rPr>
              <w:t>校</w:t>
            </w:r>
            <w:r w:rsidRPr="006C20F8">
              <w:rPr>
                <w:rFonts w:ascii="Times New Roman" w:eastAsia="標楷體" w:hAnsi="Times New Roman" w:cs="Times New Roman" w:hint="eastAsia"/>
                <w:b/>
              </w:rPr>
              <w:t xml:space="preserve"> </w:t>
            </w:r>
            <w:r w:rsidRPr="006C20F8">
              <w:rPr>
                <w:rFonts w:ascii="Times New Roman" w:eastAsia="標楷體" w:hAnsi="Times New Roman" w:cs="Times New Roman" w:hint="eastAsia"/>
                <w:b/>
              </w:rPr>
              <w:t>（校內研習）</w:t>
            </w:r>
          </w:p>
          <w:p w:rsidR="004A40FE" w:rsidRPr="006C20F8" w:rsidRDefault="004A40FE" w:rsidP="00A258CC">
            <w:pPr>
              <w:rPr>
                <w:rFonts w:ascii="Times New Roman" w:eastAsia="標楷體" w:hAnsi="Times New Roman" w:cs="Times New Roman"/>
                <w:b/>
                <w:u w:val="single"/>
              </w:rPr>
            </w:pPr>
          </w:p>
          <w:p w:rsidR="004A40FE" w:rsidRPr="006C20F8" w:rsidRDefault="004A40FE" w:rsidP="00A258CC">
            <w:pPr>
              <w:rPr>
                <w:rFonts w:ascii="Times New Roman" w:eastAsia="標楷體" w:hAnsi="Times New Roman" w:cs="Times New Roman"/>
                <w:b/>
              </w:rPr>
            </w:pPr>
            <w:r w:rsidRPr="006C20F8">
              <w:rPr>
                <w:rFonts w:ascii="Times New Roman" w:eastAsia="標楷體" w:hAnsi="Times New Roman" w:cs="Times New Roman"/>
                <w:u w:val="single"/>
              </w:rPr>
              <w:t xml:space="preserve">         </w:t>
            </w:r>
            <w:r w:rsidRPr="006C20F8">
              <w:rPr>
                <w:rFonts w:ascii="Times New Roman" w:eastAsia="標楷體" w:hAnsi="Times New Roman" w:cs="Times New Roman" w:hint="eastAsia"/>
                <w:u w:val="single"/>
              </w:rPr>
              <w:t xml:space="preserve">   </w:t>
            </w:r>
            <w:r w:rsidRPr="006C20F8">
              <w:rPr>
                <w:rFonts w:ascii="Times New Roman" w:eastAsia="標楷體" w:hAnsi="Times New Roman" w:cs="Times New Roman"/>
                <w:u w:val="single"/>
              </w:rPr>
              <w:t xml:space="preserve">        </w:t>
            </w:r>
            <w:r w:rsidRPr="006C20F8">
              <w:rPr>
                <w:rFonts w:ascii="Times New Roman" w:eastAsia="標楷體" w:hAnsi="Times New Roman" w:cs="Times New Roman"/>
                <w:b/>
              </w:rPr>
              <w:t>校</w:t>
            </w:r>
            <w:r w:rsidRPr="006C20F8">
              <w:rPr>
                <w:rFonts w:ascii="Times New Roman" w:eastAsia="標楷體" w:hAnsi="Times New Roman" w:cs="Times New Roman" w:hint="eastAsia"/>
                <w:b/>
              </w:rPr>
              <w:t xml:space="preserve"> </w:t>
            </w:r>
            <w:r w:rsidRPr="006C20F8">
              <w:rPr>
                <w:rFonts w:ascii="Times New Roman" w:eastAsia="標楷體" w:hAnsi="Times New Roman" w:cs="Times New Roman" w:hint="eastAsia"/>
                <w:b/>
              </w:rPr>
              <w:t>（跨校研習）</w:t>
            </w:r>
          </w:p>
        </w:tc>
      </w:tr>
      <w:tr w:rsidR="004A40FE" w:rsidRPr="006C20F8" w:rsidTr="00C81103">
        <w:trPr>
          <w:trHeight w:val="502"/>
        </w:trPr>
        <w:tc>
          <w:tcPr>
            <w:tcW w:w="4068" w:type="dxa"/>
            <w:gridSpan w:val="2"/>
            <w:vAlign w:val="center"/>
          </w:tcPr>
          <w:p w:rsidR="004A40FE" w:rsidRPr="006C20F8" w:rsidRDefault="004A40FE" w:rsidP="00D8700F">
            <w:pPr>
              <w:jc w:val="center"/>
              <w:rPr>
                <w:rFonts w:ascii="Times New Roman" w:eastAsia="標楷體" w:hAnsi="Times New Roman" w:cs="Times New Roman"/>
                <w:b/>
              </w:rPr>
            </w:pPr>
            <w:r w:rsidRPr="006C20F8">
              <w:rPr>
                <w:rFonts w:ascii="Times New Roman" w:eastAsia="標楷體" w:hAnsi="Times New Roman" w:cs="Times New Roman"/>
                <w:b/>
              </w:rPr>
              <w:t>預計參加人數</w:t>
            </w:r>
          </w:p>
        </w:tc>
        <w:tc>
          <w:tcPr>
            <w:tcW w:w="4828" w:type="dxa"/>
            <w:gridSpan w:val="2"/>
            <w:vAlign w:val="center"/>
          </w:tcPr>
          <w:p w:rsidR="004A40FE" w:rsidRPr="006C20F8" w:rsidRDefault="004A40FE" w:rsidP="00D8700F">
            <w:pPr>
              <w:rPr>
                <w:rFonts w:ascii="Times New Roman" w:eastAsia="標楷體" w:hAnsi="Times New Roman" w:cs="Times New Roman"/>
                <w:b/>
              </w:rPr>
            </w:pPr>
            <w:r w:rsidRPr="006C20F8">
              <w:rPr>
                <w:rFonts w:ascii="Times New Roman" w:eastAsia="標楷體" w:hAnsi="Times New Roman" w:cs="Times New Roman"/>
                <w:b/>
              </w:rPr>
              <w:t>＿＿＿＿＿</w:t>
            </w:r>
            <w:r w:rsidRPr="006C20F8">
              <w:rPr>
                <w:rFonts w:ascii="Times New Roman" w:eastAsia="標楷體" w:hAnsi="Times New Roman" w:cs="Times New Roman"/>
                <w:b/>
              </w:rPr>
              <w:t xml:space="preserve"> </w:t>
            </w:r>
            <w:r w:rsidRPr="006C20F8">
              <w:rPr>
                <w:rFonts w:ascii="Times New Roman" w:eastAsia="標楷體" w:hAnsi="Times New Roman" w:cs="Times New Roman"/>
                <w:b/>
              </w:rPr>
              <w:t>人</w:t>
            </w:r>
          </w:p>
        </w:tc>
      </w:tr>
      <w:tr w:rsidR="004A40FE" w:rsidRPr="006C20F8" w:rsidTr="00C81103">
        <w:trPr>
          <w:trHeight w:val="502"/>
        </w:trPr>
        <w:tc>
          <w:tcPr>
            <w:tcW w:w="4068" w:type="dxa"/>
            <w:gridSpan w:val="2"/>
            <w:vAlign w:val="center"/>
          </w:tcPr>
          <w:p w:rsidR="004A40FE" w:rsidRPr="006C20F8" w:rsidRDefault="004A40FE" w:rsidP="00D8700F">
            <w:pPr>
              <w:jc w:val="center"/>
              <w:rPr>
                <w:rFonts w:ascii="Times New Roman" w:eastAsia="標楷體" w:hAnsi="Times New Roman" w:cs="Times New Roman"/>
                <w:b/>
              </w:rPr>
            </w:pPr>
            <w:r w:rsidRPr="006C20F8">
              <w:rPr>
                <w:rFonts w:ascii="Times New Roman" w:eastAsia="標楷體" w:hAnsi="Times New Roman" w:cs="Times New Roman" w:hint="eastAsia"/>
                <w:b/>
              </w:rPr>
              <w:t>實際參加學校名稱</w:t>
            </w:r>
          </w:p>
          <w:p w:rsidR="004A40FE" w:rsidRPr="006C20F8" w:rsidRDefault="004A40FE" w:rsidP="00D8700F">
            <w:pPr>
              <w:jc w:val="center"/>
              <w:rPr>
                <w:rFonts w:ascii="Times New Roman" w:eastAsia="標楷體" w:hAnsi="Times New Roman" w:cs="Times New Roman"/>
                <w:b/>
              </w:rPr>
            </w:pPr>
            <w:r w:rsidRPr="006C20F8">
              <w:rPr>
                <w:rFonts w:ascii="Times New Roman" w:eastAsia="標楷體" w:hAnsi="Times New Roman" w:cs="Times New Roman" w:hint="eastAsia"/>
                <w:b/>
              </w:rPr>
              <w:t>（辦理後填寫）</w:t>
            </w:r>
          </w:p>
        </w:tc>
        <w:tc>
          <w:tcPr>
            <w:tcW w:w="4828" w:type="dxa"/>
            <w:gridSpan w:val="2"/>
            <w:vAlign w:val="center"/>
          </w:tcPr>
          <w:p w:rsidR="004A40FE" w:rsidRPr="006C20F8" w:rsidRDefault="004A40FE" w:rsidP="00D8700F">
            <w:pPr>
              <w:rPr>
                <w:rFonts w:ascii="Times New Roman" w:eastAsia="標楷體" w:hAnsi="Times New Roman" w:cs="Times New Roman"/>
                <w:b/>
              </w:rPr>
            </w:pPr>
          </w:p>
          <w:p w:rsidR="004A40FE" w:rsidRPr="006C20F8" w:rsidRDefault="004A40FE" w:rsidP="00D8700F">
            <w:pPr>
              <w:rPr>
                <w:rFonts w:ascii="Times New Roman" w:eastAsia="標楷體" w:hAnsi="Times New Roman" w:cs="Times New Roman"/>
                <w:b/>
              </w:rPr>
            </w:pPr>
          </w:p>
          <w:p w:rsidR="004A40FE" w:rsidRPr="006C20F8" w:rsidRDefault="004A40FE" w:rsidP="00D8700F">
            <w:pPr>
              <w:rPr>
                <w:rFonts w:ascii="Times New Roman" w:eastAsia="標楷體" w:hAnsi="Times New Roman" w:cs="Times New Roman"/>
                <w:b/>
              </w:rPr>
            </w:pPr>
          </w:p>
          <w:p w:rsidR="004A40FE" w:rsidRPr="006C20F8" w:rsidRDefault="004A40FE" w:rsidP="00D8700F">
            <w:pPr>
              <w:rPr>
                <w:rFonts w:ascii="Times New Roman" w:eastAsia="標楷體" w:hAnsi="Times New Roman" w:cs="Times New Roman"/>
                <w:b/>
              </w:rPr>
            </w:pPr>
          </w:p>
        </w:tc>
      </w:tr>
      <w:tr w:rsidR="004A40FE" w:rsidRPr="006C20F8" w:rsidTr="00C81103">
        <w:trPr>
          <w:trHeight w:val="502"/>
        </w:trPr>
        <w:tc>
          <w:tcPr>
            <w:tcW w:w="4068" w:type="dxa"/>
            <w:gridSpan w:val="2"/>
            <w:vAlign w:val="center"/>
          </w:tcPr>
          <w:p w:rsidR="004A40FE" w:rsidRPr="006C20F8" w:rsidRDefault="004A40FE" w:rsidP="00D8700F">
            <w:pPr>
              <w:jc w:val="center"/>
              <w:rPr>
                <w:rFonts w:ascii="Times New Roman" w:eastAsia="標楷體" w:hAnsi="Times New Roman" w:cs="Times New Roman"/>
                <w:b/>
              </w:rPr>
            </w:pPr>
            <w:r w:rsidRPr="006C20F8">
              <w:rPr>
                <w:rFonts w:ascii="Times New Roman" w:eastAsia="標楷體" w:hAnsi="Times New Roman" w:cs="Times New Roman" w:hint="eastAsia"/>
                <w:b/>
              </w:rPr>
              <w:t>實際參加人數</w:t>
            </w:r>
          </w:p>
          <w:p w:rsidR="004A40FE" w:rsidRPr="006C20F8" w:rsidRDefault="004A40FE" w:rsidP="00D8700F">
            <w:pPr>
              <w:jc w:val="center"/>
              <w:rPr>
                <w:rFonts w:ascii="Times New Roman" w:eastAsia="標楷體" w:hAnsi="Times New Roman" w:cs="Times New Roman"/>
                <w:b/>
              </w:rPr>
            </w:pPr>
            <w:r w:rsidRPr="006C20F8">
              <w:rPr>
                <w:rFonts w:ascii="Times New Roman" w:eastAsia="標楷體" w:hAnsi="Times New Roman" w:cs="Times New Roman" w:hint="eastAsia"/>
                <w:b/>
              </w:rPr>
              <w:t>（辦理後填寫）</w:t>
            </w:r>
          </w:p>
        </w:tc>
        <w:tc>
          <w:tcPr>
            <w:tcW w:w="4828" w:type="dxa"/>
            <w:gridSpan w:val="2"/>
            <w:vAlign w:val="center"/>
          </w:tcPr>
          <w:p w:rsidR="004A40FE" w:rsidRPr="006C20F8" w:rsidRDefault="004A40FE" w:rsidP="00D8700F">
            <w:pPr>
              <w:rPr>
                <w:rFonts w:ascii="Times New Roman" w:eastAsia="標楷體" w:hAnsi="Times New Roman" w:cs="Times New Roman"/>
                <w:b/>
              </w:rPr>
            </w:pPr>
            <w:r w:rsidRPr="006C20F8">
              <w:rPr>
                <w:rFonts w:ascii="Times New Roman" w:eastAsia="標楷體" w:hAnsi="Times New Roman" w:cs="Times New Roman" w:hint="eastAsia"/>
                <w:b/>
              </w:rPr>
              <w:t>__________</w:t>
            </w:r>
            <w:r w:rsidRPr="006C20F8">
              <w:rPr>
                <w:rFonts w:ascii="Times New Roman" w:eastAsia="標楷體" w:hAnsi="Times New Roman" w:cs="Times New Roman"/>
                <w:b/>
              </w:rPr>
              <w:t xml:space="preserve"> </w:t>
            </w:r>
            <w:r w:rsidRPr="006C20F8">
              <w:rPr>
                <w:rFonts w:ascii="Times New Roman" w:eastAsia="標楷體" w:hAnsi="Times New Roman" w:cs="Times New Roman"/>
                <w:b/>
              </w:rPr>
              <w:t>人</w:t>
            </w:r>
          </w:p>
        </w:tc>
      </w:tr>
    </w:tbl>
    <w:p w:rsidR="004A40FE" w:rsidRPr="006C20F8" w:rsidRDefault="004A40FE" w:rsidP="00C81103">
      <w:pPr>
        <w:jc w:val="center"/>
        <w:rPr>
          <w:rFonts w:ascii="Times New Roman" w:eastAsia="標楷體" w:hAnsi="Times New Roman" w:cs="Times New Roman"/>
          <w:b/>
        </w:rPr>
      </w:pPr>
    </w:p>
    <w:p w:rsidR="002627F6" w:rsidRPr="006C20F8" w:rsidRDefault="004A40FE" w:rsidP="00C81103">
      <w:pPr>
        <w:rPr>
          <w:rFonts w:ascii="Times New Roman" w:eastAsia="標楷體" w:hAnsi="Times New Roman" w:cs="Times New Roman"/>
          <w:b/>
        </w:rPr>
      </w:pPr>
      <w:r w:rsidRPr="006C20F8">
        <w:rPr>
          <w:rFonts w:ascii="Times New Roman" w:eastAsia="標楷體" w:hAnsi="Times New Roman" w:cs="Times New Roman" w:hint="eastAsia"/>
          <w:b/>
        </w:rPr>
        <w:t>註：種子教師其後須填入實際參加其所辦理之教師研習的學校名稱（跨校研習）及人數（跨校</w:t>
      </w:r>
      <w:r w:rsidRPr="006C20F8">
        <w:rPr>
          <w:rFonts w:ascii="Times New Roman" w:eastAsia="標楷體" w:hAnsi="Times New Roman" w:cs="Times New Roman" w:hint="eastAsia"/>
          <w:b/>
        </w:rPr>
        <w:t>/</w:t>
      </w:r>
      <w:r w:rsidRPr="006C20F8">
        <w:rPr>
          <w:rFonts w:ascii="Times New Roman" w:eastAsia="標楷體" w:hAnsi="Times New Roman" w:cs="Times New Roman" w:hint="eastAsia"/>
          <w:b/>
        </w:rPr>
        <w:t>校內研習），並</w:t>
      </w:r>
      <w:r w:rsidRPr="006C20F8">
        <w:rPr>
          <w:rFonts w:ascii="Times New Roman" w:eastAsia="標楷體" w:hAnsi="Times New Roman" w:cs="Times New Roman" w:hint="eastAsia"/>
          <w:b/>
          <w:u w:val="single"/>
        </w:rPr>
        <w:t>將此表格於該研習辦理完畢三日內寄回</w:t>
      </w:r>
      <w:r w:rsidRPr="006C20F8">
        <w:rPr>
          <w:rFonts w:ascii="Times New Roman" w:eastAsia="標楷體" w:hAnsi="Times New Roman" w:cs="Times New Roman" w:hint="eastAsia"/>
          <w:b/>
        </w:rPr>
        <w:t>給</w:t>
      </w:r>
    </w:p>
    <w:p w:rsidR="004A40FE" w:rsidRPr="00A7443B" w:rsidRDefault="004A40FE" w:rsidP="00C81103">
      <w:pPr>
        <w:rPr>
          <w:rFonts w:ascii="Times New Roman" w:eastAsia="標楷體" w:hAnsi="Times New Roman" w:cs="Times New Roman"/>
          <w:b/>
        </w:rPr>
      </w:pPr>
      <w:r w:rsidRPr="006C20F8">
        <w:rPr>
          <w:rFonts w:ascii="Times New Roman" w:eastAsia="標楷體" w:hAnsi="Times New Roman" w:cs="Times New Roman" w:hint="eastAsia"/>
          <w:b/>
        </w:rPr>
        <w:t>吳浩宇助理</w:t>
      </w:r>
      <w:r w:rsidRPr="006C20F8">
        <w:rPr>
          <w:rFonts w:ascii="Times New Roman" w:eastAsia="微軟正黑體" w:hAnsi="Times New Roman" w:cs="Times New Roman"/>
          <w:b/>
        </w:rPr>
        <w:t>（</w:t>
      </w:r>
      <w:r w:rsidRPr="006C20F8">
        <w:rPr>
          <w:rFonts w:ascii="Times New Roman" w:eastAsia="微軟正黑體" w:hAnsi="Times New Roman" w:cs="Times New Roman"/>
          <w:b/>
        </w:rPr>
        <w:t>mike870811@gmail.com</w:t>
      </w:r>
      <w:r w:rsidRPr="006C20F8">
        <w:rPr>
          <w:rFonts w:ascii="Times New Roman" w:eastAsia="微軟正黑體" w:hAnsi="Times New Roman" w:cs="Times New Roman"/>
          <w:b/>
        </w:rPr>
        <w:t>）</w:t>
      </w:r>
      <w:r w:rsidRPr="006C20F8">
        <w:rPr>
          <w:rFonts w:ascii="Times New Roman" w:eastAsia="微軟正黑體" w:hAnsi="Times New Roman" w:cs="Times New Roman" w:hint="eastAsia"/>
          <w:b/>
        </w:rPr>
        <w:t>。</w:t>
      </w:r>
    </w:p>
    <w:p w:rsidR="00F05DEF" w:rsidRPr="004A40FE" w:rsidRDefault="00F05DEF" w:rsidP="00DB5FA8">
      <w:pPr>
        <w:rPr>
          <w:rFonts w:ascii="Times New Roman" w:eastAsia="標楷體" w:hAnsi="Times New Roman" w:cs="Times New Roman"/>
        </w:rPr>
      </w:pPr>
    </w:p>
    <w:sectPr w:rsidR="00F05DEF" w:rsidRPr="004A40F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B1" w:rsidRDefault="00044FB1" w:rsidP="00567D70">
      <w:r>
        <w:separator/>
      </w:r>
    </w:p>
  </w:endnote>
  <w:endnote w:type="continuationSeparator" w:id="0">
    <w:p w:rsidR="00044FB1" w:rsidRDefault="00044FB1" w:rsidP="0056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B1" w:rsidRDefault="00044FB1" w:rsidP="00567D70">
      <w:r>
        <w:separator/>
      </w:r>
    </w:p>
  </w:footnote>
  <w:footnote w:type="continuationSeparator" w:id="0">
    <w:p w:rsidR="00044FB1" w:rsidRDefault="00044FB1" w:rsidP="00567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C6684"/>
    <w:multiLevelType w:val="hybridMultilevel"/>
    <w:tmpl w:val="66E4D94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74A1A0A"/>
    <w:multiLevelType w:val="hybridMultilevel"/>
    <w:tmpl w:val="2C5EA1F2"/>
    <w:lvl w:ilvl="0" w:tplc="708C3BCA">
      <w:start w:val="1"/>
      <w:numFmt w:val="taiwaneseCountingThousand"/>
      <w:lvlText w:val="(%1)"/>
      <w:lvlJc w:val="left"/>
      <w:pPr>
        <w:ind w:left="960" w:hanging="48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7C50A3D"/>
    <w:multiLevelType w:val="hybridMultilevel"/>
    <w:tmpl w:val="DF08E9F6"/>
    <w:lvl w:ilvl="0" w:tplc="708C3BCA">
      <w:start w:val="1"/>
      <w:numFmt w:val="taiwaneseCountingThousand"/>
      <w:lvlText w:val="(%1)"/>
      <w:lvlJc w:val="left"/>
      <w:pPr>
        <w:ind w:left="960" w:hanging="480"/>
      </w:pPr>
      <w:rPr>
        <w:rFonts w:hint="default"/>
        <w:sz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4B8F6880"/>
    <w:multiLevelType w:val="hybridMultilevel"/>
    <w:tmpl w:val="5E0A0CB6"/>
    <w:lvl w:ilvl="0" w:tplc="552621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DB57B4A"/>
    <w:multiLevelType w:val="hybridMultilevel"/>
    <w:tmpl w:val="6932FD12"/>
    <w:lvl w:ilvl="0" w:tplc="35CC55C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A8"/>
    <w:rsid w:val="00044FB1"/>
    <w:rsid w:val="001D1505"/>
    <w:rsid w:val="00250D2B"/>
    <w:rsid w:val="002627F6"/>
    <w:rsid w:val="00480319"/>
    <w:rsid w:val="004A40FE"/>
    <w:rsid w:val="004A78F2"/>
    <w:rsid w:val="004C6DA4"/>
    <w:rsid w:val="004F1560"/>
    <w:rsid w:val="00567D70"/>
    <w:rsid w:val="006C20F8"/>
    <w:rsid w:val="007F4E90"/>
    <w:rsid w:val="00925A70"/>
    <w:rsid w:val="00A503CC"/>
    <w:rsid w:val="00A9465D"/>
    <w:rsid w:val="00AE48A4"/>
    <w:rsid w:val="00B42731"/>
    <w:rsid w:val="00CA2B96"/>
    <w:rsid w:val="00DB5FA8"/>
    <w:rsid w:val="00E6328D"/>
    <w:rsid w:val="00EE1321"/>
    <w:rsid w:val="00F05DEF"/>
    <w:rsid w:val="00F22302"/>
    <w:rsid w:val="00F57689"/>
    <w:rsid w:val="00FA6C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EF17A8-E73A-4DB1-BE71-CC67C01F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F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FA8"/>
    <w:pPr>
      <w:ind w:leftChars="200" w:left="480"/>
    </w:pPr>
  </w:style>
  <w:style w:type="paragraph" w:styleId="a4">
    <w:name w:val="header"/>
    <w:basedOn w:val="a"/>
    <w:link w:val="a5"/>
    <w:uiPriority w:val="99"/>
    <w:unhideWhenUsed/>
    <w:rsid w:val="00567D70"/>
    <w:pPr>
      <w:tabs>
        <w:tab w:val="center" w:pos="4153"/>
        <w:tab w:val="right" w:pos="8306"/>
      </w:tabs>
      <w:snapToGrid w:val="0"/>
    </w:pPr>
    <w:rPr>
      <w:sz w:val="20"/>
      <w:szCs w:val="20"/>
    </w:rPr>
  </w:style>
  <w:style w:type="character" w:customStyle="1" w:styleId="a5">
    <w:name w:val="頁首 字元"/>
    <w:basedOn w:val="a0"/>
    <w:link w:val="a4"/>
    <w:uiPriority w:val="99"/>
    <w:rsid w:val="00567D70"/>
    <w:rPr>
      <w:sz w:val="20"/>
      <w:szCs w:val="20"/>
    </w:rPr>
  </w:style>
  <w:style w:type="paragraph" w:styleId="a6">
    <w:name w:val="footer"/>
    <w:basedOn w:val="a"/>
    <w:link w:val="a7"/>
    <w:uiPriority w:val="99"/>
    <w:unhideWhenUsed/>
    <w:rsid w:val="00567D70"/>
    <w:pPr>
      <w:tabs>
        <w:tab w:val="center" w:pos="4153"/>
        <w:tab w:val="right" w:pos="8306"/>
      </w:tabs>
      <w:snapToGrid w:val="0"/>
    </w:pPr>
    <w:rPr>
      <w:sz w:val="20"/>
      <w:szCs w:val="20"/>
    </w:rPr>
  </w:style>
  <w:style w:type="character" w:customStyle="1" w:styleId="a7">
    <w:name w:val="頁尾 字元"/>
    <w:basedOn w:val="a0"/>
    <w:link w:val="a6"/>
    <w:uiPriority w:val="99"/>
    <w:rsid w:val="00567D70"/>
    <w:rPr>
      <w:sz w:val="20"/>
      <w:szCs w:val="20"/>
    </w:rPr>
  </w:style>
  <w:style w:type="character" w:styleId="a8">
    <w:name w:val="Hyperlink"/>
    <w:basedOn w:val="a0"/>
    <w:uiPriority w:val="99"/>
    <w:unhideWhenUsed/>
    <w:rsid w:val="007F4E90"/>
    <w:rPr>
      <w:color w:val="0563C1" w:themeColor="hyperlink"/>
      <w:u w:val="single"/>
    </w:rPr>
  </w:style>
  <w:style w:type="character" w:customStyle="1" w:styleId="UnresolvedMention">
    <w:name w:val="Unresolved Mention"/>
    <w:basedOn w:val="a0"/>
    <w:uiPriority w:val="99"/>
    <w:semiHidden/>
    <w:unhideWhenUsed/>
    <w:rsid w:val="007F4E90"/>
    <w:rPr>
      <w:color w:val="605E5C"/>
      <w:shd w:val="clear" w:color="auto" w:fill="E1DFDD"/>
    </w:rPr>
  </w:style>
  <w:style w:type="table" w:styleId="a9">
    <w:name w:val="Table Grid"/>
    <w:basedOn w:val="a1"/>
    <w:uiPriority w:val="39"/>
    <w:rsid w:val="004A40FE"/>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e8708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施勇廷</dc:creator>
  <cp:keywords/>
  <dc:description/>
  <cp:lastModifiedBy>tyhs</cp:lastModifiedBy>
  <cp:revision>6</cp:revision>
  <dcterms:created xsi:type="dcterms:W3CDTF">2020-07-31T06:17:00Z</dcterms:created>
  <dcterms:modified xsi:type="dcterms:W3CDTF">2020-08-26T09:25:00Z</dcterms:modified>
</cp:coreProperties>
</file>