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exact" w:line="400"/>
        <w:jc w:val="center"/>
        <w:rPr/>
      </w:pPr>
      <w:r>
        <w:rPr>
          <w:rStyle w:val="Style14"/>
          <w:rFonts w:eastAsia="標楷體"/>
          <w:b/>
          <w:color w:val="000000"/>
          <w:sz w:val="32"/>
          <w:szCs w:val="32"/>
        </w:rPr>
        <w:t>110</w:t>
      </w:r>
      <w:r>
        <w:rPr>
          <w:rStyle w:val="Style14"/>
          <w:rFonts w:eastAsia="標楷體"/>
          <w:b/>
          <w:color w:val="000000"/>
          <w:sz w:val="32"/>
          <w:szCs w:val="32"/>
        </w:rPr>
        <w:t>年</w:t>
      </w:r>
      <w:r>
        <w:rPr>
          <w:rStyle w:val="Style14"/>
          <w:rFonts w:eastAsia="標楷體"/>
          <w:b/>
          <w:sz w:val="32"/>
          <w:szCs w:val="32"/>
        </w:rPr>
        <w:t>國中教育會考寫作測驗儲備評閱委員</w:t>
      </w:r>
      <w:r>
        <w:rPr>
          <w:rStyle w:val="Style14"/>
          <w:rFonts w:eastAsia="標楷體"/>
          <w:b/>
          <w:color w:val="000000"/>
          <w:sz w:val="32"/>
          <w:szCs w:val="32"/>
        </w:rPr>
        <w:t>報名表</w:t>
      </w:r>
    </w:p>
    <w:p>
      <w:pPr>
        <w:pStyle w:val="Style19"/>
        <w:spacing w:lineRule="exact" w:line="500" w:before="108" w:after="0"/>
        <w:ind w:start="0" w:end="253" w:hanging="0"/>
        <w:rPr/>
      </w:pPr>
      <w:r>
        <w:rPr>
          <w:rStyle w:val="Style14"/>
          <w:rFonts w:ascii="標楷體" w:hAnsi="標楷體" w:eastAsia="標楷體"/>
          <w:color w:val="000000"/>
          <w:sz w:val="28"/>
          <w:szCs w:val="28"/>
        </w:rPr>
        <w:t>報名錄取為</w:t>
      </w:r>
      <w:r>
        <w:rPr>
          <w:rStyle w:val="Style14"/>
          <w:rFonts w:eastAsia="標楷體"/>
          <w:color w:val="000000"/>
          <w:sz w:val="28"/>
          <w:szCs w:val="28"/>
        </w:rPr>
        <w:t>110</w:t>
      </w:r>
      <w:r>
        <w:rPr>
          <w:rStyle w:val="Style14"/>
          <w:rFonts w:ascii="標楷體" w:hAnsi="標楷體" w:eastAsia="標楷體"/>
          <w:color w:val="000000"/>
          <w:sz w:val="28"/>
          <w:szCs w:val="28"/>
        </w:rPr>
        <w:t>年國中教育會考寫作測驗</w:t>
      </w:r>
      <w:r>
        <w:rPr>
          <w:rStyle w:val="Style14"/>
          <w:rFonts w:eastAsia="標楷體"/>
          <w:sz w:val="28"/>
          <w:szCs w:val="28"/>
        </w:rPr>
        <w:t>儲備評閱委員</w:t>
      </w:r>
      <w:r>
        <w:rPr>
          <w:rStyle w:val="Style14"/>
          <w:rFonts w:ascii="標楷體" w:hAnsi="標楷體" w:eastAsia="標楷體"/>
          <w:color w:val="000000"/>
          <w:sz w:val="28"/>
          <w:szCs w:val="28"/>
        </w:rPr>
        <w:t>，</w:t>
      </w:r>
      <w:r>
        <w:rPr>
          <w:rStyle w:val="Style14"/>
          <w:rFonts w:ascii="標楷體" w:hAnsi="標楷體" w:eastAsia="標楷體"/>
          <w:b/>
          <w:color w:val="000000"/>
          <w:sz w:val="28"/>
          <w:szCs w:val="28"/>
        </w:rPr>
        <w:t>經培訓並評選為評閱委員者，須全程配合</w:t>
      </w:r>
      <w:r>
        <w:rPr>
          <w:rStyle w:val="Style14"/>
          <w:rFonts w:eastAsia="標楷體"/>
          <w:sz w:val="28"/>
          <w:szCs w:val="28"/>
        </w:rPr>
        <w:t>110</w:t>
      </w:r>
      <w:r>
        <w:rPr>
          <w:rStyle w:val="Style14"/>
          <w:rFonts w:ascii="標楷體" w:hAnsi="標楷體" w:eastAsia="標楷體"/>
          <w:b/>
          <w:color w:val="000000"/>
          <w:sz w:val="28"/>
          <w:szCs w:val="28"/>
        </w:rPr>
        <w:t>年</w:t>
      </w:r>
      <w:r>
        <w:rPr>
          <w:rStyle w:val="Style14"/>
          <w:rFonts w:ascii="標楷體" w:hAnsi="標楷體" w:eastAsia="標楷體"/>
          <w:b/>
          <w:sz w:val="28"/>
          <w:szCs w:val="28"/>
        </w:rPr>
        <w:t>國中教育會考</w:t>
      </w:r>
      <w:r>
        <w:rPr>
          <w:rStyle w:val="Style14"/>
          <w:rFonts w:ascii="標楷體" w:hAnsi="標楷體" w:eastAsia="標楷體"/>
          <w:b/>
          <w:color w:val="000000"/>
          <w:sz w:val="28"/>
          <w:szCs w:val="28"/>
        </w:rPr>
        <w:t>寫作測驗閱卷工作</w:t>
      </w:r>
      <w:r>
        <w:rPr>
          <w:rStyle w:val="Style14"/>
          <w:rFonts w:ascii="標楷體" w:hAnsi="標楷體" w:eastAsia="標楷體"/>
          <w:sz w:val="28"/>
          <w:szCs w:val="28"/>
        </w:rPr>
        <w:t>（</w:t>
      </w:r>
      <w:r>
        <w:rPr>
          <w:rStyle w:val="Style14"/>
          <w:rFonts w:eastAsia="標楷體"/>
          <w:sz w:val="28"/>
          <w:szCs w:val="28"/>
        </w:rPr>
        <w:t>110/5/21~5/27</w:t>
      </w:r>
      <w:r>
        <w:rPr>
          <w:rStyle w:val="Style14"/>
          <w:rFonts w:ascii="標楷體" w:hAnsi="標楷體" w:eastAsia="標楷體"/>
          <w:sz w:val="28"/>
          <w:szCs w:val="28"/>
        </w:rPr>
        <w:t>）。</w:t>
      </w:r>
      <w:r>
        <w:rPr>
          <w:rStyle w:val="Style14"/>
          <w:rFonts w:ascii="標楷體" w:hAnsi="標楷體" w:eastAsia="標楷體"/>
          <w:color w:val="000000"/>
          <w:sz w:val="28"/>
          <w:szCs w:val="28"/>
        </w:rPr>
        <w:t>請 貴校校長及教務主任簽核同意所屬教師出席培訓活動及參與閱卷工作。</w:t>
      </w:r>
    </w:p>
    <w:p>
      <w:pPr>
        <w:pStyle w:val="Style19"/>
        <w:spacing w:lineRule="exact" w:line="700"/>
        <w:ind w:start="0" w:end="561" w:hanging="0"/>
        <w:rPr/>
      </w:pPr>
      <w:r>
        <w:rPr>
          <w:rStyle w:val="Style14"/>
          <w:rFonts w:eastAsia="標楷體"/>
          <w:color w:val="000000"/>
          <w:sz w:val="28"/>
          <w:szCs w:val="28"/>
        </w:rPr>
        <w:t>學        校：</w:t>
      </w:r>
      <w:r>
        <w:rPr>
          <w:rStyle w:val="Style14"/>
          <w:rFonts w:eastAsia="標楷體"/>
          <w:color w:val="000000"/>
          <w:sz w:val="28"/>
          <w:szCs w:val="28"/>
        </w:rPr>
        <w:t>___________________ (</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公立□私立□完全中學</w:t>
      </w:r>
      <w:r>
        <w:rPr>
          <w:rStyle w:val="Style14"/>
          <w:rFonts w:eastAsia="標楷體"/>
          <w:color w:val="000000"/>
          <w:sz w:val="28"/>
          <w:szCs w:val="28"/>
        </w:rPr>
        <w:t xml:space="preserve">)       </w:t>
      </w:r>
      <w:r>
        <w:rPr>
          <w:rStyle w:val="Style14"/>
          <w:rFonts w:eastAsia="標楷體"/>
          <w:color w:val="000000"/>
          <w:sz w:val="28"/>
          <w:szCs w:val="28"/>
        </w:rPr>
        <w:t>學校地址：</w:t>
      </w:r>
      <w:r>
        <w:rPr>
          <w:rStyle w:val="Style14"/>
          <w:rFonts w:eastAsia="標楷體"/>
          <w:color w:val="000000"/>
          <w:sz w:val="28"/>
          <w:szCs w:val="28"/>
        </w:rPr>
        <w:t>_________________________________________</w:t>
      </w:r>
      <w:r>
        <w:rPr>
          <w:rStyle w:val="Style14"/>
          <w:rFonts w:eastAsia="標楷體"/>
          <w:color w:val="000000"/>
          <w:sz w:val="28"/>
          <w:szCs w:val="28"/>
          <w:u w:val="single"/>
        </w:rPr>
        <w:t xml:space="preserve">  </w:t>
      </w:r>
    </w:p>
    <w:p>
      <w:pPr>
        <w:pStyle w:val="Style19"/>
        <w:spacing w:lineRule="exact" w:line="440" w:before="180" w:after="360"/>
        <w:ind w:start="0" w:end="561" w:hanging="0"/>
        <w:rPr/>
      </w:pPr>
      <w:r>
        <w:rPr>
          <w:rStyle w:val="Style14"/>
          <w:rFonts w:eastAsia="標楷體"/>
          <w:color w:val="000000"/>
          <w:sz w:val="28"/>
          <w:szCs w:val="28"/>
        </w:rPr>
        <w:t>教務主任：</w:t>
      </w:r>
      <w:r>
        <w:rPr>
          <w:rStyle w:val="Style14"/>
          <w:rFonts w:eastAsia="標楷體"/>
          <w:color w:val="000000"/>
          <w:sz w:val="28"/>
          <w:szCs w:val="28"/>
        </w:rPr>
        <w:t>_________________ (</w:t>
      </w:r>
      <w:r>
        <w:rPr>
          <w:rStyle w:val="Style14"/>
          <w:rFonts w:eastAsia="標楷體"/>
          <w:color w:val="000000"/>
          <w:sz w:val="28"/>
          <w:szCs w:val="28"/>
        </w:rPr>
        <w:t>簽章</w:t>
      </w:r>
      <w:r>
        <w:rPr>
          <w:rStyle w:val="Style14"/>
          <w:rFonts w:eastAsia="標楷體"/>
          <w:color w:val="000000"/>
          <w:sz w:val="28"/>
          <w:szCs w:val="28"/>
        </w:rPr>
        <w:t xml:space="preserve">)     </w:t>
      </w:r>
      <w:r>
        <w:rPr>
          <w:rStyle w:val="Style14"/>
          <w:rFonts w:eastAsia="標楷體"/>
          <w:color w:val="000000"/>
          <w:sz w:val="28"/>
          <w:szCs w:val="28"/>
        </w:rPr>
        <w:t>校    長：</w:t>
      </w:r>
      <w:r>
        <w:rPr>
          <w:rStyle w:val="Style14"/>
          <w:rFonts w:eastAsia="標楷體"/>
          <w:color w:val="000000"/>
          <w:sz w:val="28"/>
          <w:szCs w:val="28"/>
        </w:rPr>
        <w:t>_______________  (</w:t>
      </w:r>
      <w:r>
        <w:rPr>
          <w:rStyle w:val="Style14"/>
          <w:rFonts w:eastAsia="標楷體"/>
          <w:color w:val="000000"/>
          <w:sz w:val="28"/>
          <w:szCs w:val="28"/>
        </w:rPr>
        <w:t>簽章</w:t>
      </w:r>
      <w:r>
        <w:rPr>
          <w:rStyle w:val="Style14"/>
          <w:rFonts w:eastAsia="標楷體"/>
          <w:color w:val="000000"/>
          <w:sz w:val="28"/>
          <w:szCs w:val="28"/>
        </w:rPr>
        <w:t xml:space="preserve">)       </w:t>
      </w:r>
      <w:r>
        <w:rPr>
          <w:rStyle w:val="Style14"/>
          <w:rFonts w:eastAsia="標楷體"/>
          <w:color w:val="000000"/>
          <w:sz w:val="28"/>
          <w:szCs w:val="28"/>
        </w:rPr>
        <w:t>教育部學校代碼：</w:t>
      </w:r>
      <w:r>
        <w:rPr>
          <w:rStyle w:val="Style14"/>
          <w:rFonts w:eastAsia="標楷體"/>
          <w:color w:val="000000"/>
          <w:sz w:val="28"/>
          <w:szCs w:val="28"/>
        </w:rPr>
        <w:t>__________</w:t>
      </w:r>
    </w:p>
    <w:tbl>
      <w:tblPr>
        <w:tblW w:w="15701" w:type="dxa"/>
        <w:jc w:val="start"/>
        <w:tblInd w:w="108"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696"/>
        <w:gridCol w:w="1247"/>
        <w:gridCol w:w="2410"/>
        <w:gridCol w:w="1701"/>
        <w:gridCol w:w="1588"/>
        <w:gridCol w:w="1672"/>
        <w:gridCol w:w="1418"/>
        <w:gridCol w:w="1984"/>
        <w:gridCol w:w="1985"/>
      </w:tblGrid>
      <w:tr>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rFonts w:eastAsia="標楷體"/>
                <w:color w:val="000000"/>
                <w:sz w:val="22"/>
                <w:szCs w:val="22"/>
              </w:rPr>
            </w:pPr>
            <w:r>
              <w:rPr>
                <w:rFonts w:eastAsia="標楷體"/>
                <w:color w:val="000000"/>
                <w:sz w:val="22"/>
                <w:szCs w:val="22"/>
              </w:rPr>
              <w:t>姓名</w:t>
            </w:r>
          </w:p>
        </w:tc>
        <w:tc>
          <w:tcPr>
            <w:tcW w:w="124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rFonts w:eastAsia="標楷體"/>
                <w:color w:val="000000"/>
                <w:sz w:val="22"/>
                <w:szCs w:val="22"/>
              </w:rPr>
            </w:pPr>
            <w:r>
              <w:rPr>
                <w:rFonts w:eastAsia="標楷體"/>
                <w:color w:val="000000"/>
                <w:sz w:val="22"/>
                <w:szCs w:val="22"/>
              </w:rPr>
              <w:t>飲食</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rFonts w:eastAsia="標楷體"/>
                <w:color w:val="000000"/>
                <w:sz w:val="22"/>
                <w:szCs w:val="22"/>
              </w:rPr>
            </w:pPr>
            <w:r>
              <w:rPr>
                <w:rFonts w:eastAsia="標楷體"/>
                <w:color w:val="000000"/>
                <w:sz w:val="22"/>
                <w:szCs w:val="22"/>
              </w:rPr>
              <w:t>培訓會時間</w:t>
            </w:r>
          </w:p>
          <w:p>
            <w:pPr>
              <w:pStyle w:val="Style19"/>
              <w:spacing w:lineRule="exact" w:line="400"/>
              <w:jc w:val="center"/>
              <w:rPr/>
            </w:pPr>
            <w:r>
              <w:rPr>
                <w:rStyle w:val="Style14"/>
                <w:rFonts w:eastAsia="標楷體"/>
                <w:color w:val="000000"/>
                <w:sz w:val="20"/>
                <w:szCs w:val="20"/>
              </w:rPr>
              <w:t>(</w:t>
            </w:r>
            <w:r>
              <w:rPr>
                <w:rStyle w:val="Style14"/>
                <w:rFonts w:eastAsia="標楷體"/>
                <w:color w:val="000000"/>
                <w:sz w:val="20"/>
                <w:szCs w:val="20"/>
              </w:rPr>
              <w:t>場次</w:t>
            </w:r>
            <w:r>
              <w:rPr>
                <w:rStyle w:val="Style14"/>
                <w:rFonts w:ascii="Arial" w:hAnsi="Arial" w:eastAsia="標楷體"/>
                <w:sz w:val="20"/>
                <w:szCs w:val="20"/>
              </w:rPr>
              <w:t>以本中心安排為準</w:t>
            </w:r>
            <w:r>
              <w:rPr>
                <w:rStyle w:val="Style14"/>
                <w:rFonts w:eastAsia="標楷體" w:ascii="Arial" w:hAnsi="Arial"/>
                <w:sz w:val="20"/>
                <w:szCs w:val="20"/>
              </w:rPr>
              <w:t>)</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rFonts w:eastAsia="標楷體"/>
                <w:color w:val="000000"/>
                <w:sz w:val="22"/>
                <w:szCs w:val="22"/>
              </w:rPr>
            </w:pPr>
            <w:r>
              <w:rPr>
                <w:rFonts w:eastAsia="標楷體"/>
                <w:color w:val="000000"/>
                <w:sz w:val="22"/>
                <w:szCs w:val="22"/>
              </w:rPr>
              <w:t>身分證字號</w:t>
            </w:r>
          </w:p>
          <w:p>
            <w:pPr>
              <w:pStyle w:val="Style19"/>
              <w:spacing w:lineRule="exact" w:line="400"/>
              <w:jc w:val="center"/>
              <w:rPr>
                <w:rFonts w:eastAsia="標楷體"/>
                <w:color w:val="000000"/>
                <w:sz w:val="22"/>
                <w:szCs w:val="22"/>
              </w:rPr>
            </w:pPr>
            <w:r>
              <w:rPr>
                <w:rFonts w:eastAsia="標楷體"/>
                <w:color w:val="000000"/>
                <w:sz w:val="22"/>
                <w:szCs w:val="22"/>
              </w:rPr>
              <w:t>（必填）</w:t>
            </w:r>
          </w:p>
        </w:tc>
        <w:tc>
          <w:tcPr>
            <w:tcW w:w="158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rFonts w:eastAsia="標楷體"/>
                <w:color w:val="000000"/>
                <w:sz w:val="22"/>
                <w:szCs w:val="22"/>
              </w:rPr>
            </w:pPr>
            <w:r>
              <w:rPr>
                <w:rFonts w:eastAsia="標楷體"/>
                <w:color w:val="000000"/>
                <w:sz w:val="22"/>
                <w:szCs w:val="22"/>
              </w:rPr>
              <w:t>手機</w:t>
            </w:r>
          </w:p>
        </w:tc>
        <w:tc>
          <w:tcPr>
            <w:tcW w:w="16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eastAsia="標楷體"/>
                <w:color w:val="000000"/>
                <w:sz w:val="20"/>
                <w:szCs w:val="20"/>
              </w:rPr>
              <w:t>任教職別</w:t>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eastAsia="標楷體"/>
                <w:color w:val="000000"/>
                <w:sz w:val="22"/>
                <w:szCs w:val="22"/>
              </w:rPr>
              <w:t>備註</w:t>
            </w:r>
          </w:p>
        </w:tc>
        <w:tc>
          <w:tcPr>
            <w:tcW w:w="19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240"/>
              <w:jc w:val="center"/>
              <w:rPr/>
            </w:pPr>
            <w:r>
              <w:rPr>
                <w:rStyle w:val="Style14"/>
                <w:rFonts w:eastAsia="標楷體"/>
                <w:color w:val="000000"/>
                <w:sz w:val="22"/>
                <w:szCs w:val="22"/>
              </w:rPr>
              <w:t>本人確認</w:t>
            </w:r>
            <w:r>
              <w:rPr>
                <w:rStyle w:val="Style14"/>
                <w:rFonts w:eastAsia="標楷體"/>
                <w:b/>
                <w:color w:val="000000"/>
                <w:sz w:val="22"/>
                <w:szCs w:val="22"/>
              </w:rPr>
              <w:t>無</w:t>
            </w:r>
            <w:r>
              <w:rPr>
                <w:rStyle w:val="Style14"/>
                <w:rFonts w:eastAsia="標楷體"/>
                <w:color w:val="000000"/>
                <w:sz w:val="22"/>
                <w:szCs w:val="22"/>
              </w:rPr>
              <w:t>三親等內親屬或授課對象參加</w:t>
            </w:r>
            <w:r>
              <w:rPr>
                <w:rStyle w:val="Style14"/>
                <w:rFonts w:eastAsia="標楷體"/>
                <w:color w:val="000000"/>
                <w:sz w:val="22"/>
                <w:szCs w:val="22"/>
              </w:rPr>
              <w:t>110</w:t>
            </w:r>
            <w:r>
              <w:rPr>
                <w:rStyle w:val="Style14"/>
                <w:rFonts w:eastAsia="標楷體"/>
                <w:color w:val="000000"/>
                <w:sz w:val="22"/>
                <w:szCs w:val="22"/>
              </w:rPr>
              <w:t>年會考</w:t>
            </w:r>
          </w:p>
        </w:tc>
        <w:tc>
          <w:tcPr>
            <w:tcW w:w="198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240"/>
              <w:jc w:val="center"/>
              <w:rPr>
                <w:rFonts w:eastAsia="標楷體"/>
                <w:color w:val="000000"/>
                <w:sz w:val="22"/>
                <w:szCs w:val="22"/>
              </w:rPr>
            </w:pPr>
            <w:r>
              <w:rPr>
                <w:rFonts w:eastAsia="標楷體"/>
                <w:color w:val="000000"/>
                <w:sz w:val="22"/>
                <w:szCs w:val="22"/>
              </w:rPr>
              <w:t>本人同意心測中心使用個人資料作為報名與聯繫之用</w:t>
            </w:r>
          </w:p>
        </w:tc>
      </w:tr>
      <w:tr>
        <w:trPr>
          <w:trHeight w:val="578"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24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360"/>
              <w:jc w:val="center"/>
              <w:rPr/>
            </w:pPr>
            <w:r>
              <w:rPr>
                <w:rStyle w:val="Style14"/>
                <w:rFonts w:ascii="標楷體" w:hAnsi="標楷體" w:eastAsia="標楷體"/>
                <w:color w:val="000000"/>
              </w:rPr>
              <w:t>□</w:t>
            </w:r>
            <w:r>
              <w:rPr>
                <w:rStyle w:val="Style14"/>
                <w:rFonts w:eastAsia="標楷體"/>
                <w:color w:val="000000"/>
              </w:rPr>
              <w:t xml:space="preserve">葷 </w:t>
            </w:r>
            <w:r>
              <w:rPr>
                <w:rStyle w:val="Style14"/>
                <w:rFonts w:ascii="標楷體" w:hAnsi="標楷體" w:eastAsia="標楷體"/>
                <w:color w:val="000000"/>
              </w:rPr>
              <w:t>□</w:t>
            </w:r>
            <w:r>
              <w:rPr>
                <w:rStyle w:val="Style14"/>
                <w:rFonts w:eastAsia="標楷體"/>
                <w:color w:val="000000"/>
              </w:rPr>
              <w:t>素</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ascii="標楷體" w:hAnsi="標楷體" w:eastAsia="標楷體"/>
                <w:color w:val="000000"/>
              </w:rPr>
              <w:t>□</w:t>
            </w:r>
            <w:r>
              <w:rPr>
                <w:rStyle w:val="Style14"/>
                <w:rFonts w:eastAsia="標楷體"/>
                <w:color w:val="000000"/>
              </w:rPr>
              <w:t xml:space="preserve">週一   </w:t>
            </w:r>
            <w:r>
              <w:rPr>
                <w:rStyle w:val="Style14"/>
                <w:rFonts w:ascii="標楷體" w:hAnsi="標楷體" w:eastAsia="標楷體"/>
                <w:color w:val="000000"/>
              </w:rPr>
              <w:t>□</w:t>
            </w:r>
            <w:r>
              <w:rPr>
                <w:rStyle w:val="Style14"/>
                <w:rFonts w:eastAsia="標楷體"/>
                <w:color w:val="000000"/>
              </w:rPr>
              <w:t xml:space="preserve">週四  </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58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6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pPr>
            <w:r>
              <w:rPr>
                <w:rStyle w:val="Style14"/>
                <w:rFonts w:ascii="標楷體" w:hAnsi="標楷體" w:eastAsia="標楷體"/>
                <w:color w:val="000000"/>
              </w:rPr>
              <w:t>□</w:t>
            </w:r>
            <w:r>
              <w:rPr>
                <w:rStyle w:val="Style14"/>
                <w:rFonts w:eastAsia="標楷體"/>
                <w:color w:val="000000"/>
              </w:rPr>
              <w:t>國中</w:t>
            </w:r>
            <w:r>
              <w:rPr>
                <w:rStyle w:val="Style14"/>
                <w:rFonts w:ascii="標楷體" w:hAnsi="標楷體" w:eastAsia="標楷體"/>
                <w:color w:val="000000"/>
              </w:rPr>
              <w:t>□</w:t>
            </w:r>
            <w:r>
              <w:rPr>
                <w:rStyle w:val="Style14"/>
                <w:rFonts w:eastAsia="標楷體"/>
                <w:color w:val="000000"/>
              </w:rPr>
              <w:t>高中</w:t>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9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ascii="標楷體" w:hAnsi="標楷體" w:eastAsia="標楷體"/>
                <w:color w:val="000000"/>
              </w:rPr>
              <w:t>□</w:t>
            </w:r>
            <w:r>
              <w:rPr>
                <w:rStyle w:val="Style14"/>
                <w:rFonts w:eastAsia="標楷體"/>
                <w:color w:val="000000"/>
              </w:rPr>
              <w:t xml:space="preserve"> </w:t>
            </w:r>
            <w:r>
              <w:rPr>
                <w:rStyle w:val="Style14"/>
                <w:rFonts w:eastAsia="標楷體"/>
                <w:color w:val="000000"/>
              </w:rPr>
              <w:t>確認</w:t>
            </w:r>
          </w:p>
        </w:tc>
        <w:tc>
          <w:tcPr>
            <w:tcW w:w="198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rFonts w:eastAsia="標楷體"/>
                <w:color w:val="BFBFBF"/>
                <w:sz w:val="22"/>
                <w:szCs w:val="22"/>
              </w:rPr>
            </w:pPr>
            <w:r>
              <w:rPr>
                <w:rFonts w:eastAsia="標楷體"/>
                <w:color w:val="BFBFBF"/>
                <w:sz w:val="22"/>
                <w:szCs w:val="22"/>
              </w:rPr>
              <w:t>&lt;</w:t>
            </w:r>
            <w:r>
              <w:rPr>
                <w:rFonts w:eastAsia="標楷體"/>
                <w:color w:val="BFBFBF"/>
                <w:sz w:val="22"/>
                <w:szCs w:val="22"/>
              </w:rPr>
              <w:t>請親簽</w:t>
            </w:r>
            <w:r>
              <w:rPr>
                <w:rFonts w:eastAsia="標楷體"/>
                <w:color w:val="BFBFBF"/>
                <w:sz w:val="22"/>
                <w:szCs w:val="22"/>
              </w:rPr>
              <w:t>&gt;</w:t>
            </w:r>
          </w:p>
        </w:tc>
      </w:tr>
      <w:tr>
        <w:trPr>
          <w:trHeight w:val="572"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24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360"/>
              <w:jc w:val="center"/>
              <w:rPr/>
            </w:pPr>
            <w:r>
              <w:rPr>
                <w:rStyle w:val="Style14"/>
                <w:rFonts w:ascii="標楷體" w:hAnsi="標楷體" w:eastAsia="標楷體"/>
                <w:color w:val="000000"/>
              </w:rPr>
              <w:t>□</w:t>
            </w:r>
            <w:r>
              <w:rPr>
                <w:rStyle w:val="Style14"/>
                <w:rFonts w:eastAsia="標楷體"/>
                <w:color w:val="000000"/>
              </w:rPr>
              <w:t xml:space="preserve">葷 </w:t>
            </w:r>
            <w:r>
              <w:rPr>
                <w:rStyle w:val="Style14"/>
                <w:rFonts w:ascii="標楷體" w:hAnsi="標楷體" w:eastAsia="標楷體"/>
                <w:color w:val="000000"/>
              </w:rPr>
              <w:t>□</w:t>
            </w:r>
            <w:r>
              <w:rPr>
                <w:rStyle w:val="Style14"/>
                <w:rFonts w:eastAsia="標楷體"/>
                <w:color w:val="000000"/>
              </w:rPr>
              <w:t>素</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ascii="標楷體" w:hAnsi="標楷體" w:eastAsia="標楷體"/>
                <w:color w:val="000000"/>
              </w:rPr>
              <w:t>□</w:t>
            </w:r>
            <w:r>
              <w:rPr>
                <w:rStyle w:val="Style14"/>
                <w:rFonts w:eastAsia="標楷體"/>
                <w:color w:val="000000"/>
              </w:rPr>
              <w:t xml:space="preserve">週一   </w:t>
            </w:r>
            <w:r>
              <w:rPr>
                <w:rStyle w:val="Style14"/>
                <w:rFonts w:ascii="標楷體" w:hAnsi="標楷體" w:eastAsia="標楷體"/>
                <w:color w:val="000000"/>
              </w:rPr>
              <w:t>□</w:t>
            </w:r>
            <w:r>
              <w:rPr>
                <w:rStyle w:val="Style14"/>
                <w:rFonts w:eastAsia="標楷體"/>
                <w:color w:val="000000"/>
              </w:rPr>
              <w:t xml:space="preserve">週四  </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58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6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pPr>
            <w:r>
              <w:rPr>
                <w:rStyle w:val="Style14"/>
                <w:rFonts w:ascii="標楷體" w:hAnsi="標楷體" w:eastAsia="標楷體"/>
                <w:color w:val="000000"/>
              </w:rPr>
              <w:t>□</w:t>
            </w:r>
            <w:r>
              <w:rPr>
                <w:rStyle w:val="Style14"/>
                <w:rFonts w:eastAsia="標楷體"/>
                <w:color w:val="000000"/>
              </w:rPr>
              <w:t>國中</w:t>
            </w:r>
            <w:r>
              <w:rPr>
                <w:rStyle w:val="Style14"/>
                <w:rFonts w:ascii="標楷體" w:hAnsi="標楷體" w:eastAsia="標楷體"/>
                <w:color w:val="000000"/>
              </w:rPr>
              <w:t>□</w:t>
            </w:r>
            <w:r>
              <w:rPr>
                <w:rStyle w:val="Style14"/>
                <w:rFonts w:eastAsia="標楷體"/>
                <w:color w:val="000000"/>
              </w:rPr>
              <w:t>高中</w:t>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9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ascii="標楷體" w:hAnsi="標楷體" w:eastAsia="標楷體"/>
                <w:color w:val="000000"/>
              </w:rPr>
              <w:t>□</w:t>
            </w:r>
            <w:r>
              <w:rPr>
                <w:rStyle w:val="Style14"/>
                <w:rFonts w:eastAsia="標楷體"/>
                <w:color w:val="000000"/>
              </w:rPr>
              <w:t xml:space="preserve"> </w:t>
            </w:r>
            <w:r>
              <w:rPr>
                <w:rStyle w:val="Style14"/>
                <w:rFonts w:eastAsia="標楷體"/>
                <w:color w:val="000000"/>
              </w:rPr>
              <w:t>確認</w:t>
            </w:r>
          </w:p>
        </w:tc>
        <w:tc>
          <w:tcPr>
            <w:tcW w:w="198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eastAsia="標楷體"/>
                <w:color w:val="BFBFBF"/>
                <w:sz w:val="22"/>
                <w:szCs w:val="22"/>
              </w:rPr>
              <w:t>&lt;</w:t>
            </w:r>
            <w:r>
              <w:rPr>
                <w:rStyle w:val="Style14"/>
                <w:rFonts w:eastAsia="標楷體"/>
                <w:color w:val="BFBFBF"/>
                <w:sz w:val="22"/>
                <w:szCs w:val="22"/>
              </w:rPr>
              <w:t>請親簽</w:t>
            </w:r>
            <w:r>
              <w:rPr>
                <w:rStyle w:val="Style14"/>
                <w:rFonts w:eastAsia="標楷體"/>
                <w:color w:val="BFBFBF"/>
                <w:sz w:val="22"/>
                <w:szCs w:val="22"/>
              </w:rPr>
              <w:t>&gt;</w:t>
            </w:r>
          </w:p>
        </w:tc>
      </w:tr>
      <w:tr>
        <w:trPr>
          <w:trHeight w:val="553"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24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360"/>
              <w:jc w:val="center"/>
              <w:rPr/>
            </w:pPr>
            <w:r>
              <w:rPr>
                <w:rStyle w:val="Style14"/>
                <w:rFonts w:ascii="標楷體" w:hAnsi="標楷體" w:eastAsia="標楷體"/>
                <w:color w:val="000000"/>
              </w:rPr>
              <w:t>□</w:t>
            </w:r>
            <w:r>
              <w:rPr>
                <w:rStyle w:val="Style14"/>
                <w:rFonts w:eastAsia="標楷體"/>
                <w:color w:val="000000"/>
              </w:rPr>
              <w:t xml:space="preserve">葷 </w:t>
            </w:r>
            <w:r>
              <w:rPr>
                <w:rStyle w:val="Style14"/>
                <w:rFonts w:ascii="標楷體" w:hAnsi="標楷體" w:eastAsia="標楷體"/>
                <w:color w:val="000000"/>
              </w:rPr>
              <w:t>□</w:t>
            </w:r>
            <w:r>
              <w:rPr>
                <w:rStyle w:val="Style14"/>
                <w:rFonts w:eastAsia="標楷體"/>
                <w:color w:val="000000"/>
              </w:rPr>
              <w:t>素</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ascii="標楷體" w:hAnsi="標楷體" w:eastAsia="標楷體"/>
                <w:color w:val="000000"/>
              </w:rPr>
              <w:t>□</w:t>
            </w:r>
            <w:r>
              <w:rPr>
                <w:rStyle w:val="Style14"/>
                <w:rFonts w:eastAsia="標楷體"/>
                <w:color w:val="000000"/>
              </w:rPr>
              <w:t xml:space="preserve">週一   </w:t>
            </w:r>
            <w:r>
              <w:rPr>
                <w:rStyle w:val="Style14"/>
                <w:rFonts w:ascii="標楷體" w:hAnsi="標楷體" w:eastAsia="標楷體"/>
                <w:color w:val="000000"/>
              </w:rPr>
              <w:t>□</w:t>
            </w:r>
            <w:r>
              <w:rPr>
                <w:rStyle w:val="Style14"/>
                <w:rFonts w:eastAsia="標楷體"/>
                <w:color w:val="000000"/>
              </w:rPr>
              <w:t xml:space="preserve">週四  </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58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6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pPr>
            <w:r>
              <w:rPr>
                <w:rStyle w:val="Style14"/>
                <w:rFonts w:ascii="標楷體" w:hAnsi="標楷體" w:eastAsia="標楷體"/>
                <w:color w:val="000000"/>
              </w:rPr>
              <w:t>□</w:t>
            </w:r>
            <w:r>
              <w:rPr>
                <w:rStyle w:val="Style14"/>
                <w:rFonts w:eastAsia="標楷體"/>
                <w:color w:val="000000"/>
              </w:rPr>
              <w:t>國中</w:t>
            </w:r>
            <w:r>
              <w:rPr>
                <w:rStyle w:val="Style14"/>
                <w:rFonts w:ascii="標楷體" w:hAnsi="標楷體" w:eastAsia="標楷體"/>
                <w:color w:val="000000"/>
              </w:rPr>
              <w:t>□</w:t>
            </w:r>
            <w:r>
              <w:rPr>
                <w:rStyle w:val="Style14"/>
                <w:rFonts w:eastAsia="標楷體"/>
                <w:color w:val="000000"/>
              </w:rPr>
              <w:t>高中</w:t>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both"/>
              <w:rPr>
                <w:rFonts w:eastAsia="標楷體"/>
                <w:color w:val="000000"/>
                <w:sz w:val="22"/>
                <w:szCs w:val="22"/>
              </w:rPr>
            </w:pPr>
            <w:r>
              <w:rPr>
                <w:rFonts w:eastAsia="標楷體"/>
                <w:color w:val="000000"/>
                <w:sz w:val="22"/>
                <w:szCs w:val="22"/>
              </w:rPr>
            </w:r>
          </w:p>
        </w:tc>
        <w:tc>
          <w:tcPr>
            <w:tcW w:w="19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spacing w:lineRule="exact" w:line="400"/>
              <w:jc w:val="center"/>
              <w:rPr/>
            </w:pPr>
            <w:r>
              <w:rPr>
                <w:rStyle w:val="Style14"/>
                <w:rFonts w:ascii="標楷體" w:hAnsi="標楷體" w:eastAsia="標楷體"/>
                <w:color w:val="000000"/>
              </w:rPr>
              <w:t>□</w:t>
            </w:r>
            <w:r>
              <w:rPr>
                <w:rStyle w:val="Style14"/>
                <w:rFonts w:eastAsia="標楷體"/>
                <w:color w:val="000000"/>
              </w:rPr>
              <w:t xml:space="preserve"> </w:t>
            </w:r>
            <w:r>
              <w:rPr>
                <w:rStyle w:val="Style14"/>
                <w:rFonts w:eastAsia="標楷體"/>
                <w:color w:val="000000"/>
              </w:rPr>
              <w:t>確認</w:t>
            </w:r>
          </w:p>
        </w:tc>
        <w:tc>
          <w:tcPr>
            <w:tcW w:w="198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19"/>
              <w:jc w:val="center"/>
              <w:rPr/>
            </w:pPr>
            <w:r>
              <w:rPr>
                <w:rStyle w:val="Style14"/>
                <w:rFonts w:eastAsia="標楷體"/>
                <w:color w:val="BFBFBF"/>
                <w:sz w:val="22"/>
                <w:szCs w:val="22"/>
              </w:rPr>
              <w:t>&lt;</w:t>
            </w:r>
            <w:r>
              <w:rPr>
                <w:rStyle w:val="Style14"/>
                <w:rFonts w:eastAsia="標楷體"/>
                <w:color w:val="BFBFBF"/>
                <w:sz w:val="22"/>
                <w:szCs w:val="22"/>
              </w:rPr>
              <w:t>請親簽</w:t>
            </w:r>
            <w:r>
              <w:rPr>
                <w:rStyle w:val="Style14"/>
                <w:rFonts w:eastAsia="標楷體"/>
                <w:color w:val="BFBFBF"/>
                <w:sz w:val="22"/>
                <w:szCs w:val="22"/>
              </w:rPr>
              <w:t>&gt;</w:t>
            </w:r>
          </w:p>
        </w:tc>
      </w:tr>
    </w:tbl>
    <w:p>
      <w:pPr>
        <w:pStyle w:val="Style19"/>
        <w:snapToGrid w:val="false"/>
        <w:spacing w:lineRule="exact" w:line="400" w:before="288" w:after="0"/>
        <w:ind w:start="1318" w:end="253" w:hanging="1318"/>
        <w:jc w:val="end"/>
        <w:rPr/>
      </w:pPr>
      <w:r>
        <w:rPr>
          <w:rStyle w:val="Style14"/>
          <w:rFonts w:eastAsia="標楷體"/>
          <w:color w:val="000000"/>
          <w:sz w:val="26"/>
          <w:szCs w:val="26"/>
        </w:rPr>
        <w:t xml:space="preserve">                           </w:t>
      </w:r>
      <w:r>
        <w:rPr>
          <w:rStyle w:val="Style14"/>
          <w:rFonts w:eastAsia="標楷體"/>
          <w:color w:val="000000"/>
          <w:sz w:val="26"/>
          <w:szCs w:val="26"/>
        </w:rPr>
        <w:t>窗口聯絡人：</w:t>
      </w:r>
      <w:r>
        <w:rPr>
          <w:rStyle w:val="Style14"/>
          <w:rFonts w:eastAsia="標楷體"/>
          <w:color w:val="000000"/>
          <w:sz w:val="26"/>
          <w:szCs w:val="26"/>
        </w:rPr>
        <w:t xml:space="preserve">________________      </w:t>
      </w:r>
      <w:r>
        <w:rPr>
          <w:rStyle w:val="Style14"/>
          <w:rFonts w:eastAsia="標楷體"/>
          <w:color w:val="000000"/>
          <w:sz w:val="26"/>
          <w:szCs w:val="26"/>
        </w:rPr>
        <w:t>窗口聯絡人電話：</w:t>
      </w:r>
      <w:r>
        <w:rPr>
          <w:rStyle w:val="Style14"/>
          <w:rFonts w:eastAsia="標楷體"/>
          <w:color w:val="000000"/>
          <w:sz w:val="26"/>
          <w:szCs w:val="26"/>
        </w:rPr>
        <w:t>________________</w:t>
      </w:r>
      <w:r>
        <mc:AlternateContent>
          <mc:Choice Requires="wps">
            <w:drawing>
              <wp:anchor behindDoc="0" distT="0" distB="0" distL="0" distR="0" simplePos="0" locked="0" layoutInCell="1" allowOverlap="1" relativeHeight="3">
                <wp:simplePos x="0" y="0"/>
                <wp:positionH relativeFrom="column">
                  <wp:posOffset>-77470</wp:posOffset>
                </wp:positionH>
                <wp:positionV relativeFrom="paragraph">
                  <wp:posOffset>33020</wp:posOffset>
                </wp:positionV>
                <wp:extent cx="2867025" cy="234950"/>
                <wp:effectExtent l="0" t="0" r="0" b="0"/>
                <wp:wrapNone/>
                <wp:docPr id="1" name="Text Box 4"/>
                <a:graphic xmlns:a="http://schemas.openxmlformats.org/drawingml/2006/main">
                  <a:graphicData uri="http://schemas.microsoft.com/office/word/2010/wordprocessingShape">
                    <wps:wsp>
                      <wps:cNvSpPr txBox="1"/>
                      <wps:spPr>
                        <a:xfrm>
                          <a:off x="0" y="0"/>
                          <a:ext cx="2867025" cy="234950"/>
                        </a:xfrm>
                        <a:prstGeom prst="rect"/>
                      </wps:spPr>
                      <wps:txbx>
                        <w:txbxContent>
                          <w:p>
                            <w:pPr>
                              <w:pStyle w:val="Style19"/>
                              <w:rPr/>
                            </w:pPr>
                            <w:r>
                              <w:rPr>
                                <w:rStyle w:val="Style14"/>
                                <w:rFonts w:eastAsia="標楷體"/>
                                <w:color w:val="000000"/>
                              </w:rPr>
                              <w:t>（本報名表如不敷使用，請自行增列）</w:t>
                            </w:r>
                          </w:p>
                        </w:txbxContent>
                      </wps:txbx>
                      <wps:bodyPr anchor="t" lIns="91440" tIns="45720" rIns="91440" bIns="45720">
                        <a:noAutofit/>
                      </wps:bodyPr>
                    </wps:wsp>
                  </a:graphicData>
                </a:graphic>
              </wp:anchor>
            </w:drawing>
          </mc:Choice>
          <mc:Fallback>
            <w:pict>
              <v:rect style="position:absolute;rotation:0;width:225.75pt;height:18.5pt;margin-top:2.6pt;mso-position-vertical-relative:text;margin-left:-6.1pt;mso-position-horizontal-relative:text">
                <v:textbox>
                  <w:txbxContent>
                    <w:p>
                      <w:pPr>
                        <w:pStyle w:val="Style19"/>
                        <w:rPr/>
                      </w:pPr>
                      <w:r>
                        <w:rPr>
                          <w:rStyle w:val="Style14"/>
                          <w:rFonts w:eastAsia="標楷體"/>
                          <w:color w:val="000000"/>
                        </w:rPr>
                        <w:t>（本報名表如不敷使用，請自行增列）</w:t>
                      </w:r>
                    </w:p>
                  </w:txbxContent>
                </v:textbox>
              </v:rect>
            </w:pict>
          </mc:Fallback>
        </mc:AlternateContent>
      </w:r>
    </w:p>
    <w:p>
      <w:pPr>
        <w:pStyle w:val="Style19"/>
        <w:snapToGrid w:val="false"/>
        <w:spacing w:before="288" w:after="0"/>
        <w:ind w:start="1273" w:end="561" w:hanging="1273"/>
        <w:rPr/>
      </w:pPr>
      <w:r>
        <mc:AlternateContent>
          <mc:Choice Requires="wps">
            <w:drawing>
              <wp:anchor behindDoc="0" distT="0" distB="0" distL="0" distR="0" simplePos="0" locked="0" layoutInCell="1" allowOverlap="1" relativeHeight="2">
                <wp:simplePos x="0" y="0"/>
                <wp:positionH relativeFrom="column">
                  <wp:posOffset>11430</wp:posOffset>
                </wp:positionH>
                <wp:positionV relativeFrom="paragraph">
                  <wp:posOffset>12065</wp:posOffset>
                </wp:positionV>
                <wp:extent cx="9887585" cy="2026920"/>
                <wp:effectExtent l="0" t="0" r="0" b="0"/>
                <wp:wrapNone/>
                <wp:docPr id="2" name="Rectangle 2"/>
                <a:graphic xmlns:a="http://schemas.openxmlformats.org/drawingml/2006/main">
                  <a:graphicData uri="http://schemas.microsoft.com/office/word/2010/wordprocessingShape">
                    <wps:wsp>
                      <wps:cNvSpPr/>
                      <wps:spPr>
                        <a:xfrm>
                          <a:off x="0" y="0"/>
                          <a:ext cx="9887040" cy="2026440"/>
                        </a:xfrm>
                        <a:custGeom>
                          <a:avLst/>
                          <a:gdLst/>
                          <a:ahLst/>
                          <a:rect l="l" t="t" r="r" b="b"/>
                          <a:pathLst>
                            <a:path w="21600" h="21600">
                              <a:moveTo>
                                <a:pt x="0" y="0"/>
                              </a:moveTo>
                              <a:lnTo>
                                <a:pt x="21600" y="0"/>
                              </a:lnTo>
                              <a:lnTo>
                                <a:pt x="21600" y="21600"/>
                              </a:lnTo>
                              <a:lnTo>
                                <a:pt x="0" y="21600"/>
                              </a:lnTo>
                              <a:close/>
                            </a:path>
                          </a:pathLst>
                        </a:custGeom>
                        <a:noFill/>
                        <a:ln w="15840">
                          <a:solidFill>
                            <a:srgbClr val="000000"/>
                          </a:solidFill>
                          <a:custDash>
                            <a:ds d="100000" sp="100000"/>
                          </a:custDash>
                          <a:miter/>
                        </a:ln>
                      </wps:spPr>
                      <wps:style>
                        <a:lnRef idx="0"/>
                        <a:fillRef idx="0"/>
                        <a:effectRef idx="0"/>
                        <a:fontRef idx="minor"/>
                      </wps:style>
                      <wps:bodyPr/>
                    </wps:wsp>
                  </a:graphicData>
                </a:graphic>
              </wp:anchor>
            </w:drawing>
          </mc:Choice>
          <mc:Fallback>
            <w:pict>
              <v:shape id="shape_0" ID="Rectangle 2" stroked="t" style="position:absolute;margin-left:0.9pt;margin-top:0.95pt;width:778.45pt;height:159.5pt">
                <w10:wrap type="none"/>
                <v:fill o:detectmouseclick="t" on="false"/>
                <v:stroke color="black" weight="15840" dashstyle="shortdot" joinstyle="miter" endcap="flat"/>
              </v:shape>
            </w:pict>
          </mc:Fallback>
        </mc:AlternateContent>
      </w:r>
      <w:r>
        <w:rPr>
          <w:rStyle w:val="Style14"/>
          <w:rFonts w:eastAsia="標楷體"/>
          <w:b/>
          <w:color w:val="000000"/>
          <w:highlight w:val="lightGray"/>
        </w:rPr>
        <w:t>（報名前請務必詳閱備註</w:t>
      </w:r>
      <w:r>
        <w:rPr>
          <w:rStyle w:val="Style14"/>
          <w:rFonts w:eastAsia="標楷體"/>
          <w:b/>
          <w:color w:val="000000"/>
          <w:highlight w:val="lightGray"/>
        </w:rPr>
        <w:t>1-6</w:t>
      </w:r>
      <w:r>
        <w:rPr>
          <w:rStyle w:val="Style14"/>
          <w:rFonts w:eastAsia="標楷體"/>
          <w:b/>
          <w:color w:val="000000"/>
          <w:highlight w:val="lightGray"/>
        </w:rPr>
        <w:t>之注意事項）</w:t>
      </w:r>
    </w:p>
    <w:p>
      <w:pPr>
        <w:pStyle w:val="Style19"/>
        <w:spacing w:lineRule="atLeast" w:line="400"/>
        <w:rPr/>
      </w:pPr>
      <w:r>
        <w:rPr>
          <w:rStyle w:val="Style14"/>
          <w:rFonts w:eastAsia="標楷體"/>
          <w:color w:val="000000"/>
        </w:rPr>
        <w:t>【備註</w:t>
      </w:r>
      <w:r>
        <w:rPr>
          <w:rStyle w:val="Style14"/>
          <w:rFonts w:eastAsia="標楷體"/>
          <w:color w:val="000000"/>
        </w:rPr>
        <w:t>1</w:t>
      </w:r>
      <w:r>
        <w:rPr>
          <w:rStyle w:val="Style14"/>
          <w:rFonts w:eastAsia="標楷體"/>
          <w:color w:val="000000"/>
        </w:rPr>
        <w:t>】：</w:t>
      </w:r>
      <w:r>
        <w:rPr>
          <w:rStyle w:val="Style14"/>
          <w:rFonts w:eastAsia="標楷體"/>
          <w:b/>
          <w:color w:val="000000"/>
        </w:rPr>
        <w:t>本培訓活動</w:t>
      </w:r>
      <w:r>
        <w:rPr>
          <w:rStyle w:val="Style14"/>
          <w:rFonts w:eastAsia="標楷體"/>
          <w:b/>
          <w:color w:val="000000"/>
          <w:u w:val="double"/>
        </w:rPr>
        <w:t>非一般教師研習</w:t>
      </w:r>
      <w:r>
        <w:rPr>
          <w:rStyle w:val="Style14"/>
          <w:rFonts w:eastAsia="標楷體"/>
          <w:color w:val="000000"/>
        </w:rPr>
        <w:t>，其目的為評選合適之評分者參與會考閱卷工作，</w:t>
      </w:r>
      <w:r>
        <w:rPr>
          <w:rStyle w:val="Style14"/>
          <w:rFonts w:eastAsia="標楷體"/>
          <w:b/>
          <w:color w:val="000000"/>
        </w:rPr>
        <w:t>無法配合或無意願參與正式閱卷工作者，請勿報名</w:t>
      </w:r>
      <w:r>
        <w:rPr>
          <w:rStyle w:val="Style14"/>
          <w:rFonts w:eastAsia="標楷體"/>
          <w:color w:val="000000"/>
        </w:rPr>
        <w:t>。</w:t>
      </w:r>
    </w:p>
    <w:p>
      <w:pPr>
        <w:pStyle w:val="Style19"/>
        <w:snapToGrid w:val="false"/>
        <w:spacing w:lineRule="exact" w:line="400"/>
        <w:ind w:start="1272" w:end="561" w:hanging="1272"/>
        <w:rPr/>
      </w:pPr>
      <w:r>
        <w:rPr>
          <w:rStyle w:val="Style14"/>
          <w:rFonts w:eastAsia="標楷體"/>
          <w:color w:val="000000"/>
        </w:rPr>
        <w:t>【備註</w:t>
      </w:r>
      <w:r>
        <w:rPr>
          <w:rStyle w:val="Style14"/>
          <w:rFonts w:eastAsia="標楷體"/>
          <w:color w:val="000000"/>
        </w:rPr>
        <w:t>2</w:t>
      </w:r>
      <w:r>
        <w:rPr>
          <w:rStyle w:val="Style14"/>
          <w:rFonts w:eastAsia="標楷體"/>
          <w:color w:val="000000"/>
        </w:rPr>
        <w:t>】：</w:t>
      </w:r>
      <w:r>
        <w:rPr>
          <w:rStyle w:val="Style14"/>
          <w:rFonts w:eastAsia="標楷體"/>
        </w:rPr>
        <w:t>為維持閱卷公正性</w:t>
      </w:r>
      <w:r>
        <w:rPr>
          <w:rStyle w:val="Style14"/>
          <w:rFonts w:eastAsia="標楷體"/>
          <w:color w:val="000000"/>
        </w:rPr>
        <w:t>，若</w:t>
      </w:r>
      <w:r>
        <w:rPr>
          <w:rStyle w:val="Style14"/>
          <w:rFonts w:eastAsia="標楷體"/>
          <w:b/>
          <w:color w:val="000000"/>
        </w:rPr>
        <w:t>有三親等內之親屬（含姻親）或授課對象為</w:t>
      </w:r>
      <w:r>
        <w:rPr>
          <w:rStyle w:val="Style14"/>
          <w:rFonts w:eastAsia="標楷體"/>
          <w:b/>
          <w:color w:val="000000"/>
        </w:rPr>
        <w:t>110</w:t>
      </w:r>
      <w:r>
        <w:rPr>
          <w:rStyle w:val="Style14"/>
          <w:rFonts w:eastAsia="標楷體"/>
          <w:b/>
          <w:color w:val="000000"/>
        </w:rPr>
        <w:t>年會考考生，不得報名參加</w:t>
      </w:r>
      <w:r>
        <w:rPr>
          <w:rStyle w:val="Style14"/>
          <w:rFonts w:eastAsia="標楷體"/>
          <w:color w:val="000000"/>
        </w:rPr>
        <w:t>。若 貴校推派之教師名額，多於教育局處規定之名額，請於備註欄註記候補順位。</w:t>
      </w:r>
      <w:r>
        <w:rPr>
          <w:rStyle w:val="Style14"/>
          <w:rFonts w:eastAsia="標楷體"/>
          <w:b/>
          <w:color w:val="000000"/>
        </w:rPr>
        <w:t>請勿推薦代理、代課或實習教師。</w:t>
      </w:r>
    </w:p>
    <w:p>
      <w:pPr>
        <w:pStyle w:val="Style19"/>
        <w:snapToGrid w:val="false"/>
        <w:spacing w:before="108" w:after="0"/>
        <w:ind w:start="1272" w:end="561" w:hanging="1272"/>
        <w:rPr/>
      </w:pPr>
      <w:r>
        <w:rPr>
          <w:rStyle w:val="Style14"/>
          <w:rFonts w:eastAsia="標楷體"/>
          <w:color w:val="000000"/>
        </w:rPr>
        <w:t>【備註</w:t>
      </w:r>
      <w:r>
        <w:rPr>
          <w:rStyle w:val="Style14"/>
          <w:rFonts w:eastAsia="標楷體"/>
          <w:color w:val="000000"/>
        </w:rPr>
        <w:t>3</w:t>
      </w:r>
      <w:r>
        <w:rPr>
          <w:rStyle w:val="Style14"/>
          <w:rFonts w:eastAsia="標楷體"/>
          <w:color w:val="000000"/>
        </w:rPr>
        <w:t>】：本年度報名者不限閱卷經驗，以</w:t>
      </w:r>
      <w:r>
        <w:rPr>
          <w:rStyle w:val="Style14"/>
          <w:rFonts w:ascii="標楷體" w:hAnsi="標楷體" w:eastAsia="標楷體"/>
        </w:rPr>
        <w:t>傳真順序依序錄取，額滿為止，且</w:t>
      </w:r>
      <w:r>
        <w:rPr>
          <w:rStyle w:val="Style14"/>
          <w:rFonts w:eastAsia="標楷體"/>
          <w:color w:val="000000"/>
        </w:rPr>
        <w:t>臺師大</w:t>
      </w:r>
      <w:r>
        <w:rPr>
          <w:rStyle w:val="Style14"/>
          <w:rFonts w:ascii="標楷體" w:hAnsi="標楷體" w:eastAsia="標楷體"/>
        </w:rPr>
        <w:t>心測中心具錄取決定權</w:t>
      </w:r>
    </w:p>
    <w:p>
      <w:pPr>
        <w:pStyle w:val="Style19"/>
        <w:snapToGrid w:val="false"/>
        <w:spacing w:before="108" w:after="0"/>
        <w:ind w:start="1217" w:end="561" w:hanging="1217"/>
        <w:rPr/>
      </w:pPr>
      <w:r>
        <w:rPr>
          <w:rStyle w:val="Style14"/>
          <w:rFonts w:eastAsia="標楷體"/>
          <w:color w:val="000000"/>
        </w:rPr>
        <w:t>【備註</w:t>
      </w:r>
      <w:r>
        <w:rPr>
          <w:rStyle w:val="Style14"/>
          <w:rFonts w:eastAsia="標楷體"/>
          <w:color w:val="000000"/>
        </w:rPr>
        <w:t>4</w:t>
      </w:r>
      <w:r>
        <w:rPr>
          <w:rStyle w:val="Style14"/>
          <w:rFonts w:eastAsia="標楷體"/>
          <w:color w:val="000000"/>
        </w:rPr>
        <w:t>】：</w:t>
      </w:r>
      <w:r>
        <w:rPr>
          <w:rStyle w:val="Style14"/>
          <w:rFonts w:eastAsia="標楷體"/>
          <w:color w:val="000000"/>
        </w:rPr>
        <w:t>110</w:t>
      </w:r>
      <w:r>
        <w:rPr>
          <w:rStyle w:val="Style14"/>
          <w:rFonts w:eastAsia="標楷體"/>
          <w:color w:val="000000"/>
        </w:rPr>
        <w:t>年儲備評閱委員培訓會預定於</w:t>
      </w:r>
      <w:r>
        <w:rPr>
          <w:rStyle w:val="Style14"/>
          <w:rFonts w:eastAsia="標楷體"/>
          <w:color w:val="000000"/>
        </w:rPr>
        <w:t>109</w:t>
      </w:r>
      <w:r>
        <w:rPr>
          <w:rStyle w:val="Style14"/>
          <w:rFonts w:eastAsia="標楷體"/>
          <w:color w:val="000000"/>
        </w:rPr>
        <w:t>年</w:t>
      </w:r>
      <w:r>
        <w:rPr>
          <w:rStyle w:val="Style14"/>
          <w:rFonts w:eastAsia="標楷體"/>
          <w:color w:val="000000"/>
        </w:rPr>
        <w:t>10-11</w:t>
      </w:r>
      <w:r>
        <w:rPr>
          <w:rStyle w:val="Style14"/>
          <w:rFonts w:eastAsia="標楷體"/>
          <w:color w:val="000000"/>
        </w:rPr>
        <w:t>月及</w:t>
      </w:r>
      <w:r>
        <w:rPr>
          <w:rStyle w:val="Style14"/>
          <w:rFonts w:eastAsia="標楷體"/>
          <w:color w:val="000000"/>
        </w:rPr>
        <w:t>110</w:t>
      </w:r>
      <w:r>
        <w:rPr>
          <w:rStyle w:val="Style14"/>
          <w:rFonts w:eastAsia="標楷體"/>
          <w:color w:val="000000"/>
        </w:rPr>
        <w:t>年</w:t>
      </w:r>
      <w:r>
        <w:rPr>
          <w:rStyle w:val="Style14"/>
          <w:rFonts w:eastAsia="標楷體"/>
          <w:color w:val="000000"/>
        </w:rPr>
        <w:t>2-3</w:t>
      </w:r>
      <w:r>
        <w:rPr>
          <w:rStyle w:val="Style14"/>
          <w:rFonts w:eastAsia="標楷體"/>
          <w:color w:val="000000"/>
        </w:rPr>
        <w:t>月各舉辦</w:t>
      </w:r>
      <w:r>
        <w:rPr>
          <w:rStyle w:val="Style14"/>
          <w:rFonts w:eastAsia="標楷體"/>
          <w:color w:val="000000"/>
        </w:rPr>
        <w:t>1</w:t>
      </w:r>
      <w:r>
        <w:rPr>
          <w:rStyle w:val="Style14"/>
          <w:rFonts w:eastAsia="標楷體"/>
          <w:color w:val="000000"/>
        </w:rPr>
        <w:t>次，每次為期</w:t>
      </w:r>
      <w:r>
        <w:rPr>
          <w:rStyle w:val="Style14"/>
          <w:rFonts w:eastAsia="標楷體"/>
          <w:color w:val="000000"/>
        </w:rPr>
        <w:t>1</w:t>
      </w:r>
      <w:r>
        <w:rPr>
          <w:rStyle w:val="Style14"/>
          <w:rFonts w:eastAsia="標楷體"/>
          <w:color w:val="000000"/>
        </w:rPr>
        <w:t>天。教師參加之培訓場次由臺師大心測中心統一規劃分配後，另發開會通知。</w:t>
      </w:r>
      <w:r>
        <w:rPr>
          <w:rStyle w:val="Style14"/>
          <w:rFonts w:eastAsia="標楷體"/>
          <w:b/>
          <w:color w:val="000000"/>
        </w:rPr>
        <w:t>如需避開特定日期，請事先於備註欄註明。場次分配後將不受理異動，如無法配合請勿報名。</w:t>
      </w:r>
    </w:p>
    <w:p>
      <w:pPr>
        <w:pStyle w:val="Style19"/>
        <w:snapToGrid w:val="false"/>
        <w:spacing w:lineRule="exact" w:line="400"/>
        <w:ind w:start="1217" w:end="561" w:hanging="1217"/>
        <w:rPr/>
      </w:pPr>
      <w:r>
        <w:rPr>
          <w:rStyle w:val="Style14"/>
          <w:rFonts w:eastAsia="標楷體"/>
          <w:color w:val="000000"/>
        </w:rPr>
        <w:t>【備註</w:t>
      </w:r>
      <w:r>
        <w:rPr>
          <w:rStyle w:val="Style14"/>
          <w:rFonts w:eastAsia="標楷體"/>
          <w:color w:val="000000"/>
        </w:rPr>
        <w:t>5</w:t>
      </w:r>
      <w:r>
        <w:rPr>
          <w:rStyle w:val="Style14"/>
          <w:rFonts w:eastAsia="標楷體"/>
          <w:color w:val="000000"/>
        </w:rPr>
        <w:t>】：培訓當天全程參與者，將獲研習時數，並由臺師大心測中心依相關規定支付出席培訓會之交通補助費（不含膳雜及住宿費）。</w:t>
      </w:r>
    </w:p>
    <w:p>
      <w:pPr>
        <w:pStyle w:val="Style19"/>
        <w:snapToGrid w:val="false"/>
        <w:spacing w:lineRule="exact" w:line="400"/>
        <w:ind w:start="1217" w:end="561" w:hanging="1217"/>
        <w:rPr/>
      </w:pPr>
      <w:r>
        <w:rPr>
          <w:rStyle w:val="Style14"/>
          <w:rFonts w:eastAsia="標楷體"/>
          <w:color w:val="000000"/>
        </w:rPr>
        <w:t>【備註</w:t>
      </w:r>
      <w:r>
        <w:rPr>
          <w:rStyle w:val="Style14"/>
          <w:rFonts w:eastAsia="標楷體"/>
          <w:color w:val="000000"/>
        </w:rPr>
        <w:t>6</w:t>
      </w:r>
      <w:r>
        <w:rPr>
          <w:rStyle w:val="Style14"/>
          <w:rFonts w:eastAsia="標楷體"/>
          <w:color w:val="000000"/>
        </w:rPr>
        <w:t>】：報名表請於</w:t>
      </w:r>
      <w:r>
        <w:rPr>
          <w:rStyle w:val="Style14"/>
          <w:rFonts w:eastAsia="標楷體"/>
          <w:b/>
          <w:color w:val="000000"/>
        </w:rPr>
        <w:t>109</w:t>
      </w:r>
      <w:r>
        <w:rPr>
          <w:rStyle w:val="Style14"/>
          <w:rFonts w:eastAsia="標楷體"/>
          <w:b/>
          <w:color w:val="000000"/>
        </w:rPr>
        <w:t>年</w:t>
      </w:r>
      <w:r>
        <w:rPr>
          <w:rStyle w:val="Style14"/>
          <w:rFonts w:eastAsia="標楷體"/>
          <w:b/>
          <w:color w:val="000000"/>
        </w:rPr>
        <w:t>9</w:t>
      </w:r>
      <w:r>
        <w:rPr>
          <w:rStyle w:val="Style14"/>
          <w:rFonts w:eastAsia="標楷體"/>
          <w:b/>
          <w:color w:val="000000"/>
        </w:rPr>
        <w:t>月</w:t>
      </w:r>
      <w:r>
        <w:rPr>
          <w:rStyle w:val="Style14"/>
          <w:rFonts w:eastAsia="標楷體"/>
          <w:b/>
          <w:color w:val="000000"/>
        </w:rPr>
        <w:t>11</w:t>
      </w:r>
      <w:r>
        <w:rPr>
          <w:rStyle w:val="Style14"/>
          <w:rFonts w:eastAsia="標楷體"/>
          <w:b/>
          <w:color w:val="000000"/>
        </w:rPr>
        <w:t>日中午</w:t>
      </w:r>
      <w:r>
        <w:rPr>
          <w:rStyle w:val="Style14"/>
          <w:rFonts w:eastAsia="標楷體"/>
          <w:b/>
          <w:color w:val="000000"/>
        </w:rPr>
        <w:t>12</w:t>
      </w:r>
      <w:r>
        <w:rPr>
          <w:rStyle w:val="Style14"/>
          <w:rFonts w:eastAsia="標楷體"/>
          <w:b/>
          <w:color w:val="000000"/>
        </w:rPr>
        <w:t>時前</w:t>
      </w:r>
      <w:r>
        <w:rPr>
          <w:rStyle w:val="Style14"/>
          <w:rFonts w:eastAsia="標楷體"/>
          <w:color w:val="000000"/>
        </w:rPr>
        <w:t>，</w:t>
      </w:r>
      <w:r>
        <w:rPr>
          <w:rStyle w:val="Style14"/>
          <w:rFonts w:eastAsia="標楷體"/>
          <w:b/>
          <w:color w:val="000000"/>
        </w:rPr>
        <w:t>以學校為單位</w:t>
      </w:r>
      <w:r>
        <w:rPr>
          <w:rStyle w:val="Style14"/>
          <w:rFonts w:eastAsia="標楷體"/>
          <w:color w:val="000000"/>
        </w:rPr>
        <w:t>傳真至臺師大心測中心，並</w:t>
      </w:r>
      <w:r>
        <w:rPr>
          <w:rStyle w:val="Style14"/>
          <w:rFonts w:eastAsia="標楷體"/>
          <w:b/>
          <w:color w:val="000000"/>
        </w:rPr>
        <w:t>來電確認</w:t>
      </w:r>
      <w:r>
        <w:rPr>
          <w:rStyle w:val="Style14"/>
          <w:rFonts w:eastAsia="標楷體"/>
          <w:color w:val="000000"/>
        </w:rPr>
        <w:t>，逾時恕不受理。</w:t>
      </w:r>
    </w:p>
    <w:p>
      <w:pPr>
        <w:pStyle w:val="Style19"/>
        <w:snapToGrid w:val="false"/>
        <w:ind w:start="1217" w:end="561" w:firstLine="58"/>
        <w:rPr/>
      </w:pPr>
      <w:r>
        <w:rPr>
          <w:rStyle w:val="Style14"/>
          <w:rFonts w:eastAsia="標楷體"/>
          <w:color w:val="000000"/>
        </w:rPr>
        <w:t>聯絡人：</w:t>
      </w:r>
      <w:r>
        <w:rPr>
          <w:rStyle w:val="Style14"/>
          <w:rFonts w:eastAsia="標楷體"/>
        </w:rPr>
        <w:t>陳小姐、王小姐  電話：（</w:t>
      </w:r>
      <w:r>
        <w:rPr>
          <w:rStyle w:val="Style14"/>
          <w:rFonts w:eastAsia="標楷體"/>
        </w:rPr>
        <w:t>02</w:t>
      </w:r>
      <w:r>
        <w:rPr>
          <w:rStyle w:val="Style14"/>
          <w:rFonts w:eastAsia="標楷體"/>
        </w:rPr>
        <w:t>）</w:t>
      </w:r>
      <w:r>
        <w:rPr>
          <w:rStyle w:val="Style14"/>
          <w:rFonts w:eastAsia="標楷體"/>
        </w:rPr>
        <w:t>7714-8573</w:t>
      </w:r>
      <w:r>
        <w:rPr>
          <w:rStyle w:val="Style14"/>
          <w:rFonts w:eastAsia="標楷體"/>
        </w:rPr>
        <w:t>、</w:t>
      </w:r>
      <w:r>
        <w:rPr>
          <w:rStyle w:val="Style14"/>
          <w:rFonts w:eastAsia="標楷體"/>
        </w:rPr>
        <w:t xml:space="preserve">7714-8493  </w:t>
      </w:r>
      <w:r>
        <w:rPr>
          <w:rStyle w:val="Style14"/>
          <w:rFonts w:eastAsia="標楷體"/>
        </w:rPr>
        <w:t>傳真：（</w:t>
      </w:r>
      <w:r>
        <w:rPr>
          <w:rStyle w:val="Style14"/>
          <w:rFonts w:eastAsia="標楷體"/>
        </w:rPr>
        <w:t>02</w:t>
      </w:r>
      <w:r>
        <w:rPr>
          <w:rStyle w:val="Style14"/>
          <w:rFonts w:eastAsia="標楷體"/>
        </w:rPr>
        <w:t>）</w:t>
      </w:r>
      <w:r>
        <w:rPr>
          <w:rStyle w:val="Style14"/>
          <w:rFonts w:eastAsia="標楷體"/>
        </w:rPr>
        <w:t>8601-8910</w:t>
      </w:r>
    </w:p>
    <w:sectPr>
      <w:headerReference w:type="default" r:id="rId2"/>
      <w:footerReference w:type="default" r:id="rId3"/>
      <w:type w:val="nextPage"/>
      <w:pgSz w:orient="landscape" w:w="16838" w:h="11906"/>
      <w:pgMar w:left="567" w:right="567" w:header="284" w:top="567" w:footer="49" w:bottom="0" w:gutter="0"/>
      <w:pgNumType w:fmt="decimal"/>
      <w:formProt w:val="false"/>
      <w:textDirection w:val="lrTb"/>
      <w:docGrid w:type="default"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napToGrid w:val="false"/>
      <w:spacing w:before="120" w:after="0"/>
      <w:ind w:start="1217" w:end="561" w:hanging="1217"/>
      <w:rPr/>
    </w:pPr>
    <w:r>
      <w:rPr>
        <w:rStyle w:val="Style14"/>
        <w:rFonts w:ascii="標楷體" w:hAnsi="標楷體" w:eastAsia="標楷體"/>
        <w:color w:val="808080"/>
      </w:rPr>
      <w:t>※</w:t>
    </w:r>
    <w:r>
      <w:rPr>
        <w:rStyle w:val="Style14"/>
        <w:rFonts w:ascii="標楷體" w:hAnsi="標楷體" w:eastAsia="標楷體"/>
        <w:color w:val="808080"/>
      </w:rPr>
      <w:t>本</w:t>
    </w:r>
    <w:r>
      <w:rPr>
        <w:rStyle w:val="Style14"/>
        <w:rFonts w:eastAsia="標楷體"/>
        <w:color w:val="808080"/>
      </w:rPr>
      <w:t>中心將依「個人資料保護法」之規定，於報名目的之必要範圍內使用所蒐集之個資，並善盡維護與保密之責。</w:t>
    </w:r>
  </w:p>
  <w:p>
    <w:pPr>
      <w:pStyle w:val="Style22"/>
      <w:ind w:start="0" w:end="360"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t>附件</w:t>
    </w:r>
    <w:r>
      <w:rPr/>
      <w:t>2</w:t>
    </w:r>
  </w:p>
</w:hdr>
</file>

<file path=word/settings.xml><?xml version="1.0" encoding="utf-8"?>
<w:settings xmlns:w="http://schemas.openxmlformats.org/wordprocessingml/2006/main">
  <w:zoom w:percent="9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star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超連結"/>
    <w:qFormat/>
    <w:rPr>
      <w:color w:val="0000FF"/>
      <w:u w:val="single"/>
    </w:rPr>
  </w:style>
  <w:style w:type="character" w:styleId="Style16">
    <w:name w:val="已查閱的超連結"/>
    <w:qFormat/>
    <w:rPr>
      <w:color w:val="800080"/>
      <w:u w:val="single"/>
    </w:rPr>
  </w:style>
  <w:style w:type="character" w:styleId="Style17">
    <w:name w:val="頁碼"/>
    <w:basedOn w:val="Style14"/>
    <w:rPr/>
  </w:style>
  <w:style w:type="character" w:styleId="Style18">
    <w:name w:val="頁尾 字元"/>
    <w:qFormat/>
    <w:rPr/>
  </w:style>
  <w:style w:type="paragraph" w:styleId="Style19">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star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20">
    <w:name w:val="註解方塊文字"/>
    <w:basedOn w:val="Style19"/>
    <w:qFormat/>
    <w:pPr>
      <w:suppressAutoHyphens w:val="true"/>
    </w:pPr>
    <w:rPr>
      <w:rFonts w:ascii="Arial" w:hAnsi="Arial"/>
      <w:sz w:val="18"/>
      <w:szCs w:val="18"/>
    </w:rPr>
  </w:style>
  <w:style w:type="paragraph" w:styleId="Style21">
    <w:name w:val="Header"/>
    <w:basedOn w:val="Style19"/>
    <w:pPr>
      <w:tabs>
        <w:tab w:val="center" w:pos="4153" w:leader="none"/>
        <w:tab w:val="right" w:pos="8306" w:leader="none"/>
      </w:tabs>
      <w:suppressAutoHyphens w:val="true"/>
      <w:snapToGrid w:val="false"/>
    </w:pPr>
    <w:rPr>
      <w:sz w:val="20"/>
      <w:szCs w:val="20"/>
    </w:rPr>
  </w:style>
  <w:style w:type="paragraph" w:styleId="Style22">
    <w:name w:val="Footer"/>
    <w:basedOn w:val="Style19"/>
    <w:pPr>
      <w:tabs>
        <w:tab w:val="center" w:pos="4153" w:leader="none"/>
        <w:tab w:val="right" w:pos="8306" w:leader="none"/>
      </w:tabs>
      <w:suppressAutoHyphens w:val="true"/>
      <w:snapToGrid w:val="false"/>
    </w:pPr>
    <w:rPr>
      <w:sz w:val="20"/>
      <w:szCs w:val="20"/>
    </w:rPr>
  </w:style>
  <w:style w:type="paragraph" w:styleId="Style23">
    <w:name w:val="註釋標題"/>
    <w:basedOn w:val="Style19"/>
    <w:next w:val="Style19"/>
    <w:qFormat/>
    <w:pPr>
      <w:suppressAutoHyphens w:val="true"/>
      <w:jc w:val="center"/>
    </w:pPr>
    <w:rPr>
      <w:rFonts w:eastAsia="標楷體"/>
      <w:color w:val="000000"/>
      <w:sz w:val="22"/>
      <w:szCs w:val="22"/>
    </w:rPr>
  </w:style>
  <w:style w:type="paragraph" w:styleId="Style24">
    <w:name w:val="結語"/>
    <w:basedOn w:val="Style19"/>
    <w:qFormat/>
    <w:pPr>
      <w:suppressAutoHyphens w:val="true"/>
      <w:ind w:start="100" w:end="0" w:hanging="0"/>
    </w:pPr>
    <w:rPr>
      <w:rFonts w:eastAsia="標楷體"/>
      <w:color w:val="000000"/>
      <w:sz w:val="22"/>
      <w:szCs w:val="22"/>
    </w:rPr>
  </w:style>
  <w:style w:type="paragraph" w:styleId="Style25">
    <w:name w:val="訊框內容"/>
    <w:basedOn w:val="Normal"/>
    <w:qFormat/>
    <w:pPr/>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LibreOffice/5.3.4.2$Windows_x86 LibreOffice_project/f82d347ccc0be322489bf7da61d7e4ad13fe2ff3</Application>
  <Pages>2</Pages>
  <Words>890</Words>
  <Characters>1083</Characters>
  <CharactersWithSpaces>1180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2020-07-09T07:02:00Z</dcterms:created>
  <dc:creator>TERESA</dc:creator>
  <dc:description/>
  <dc:language>zh-TW</dc:language>
  <cp:lastModifiedBy/>
  <cp:lastPrinted>2020-06-17T02:43:00Z</cp:lastPrinted>
  <dcterms:modified xsi:type="dcterms:W3CDTF">2020-07-31T14:59:36Z</dcterms:modified>
  <cp:revision>10</cp:revision>
  <dc:subject/>
  <dc:title>各位老師，您好：</dc:title>
</cp:coreProperties>
</file>