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6D" w:rsidRPr="00E5560C" w:rsidRDefault="0010436D" w:rsidP="0010436D">
      <w:pPr>
        <w:pStyle w:val="1"/>
        <w:tabs>
          <w:tab w:val="left" w:pos="1843"/>
        </w:tabs>
        <w:ind w:leftChars="0" w:left="0"/>
        <w:jc w:val="both"/>
        <w:rPr>
          <w:rFonts w:eastAsia="標楷體"/>
        </w:rPr>
      </w:pPr>
      <w:r w:rsidRPr="00E5560C">
        <w:rPr>
          <w:rFonts w:eastAsia="標楷體" w:hint="eastAsia"/>
        </w:rPr>
        <w:t>【附錄】台南市立永仁高中排課原則：</w:t>
      </w:r>
    </w:p>
    <w:p w:rsidR="0010436D" w:rsidRPr="00E5560C" w:rsidRDefault="0010436D" w:rsidP="0010436D">
      <w:pPr>
        <w:pStyle w:val="1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</w:rPr>
      </w:pPr>
      <w:r w:rsidRPr="00E5560C">
        <w:rPr>
          <w:rFonts w:ascii="標楷體" w:eastAsia="標楷體" w:hAnsi="標楷體" w:hint="eastAsia"/>
        </w:rPr>
        <w:t>校內正式及代理教師因公務</w:t>
      </w:r>
      <w:r w:rsidRPr="00E5560C">
        <w:rPr>
          <w:rFonts w:ascii="標楷體" w:eastAsia="標楷體" w:hAnsi="標楷體"/>
        </w:rPr>
        <w:t>(</w:t>
      </w:r>
      <w:r w:rsidRPr="00E5560C">
        <w:rPr>
          <w:rFonts w:ascii="標楷體" w:eastAsia="標楷體" w:hAnsi="標楷體" w:hint="eastAsia"/>
        </w:rPr>
        <w:t>含行政、跨域社群、部分辦公時間在職進修等</w:t>
      </w:r>
      <w:r w:rsidRPr="00E5560C">
        <w:rPr>
          <w:rFonts w:ascii="標楷體" w:eastAsia="標楷體" w:hAnsi="標楷體"/>
        </w:rPr>
        <w:t>)</w:t>
      </w:r>
      <w:r w:rsidRPr="00E5560C">
        <w:rPr>
          <w:rFonts w:ascii="標楷體" w:eastAsia="標楷體" w:hAnsi="標楷體" w:hint="eastAsia"/>
        </w:rPr>
        <w:t>或個人特殊原因之排課需求，須經簽陳校長核准後始配合辦理，請依時限完成簽核程序後，將影本交至教學組留存，作為排課依據。</w:t>
      </w:r>
    </w:p>
    <w:p w:rsidR="0010436D" w:rsidRPr="00E5560C" w:rsidRDefault="0010436D" w:rsidP="0010436D">
      <w:pPr>
        <w:pStyle w:val="1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</w:rPr>
      </w:pPr>
      <w:r w:rsidRPr="00E5560C">
        <w:rPr>
          <w:rFonts w:ascii="標楷體" w:eastAsia="標楷體" w:hAnsi="標楷體" w:hint="eastAsia"/>
        </w:rPr>
        <w:t>週一至週四第</w:t>
      </w:r>
      <w:r w:rsidRPr="00E5560C">
        <w:rPr>
          <w:rFonts w:ascii="標楷體" w:eastAsia="標楷體" w:hAnsi="標楷體"/>
        </w:rPr>
        <w:t>8</w:t>
      </w:r>
      <w:r w:rsidRPr="00E5560C">
        <w:rPr>
          <w:rFonts w:ascii="標楷體" w:eastAsia="標楷體" w:hAnsi="標楷體" w:hint="eastAsia"/>
        </w:rPr>
        <w:t>節之排課需求至多一節，盡量給予配合，請依時限完成線上填報。</w:t>
      </w:r>
      <w:bookmarkStart w:id="0" w:name="_GoBack"/>
      <w:bookmarkEnd w:id="0"/>
    </w:p>
    <w:p w:rsidR="0010436D" w:rsidRPr="00E5560C" w:rsidRDefault="0010436D" w:rsidP="0010436D">
      <w:pPr>
        <w:pStyle w:val="1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</w:rPr>
      </w:pPr>
      <w:r w:rsidRPr="00E5560C">
        <w:rPr>
          <w:rFonts w:ascii="標楷體" w:eastAsia="標楷體" w:hAnsi="標楷體" w:hint="eastAsia"/>
        </w:rPr>
        <w:t>兼課教師之排課需求，盡量給予配合，請依時限完成線上填報。</w:t>
      </w:r>
    </w:p>
    <w:p w:rsidR="0010436D" w:rsidRPr="00E5560C" w:rsidRDefault="0010436D" w:rsidP="0010436D">
      <w:pPr>
        <w:pStyle w:val="1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</w:rPr>
      </w:pPr>
      <w:r w:rsidRPr="00E5560C">
        <w:rPr>
          <w:rFonts w:ascii="標楷體" w:eastAsia="標楷體" w:hAnsi="標楷體" w:hint="eastAsia"/>
        </w:rPr>
        <w:t>其他共通原則：</w:t>
      </w:r>
    </w:p>
    <w:p w:rsidR="0010436D" w:rsidRPr="00E5560C" w:rsidRDefault="0010436D" w:rsidP="0010436D">
      <w:pPr>
        <w:pStyle w:val="1"/>
        <w:numPr>
          <w:ilvl w:val="3"/>
          <w:numId w:val="4"/>
        </w:numPr>
        <w:tabs>
          <w:tab w:val="left" w:pos="1843"/>
        </w:tabs>
        <w:ind w:leftChars="0" w:left="1276" w:hanging="283"/>
        <w:jc w:val="both"/>
        <w:rPr>
          <w:rFonts w:ascii="標楷體" w:eastAsia="標楷體" w:hAnsi="標楷體"/>
        </w:rPr>
      </w:pPr>
      <w:r w:rsidRPr="00E5560C">
        <w:rPr>
          <w:rFonts w:ascii="標楷體" w:eastAsia="標楷體" w:hAnsi="標楷體" w:hint="eastAsia"/>
        </w:rPr>
        <w:t>除已提出排課需求、兼課教師及兼任行政之教師外，每天都必須有課，任一半天至多</w:t>
      </w:r>
      <w:r w:rsidRPr="00E5560C">
        <w:rPr>
          <w:rFonts w:ascii="標楷體" w:eastAsia="標楷體" w:hAnsi="標楷體"/>
        </w:rPr>
        <w:t>3</w:t>
      </w:r>
      <w:r w:rsidRPr="00E5560C">
        <w:rPr>
          <w:rFonts w:ascii="標楷體" w:eastAsia="標楷體" w:hAnsi="標楷體" w:hint="eastAsia"/>
        </w:rPr>
        <w:t>節連排，第</w:t>
      </w:r>
      <w:r w:rsidRPr="00E5560C">
        <w:rPr>
          <w:rFonts w:ascii="標楷體" w:eastAsia="標楷體" w:hAnsi="標楷體"/>
        </w:rPr>
        <w:t>5</w:t>
      </w:r>
      <w:r w:rsidRPr="00E5560C">
        <w:rPr>
          <w:rFonts w:ascii="標楷體" w:eastAsia="標楷體" w:hAnsi="標楷體" w:hint="eastAsia"/>
        </w:rPr>
        <w:t>節至多</w:t>
      </w:r>
      <w:r w:rsidRPr="00E5560C">
        <w:rPr>
          <w:rFonts w:ascii="標楷體" w:eastAsia="標楷體" w:hAnsi="標楷體"/>
        </w:rPr>
        <w:t>3</w:t>
      </w:r>
      <w:r w:rsidRPr="00E5560C">
        <w:rPr>
          <w:rFonts w:ascii="標楷體" w:eastAsia="標楷體" w:hAnsi="標楷體" w:hint="eastAsia"/>
        </w:rPr>
        <w:t>天。</w:t>
      </w:r>
    </w:p>
    <w:p w:rsidR="0010436D" w:rsidRPr="00E5560C" w:rsidRDefault="0010436D" w:rsidP="0010436D">
      <w:pPr>
        <w:pStyle w:val="1"/>
        <w:numPr>
          <w:ilvl w:val="3"/>
          <w:numId w:val="4"/>
        </w:numPr>
        <w:tabs>
          <w:tab w:val="left" w:pos="1843"/>
        </w:tabs>
        <w:ind w:leftChars="0" w:left="1276" w:hanging="283"/>
        <w:jc w:val="both"/>
        <w:rPr>
          <w:rFonts w:ascii="標楷體" w:eastAsia="標楷體" w:hAnsi="標楷體"/>
        </w:rPr>
      </w:pPr>
      <w:r w:rsidRPr="00E5560C">
        <w:rPr>
          <w:rFonts w:ascii="標楷體" w:eastAsia="標楷體" w:hAnsi="標楷體" w:hint="eastAsia"/>
        </w:rPr>
        <w:t>導師週二至週五第</w:t>
      </w:r>
      <w:r w:rsidRPr="00E5560C">
        <w:rPr>
          <w:rFonts w:ascii="標楷體" w:eastAsia="標楷體" w:hAnsi="標楷體"/>
        </w:rPr>
        <w:t>4</w:t>
      </w:r>
      <w:r w:rsidRPr="00E5560C">
        <w:rPr>
          <w:rFonts w:ascii="標楷體" w:eastAsia="標楷體" w:hAnsi="標楷體" w:hint="eastAsia"/>
        </w:rPr>
        <w:t>、</w:t>
      </w:r>
      <w:r w:rsidRPr="00E5560C">
        <w:rPr>
          <w:rFonts w:ascii="標楷體" w:eastAsia="標楷體" w:hAnsi="標楷體"/>
        </w:rPr>
        <w:t>5</w:t>
      </w:r>
      <w:r w:rsidRPr="00E5560C">
        <w:rPr>
          <w:rFonts w:ascii="標楷體" w:eastAsia="標楷體" w:hAnsi="標楷體" w:hint="eastAsia"/>
        </w:rPr>
        <w:t>節不連排。</w:t>
      </w:r>
    </w:p>
    <w:p w:rsidR="0010436D" w:rsidRPr="00E5560C" w:rsidRDefault="0010436D" w:rsidP="0010436D">
      <w:pPr>
        <w:pStyle w:val="1"/>
        <w:numPr>
          <w:ilvl w:val="3"/>
          <w:numId w:val="4"/>
        </w:numPr>
        <w:tabs>
          <w:tab w:val="left" w:pos="1843"/>
        </w:tabs>
        <w:ind w:leftChars="0" w:left="1276" w:hanging="283"/>
        <w:jc w:val="both"/>
        <w:rPr>
          <w:rFonts w:ascii="標楷體" w:eastAsia="標楷體" w:hAnsi="標楷體"/>
        </w:rPr>
      </w:pPr>
      <w:r w:rsidRPr="00E5560C">
        <w:rPr>
          <w:rFonts w:ascii="標楷體" w:eastAsia="標楷體" w:hAnsi="標楷體" w:hint="eastAsia"/>
        </w:rPr>
        <w:t>社團課不排體育課。</w:t>
      </w:r>
    </w:p>
    <w:p w:rsidR="0010436D" w:rsidRPr="00E5560C" w:rsidRDefault="0010436D" w:rsidP="0010436D">
      <w:pPr>
        <w:pStyle w:val="1"/>
        <w:numPr>
          <w:ilvl w:val="3"/>
          <w:numId w:val="4"/>
        </w:numPr>
        <w:tabs>
          <w:tab w:val="left" w:pos="1843"/>
        </w:tabs>
        <w:ind w:leftChars="0" w:left="1276" w:hanging="283"/>
        <w:jc w:val="both"/>
        <w:rPr>
          <w:rFonts w:ascii="標楷體" w:eastAsia="標楷體" w:hAnsi="標楷體"/>
        </w:rPr>
      </w:pPr>
      <w:r w:rsidRPr="0048784A">
        <w:rPr>
          <w:rFonts w:ascii="Times New Roman" w:eastAsia="標楷體" w:hAnsi="Times New Roman" w:hint="eastAsia"/>
        </w:rPr>
        <w:t>依據</w:t>
      </w:r>
      <w:r w:rsidRPr="0048784A">
        <w:rPr>
          <w:rFonts w:ascii="Times New Roman" w:eastAsia="標楷體" w:hAnsi="Times New Roman" w:hint="eastAsia"/>
        </w:rPr>
        <w:t>112</w:t>
      </w:r>
      <w:r w:rsidRPr="0048784A">
        <w:rPr>
          <w:rFonts w:ascii="Times New Roman" w:eastAsia="標楷體" w:hAnsi="Times New Roman" w:hint="eastAsia"/>
        </w:rPr>
        <w:t>年</w:t>
      </w:r>
      <w:r w:rsidRPr="0048784A">
        <w:rPr>
          <w:rFonts w:ascii="Times New Roman" w:eastAsia="標楷體" w:hAnsi="Times New Roman" w:hint="eastAsia"/>
        </w:rPr>
        <w:t>6</w:t>
      </w:r>
      <w:r w:rsidRPr="0048784A">
        <w:rPr>
          <w:rFonts w:ascii="Times New Roman" w:eastAsia="標楷體" w:hAnsi="Times New Roman" w:hint="eastAsia"/>
        </w:rPr>
        <w:t>月</w:t>
      </w:r>
      <w:r w:rsidRPr="0048784A">
        <w:rPr>
          <w:rFonts w:ascii="Times New Roman" w:eastAsia="標楷體" w:hAnsi="Times New Roman" w:hint="eastAsia"/>
        </w:rPr>
        <w:t>9</w:t>
      </w:r>
      <w:r w:rsidRPr="0048784A">
        <w:rPr>
          <w:rFonts w:ascii="Times New Roman" w:eastAsia="標楷體" w:hAnsi="Times New Roman" w:hint="eastAsia"/>
        </w:rPr>
        <w:t>日南市體競字第</w:t>
      </w:r>
      <w:r w:rsidRPr="0048784A">
        <w:rPr>
          <w:rFonts w:ascii="Times New Roman" w:eastAsia="標楷體" w:hAnsi="Times New Roman" w:hint="eastAsia"/>
        </w:rPr>
        <w:t>1120753440</w:t>
      </w:r>
      <w:r w:rsidRPr="0048784A">
        <w:rPr>
          <w:rFonts w:ascii="Times New Roman" w:eastAsia="標楷體" w:hAnsi="Times New Roman" w:hint="eastAsia"/>
        </w:rPr>
        <w:t>號函示，「學校體育課程之編班及排課，以午餐前、後一節不編排及隔日編排為原則」。另因學校上課場地限制，每節最多三個班進行體育課教學活動。</w:t>
      </w:r>
    </w:p>
    <w:p w:rsidR="0010436D" w:rsidRPr="00E5560C" w:rsidRDefault="0010436D" w:rsidP="0010436D">
      <w:pPr>
        <w:pStyle w:val="1"/>
        <w:numPr>
          <w:ilvl w:val="3"/>
          <w:numId w:val="4"/>
        </w:numPr>
        <w:tabs>
          <w:tab w:val="left" w:pos="1843"/>
        </w:tabs>
        <w:ind w:leftChars="0" w:left="1276" w:hanging="283"/>
        <w:jc w:val="both"/>
        <w:rPr>
          <w:rFonts w:ascii="標楷體" w:eastAsia="標楷體" w:hAnsi="標楷體"/>
        </w:rPr>
      </w:pPr>
      <w:r w:rsidRPr="00E5560C">
        <w:rPr>
          <w:rFonts w:ascii="標楷體" w:eastAsia="標楷體" w:hAnsi="標楷體" w:hint="eastAsia"/>
        </w:rPr>
        <w:t>同一班同一天同一科至多</w:t>
      </w:r>
      <w:r w:rsidRPr="00E5560C">
        <w:rPr>
          <w:rFonts w:ascii="標楷體" w:eastAsia="標楷體" w:hAnsi="標楷體"/>
        </w:rPr>
        <w:t>2</w:t>
      </w:r>
      <w:r w:rsidRPr="00E5560C">
        <w:rPr>
          <w:rFonts w:ascii="標楷體" w:eastAsia="標楷體" w:hAnsi="標楷體" w:hint="eastAsia"/>
        </w:rPr>
        <w:t>節課（不含第八節）。</w:t>
      </w:r>
    </w:p>
    <w:p w:rsidR="0010436D" w:rsidRPr="00E5560C" w:rsidRDefault="0010436D" w:rsidP="0010436D">
      <w:pPr>
        <w:pStyle w:val="1"/>
        <w:numPr>
          <w:ilvl w:val="3"/>
          <w:numId w:val="4"/>
        </w:numPr>
        <w:tabs>
          <w:tab w:val="left" w:pos="1843"/>
        </w:tabs>
        <w:ind w:leftChars="0" w:left="1276" w:hanging="283"/>
        <w:jc w:val="both"/>
        <w:rPr>
          <w:rFonts w:ascii="標楷體" w:eastAsia="標楷體" w:hAnsi="標楷體"/>
        </w:rPr>
      </w:pPr>
      <w:r w:rsidRPr="00E5560C">
        <w:rPr>
          <w:rFonts w:ascii="標楷體" w:eastAsia="標楷體" w:hAnsi="標楷體" w:hint="eastAsia"/>
        </w:rPr>
        <w:t>盡量配合領域不排課時間調整第</w:t>
      </w:r>
      <w:r w:rsidRPr="00E5560C">
        <w:rPr>
          <w:rFonts w:ascii="標楷體" w:eastAsia="標楷體" w:hAnsi="標楷體"/>
        </w:rPr>
        <w:t>8</w:t>
      </w:r>
      <w:r w:rsidRPr="00E5560C">
        <w:rPr>
          <w:rFonts w:ascii="標楷體" w:eastAsia="標楷體" w:hAnsi="標楷體" w:hint="eastAsia"/>
        </w:rPr>
        <w:t>節排課。</w:t>
      </w:r>
    </w:p>
    <w:p w:rsidR="0010436D" w:rsidRPr="00E5560C" w:rsidRDefault="0010436D" w:rsidP="0010436D">
      <w:pPr>
        <w:pStyle w:val="1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E5560C">
        <w:rPr>
          <w:rFonts w:ascii="標楷體" w:eastAsia="標楷體" w:hAnsi="標楷體" w:hint="eastAsia"/>
        </w:rPr>
        <w:t>校訂課程以配合學校整體行事運作，年級或全校統一時段安排為宜。</w:t>
      </w:r>
    </w:p>
    <w:tbl>
      <w:tblPr>
        <w:tblW w:w="836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315"/>
        <w:gridCol w:w="2315"/>
        <w:gridCol w:w="2316"/>
      </w:tblGrid>
      <w:tr w:rsidR="0010436D" w:rsidRPr="00E5560C" w:rsidTr="007332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pStyle w:val="1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E5560C">
              <w:rPr>
                <w:rFonts w:ascii="Times New Roman" w:eastAsia="標楷體" w:hAnsi="Times New Roman"/>
              </w:rPr>
              <w:t>中</w:t>
            </w:r>
            <w:r w:rsidRPr="00E5560C">
              <w:rPr>
                <w:rFonts w:ascii="Times New Roman" w:eastAsia="標楷體" w:hAnsi="Times New Roman" w:hint="eastAsia"/>
              </w:rPr>
              <w:t>三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pStyle w:val="1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E5560C">
              <w:rPr>
                <w:rFonts w:ascii="Times New Roman" w:eastAsia="標楷體" w:hAnsi="Times New Roman"/>
              </w:rPr>
              <w:t>班級活動一</w:t>
            </w:r>
            <w:r w:rsidRPr="00E5560C">
              <w:rPr>
                <w:rFonts w:ascii="Times New Roman" w:eastAsia="標楷體" w:hAnsi="Times New Roman"/>
              </w:rPr>
              <w:t>(5)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pStyle w:val="1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E5560C">
              <w:rPr>
                <w:rFonts w:ascii="Times New Roman" w:eastAsia="標楷體" w:hAnsi="Times New Roman" w:hint="eastAsia"/>
              </w:rPr>
              <w:t>自習一</w:t>
            </w:r>
            <w:r w:rsidRPr="00E5560C">
              <w:rPr>
                <w:rFonts w:ascii="Times New Roman" w:eastAsia="標楷體" w:hAnsi="Times New Roman"/>
              </w:rPr>
              <w:t>(6)</w:t>
            </w:r>
            <w:r w:rsidRPr="00E5560C">
              <w:rPr>
                <w:rFonts w:ascii="Times New Roman" w:eastAsia="標楷體" w:hAnsi="Times New Roman" w:hint="eastAsia"/>
              </w:rPr>
              <w:t>、五</w:t>
            </w:r>
            <w:r w:rsidRPr="00E5560C">
              <w:rPr>
                <w:rFonts w:ascii="Times New Roman" w:eastAsia="標楷體" w:hAnsi="Times New Roman" w:hint="eastAsia"/>
              </w:rPr>
              <w:t>(</w:t>
            </w:r>
            <w:r w:rsidRPr="00E5560C">
              <w:rPr>
                <w:rFonts w:ascii="Times New Roman" w:eastAsia="標楷體" w:hAnsi="Times New Roman"/>
              </w:rPr>
              <w:t>5)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pStyle w:val="1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E5560C">
              <w:rPr>
                <w:rFonts w:ascii="Times New Roman" w:eastAsia="標楷體" w:hAnsi="Times New Roman"/>
              </w:rPr>
              <w:t>社團一</w:t>
            </w:r>
            <w:r w:rsidRPr="00E5560C">
              <w:rPr>
                <w:rFonts w:ascii="Times New Roman" w:eastAsia="標楷體" w:hAnsi="Times New Roman"/>
              </w:rPr>
              <w:t>(7)</w:t>
            </w:r>
          </w:p>
        </w:tc>
      </w:tr>
      <w:tr w:rsidR="0010436D" w:rsidRPr="00E5560C" w:rsidTr="007332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pStyle w:val="1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E5560C">
              <w:rPr>
                <w:rFonts w:ascii="Times New Roman" w:eastAsia="標楷體" w:hAnsi="Times New Roman"/>
              </w:rPr>
              <w:t>中一中</w:t>
            </w:r>
            <w:r w:rsidRPr="00E5560C">
              <w:rPr>
                <w:rFonts w:ascii="Times New Roman" w:eastAsia="標楷體" w:hAnsi="Times New Roman" w:hint="eastAsia"/>
              </w:rPr>
              <w:t>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pStyle w:val="1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E5560C">
              <w:rPr>
                <w:rFonts w:ascii="Times New Roman" w:eastAsia="標楷體" w:hAnsi="Times New Roman"/>
              </w:rPr>
              <w:t>班級活動一</w:t>
            </w:r>
            <w:r w:rsidRPr="00E5560C">
              <w:rPr>
                <w:rFonts w:ascii="Times New Roman" w:eastAsia="標楷體" w:hAnsi="Times New Roman"/>
              </w:rPr>
              <w:t>(5)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pStyle w:val="1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E5560C">
              <w:rPr>
                <w:rFonts w:ascii="Times New Roman" w:eastAsia="標楷體" w:hAnsi="Times New Roman"/>
              </w:rPr>
              <w:t>x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pStyle w:val="1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E5560C">
              <w:rPr>
                <w:rFonts w:ascii="Times New Roman" w:eastAsia="標楷體" w:hAnsi="Times New Roman"/>
              </w:rPr>
              <w:t>社團一</w:t>
            </w:r>
            <w:r w:rsidRPr="00E5560C">
              <w:rPr>
                <w:rFonts w:ascii="Times New Roman" w:eastAsia="標楷體" w:hAnsi="Times New Roman"/>
              </w:rPr>
              <w:t>(7)</w:t>
            </w:r>
          </w:p>
        </w:tc>
      </w:tr>
    </w:tbl>
    <w:p w:rsidR="0010436D" w:rsidRPr="00E5560C" w:rsidRDefault="0010436D" w:rsidP="0010436D">
      <w:pPr>
        <w:pStyle w:val="1"/>
        <w:ind w:leftChars="0" w:left="1046"/>
        <w:jc w:val="both"/>
        <w:rPr>
          <w:rFonts w:ascii="標楷體" w:eastAsia="標楷體" w:hAnsi="標楷體"/>
        </w:rPr>
      </w:pPr>
    </w:p>
    <w:tbl>
      <w:tblPr>
        <w:tblW w:w="567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126"/>
        <w:gridCol w:w="2126"/>
      </w:tblGrid>
      <w:tr w:rsidR="0010436D" w:rsidRPr="00E5560C" w:rsidTr="007332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pStyle w:val="1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E5560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pStyle w:val="1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E5560C">
              <w:rPr>
                <w:rFonts w:ascii="標楷體" w:eastAsia="標楷體" w:hAnsi="標楷體" w:hint="eastAsia"/>
              </w:rPr>
              <w:t>團體活動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pStyle w:val="1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E5560C">
              <w:rPr>
                <w:rFonts w:ascii="標楷體" w:eastAsia="標楷體" w:hAnsi="標楷體" w:hint="eastAsia"/>
              </w:rPr>
              <w:t>彈性學習</w:t>
            </w:r>
          </w:p>
        </w:tc>
      </w:tr>
      <w:tr w:rsidR="0010436D" w:rsidRPr="00E5560C" w:rsidTr="007332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6D" w:rsidRPr="00E5560C" w:rsidRDefault="0010436D" w:rsidP="0010436D">
            <w:pPr>
              <w:pStyle w:val="1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E5560C">
              <w:rPr>
                <w:rFonts w:ascii="標楷體" w:eastAsia="標楷體" w:hAnsi="標楷體" w:hint="eastAsia"/>
              </w:rPr>
              <w:t>中四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6D" w:rsidRPr="00E5560C" w:rsidRDefault="0010436D" w:rsidP="0010436D">
            <w:pPr>
              <w:pStyle w:val="1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E5560C">
              <w:rPr>
                <w:rFonts w:ascii="標楷體" w:eastAsia="標楷體" w:hAnsi="標楷體" w:hint="eastAsia"/>
              </w:rPr>
              <w:t>星期一第5.6節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pStyle w:val="1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E5560C">
              <w:rPr>
                <w:rFonts w:ascii="標楷體" w:eastAsia="標楷體" w:hAnsi="標楷體" w:hint="eastAsia"/>
              </w:rPr>
              <w:t>星期五第6節</w:t>
            </w:r>
          </w:p>
        </w:tc>
      </w:tr>
      <w:tr w:rsidR="0010436D" w:rsidRPr="00E5560C" w:rsidTr="007332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pStyle w:val="1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E5560C">
              <w:rPr>
                <w:rFonts w:ascii="標楷體" w:eastAsia="標楷體" w:hAnsi="標楷體" w:hint="eastAsia"/>
              </w:rPr>
              <w:t>中五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pStyle w:val="1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E5560C">
              <w:rPr>
                <w:rFonts w:ascii="標楷體" w:eastAsia="標楷體" w:hAnsi="標楷體" w:hint="eastAsia"/>
              </w:rPr>
              <w:t>星期一第5.6節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pStyle w:val="1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E5560C">
              <w:rPr>
                <w:rFonts w:ascii="標楷體" w:eastAsia="標楷體" w:hAnsi="標楷體" w:hint="eastAsia"/>
              </w:rPr>
              <w:t>星期五第5.6節</w:t>
            </w:r>
          </w:p>
        </w:tc>
      </w:tr>
      <w:tr w:rsidR="0010436D" w:rsidRPr="00E5560C" w:rsidTr="007332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pStyle w:val="1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E5560C">
              <w:rPr>
                <w:rFonts w:ascii="標楷體" w:eastAsia="標楷體" w:hAnsi="標楷體" w:hint="eastAsia"/>
              </w:rPr>
              <w:t>中六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pStyle w:val="1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E5560C">
              <w:rPr>
                <w:rFonts w:ascii="標楷體" w:eastAsia="標楷體" w:hAnsi="標楷體" w:hint="eastAsia"/>
              </w:rPr>
              <w:t>星期一第5.6節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pStyle w:val="1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E5560C">
              <w:rPr>
                <w:rFonts w:ascii="標楷體" w:eastAsia="標楷體" w:hAnsi="標楷體" w:hint="eastAsia"/>
              </w:rPr>
              <w:t>X</w:t>
            </w:r>
          </w:p>
        </w:tc>
      </w:tr>
    </w:tbl>
    <w:p w:rsidR="0010436D" w:rsidRPr="00E5560C" w:rsidRDefault="0010436D" w:rsidP="0010436D">
      <w:pPr>
        <w:pStyle w:val="1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E5560C">
        <w:rPr>
          <w:rFonts w:ascii="標楷體" w:eastAsia="標楷體" w:hAnsi="標楷體"/>
        </w:rPr>
        <w:t>112學年度不排課時間如下：</w:t>
      </w:r>
    </w:p>
    <w:tbl>
      <w:tblPr>
        <w:tblW w:w="836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3614"/>
        <w:gridCol w:w="3686"/>
      </w:tblGrid>
      <w:tr w:rsidR="0010436D" w:rsidRPr="00E5560C" w:rsidTr="0073327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560C">
              <w:rPr>
                <w:rFonts w:ascii="Times New Roman" w:eastAsia="標楷體" w:hAnsi="Times New Roman" w:cs="Times New Roman"/>
              </w:rPr>
              <w:t>上午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560C">
              <w:rPr>
                <w:rFonts w:ascii="Times New Roman" w:eastAsia="標楷體" w:hAnsi="Times New Roman" w:cs="Times New Roman"/>
              </w:rPr>
              <w:t>下午</w:t>
            </w:r>
          </w:p>
        </w:tc>
      </w:tr>
      <w:tr w:rsidR="0010436D" w:rsidRPr="00E5560C" w:rsidTr="0073327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560C">
              <w:rPr>
                <w:rFonts w:ascii="Times New Roman" w:eastAsia="標楷體" w:hAnsi="Times New Roman" w:cs="Times New Roman"/>
              </w:rPr>
              <w:t>星期一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560C">
              <w:rPr>
                <w:rFonts w:ascii="Times New Roman" w:eastAsia="標楷體" w:hAnsi="Times New Roman" w:cs="Times New Roman"/>
              </w:rPr>
              <w:t>高中國文</w:t>
            </w:r>
          </w:p>
        </w:tc>
      </w:tr>
      <w:tr w:rsidR="0010436D" w:rsidRPr="00E5560C" w:rsidTr="0073327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560C">
              <w:rPr>
                <w:rFonts w:ascii="Times New Roman" w:eastAsia="標楷體" w:hAnsi="Times New Roman" w:cs="Times New Roman"/>
              </w:rPr>
              <w:t>星期二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560C">
              <w:rPr>
                <w:rFonts w:ascii="Times New Roman" w:eastAsia="標楷體" w:hAnsi="Times New Roman" w:cs="Times New Roman"/>
              </w:rPr>
              <w:t>高中美術、高中輔導</w:t>
            </w:r>
            <w:r w:rsidRPr="00E5560C">
              <w:rPr>
                <w:rFonts w:ascii="Times New Roman" w:eastAsia="標楷體" w:hAnsi="Times New Roman" w:cs="Times New Roman" w:hint="eastAsia"/>
              </w:rPr>
              <w:t>教師</w:t>
            </w:r>
            <w:r w:rsidRPr="00E5560C">
              <w:rPr>
                <w:rFonts w:ascii="Times New Roman" w:eastAsia="標楷體" w:hAnsi="Times New Roman" w:cs="Times New Roman"/>
              </w:rPr>
              <w:t>、</w:t>
            </w:r>
          </w:p>
          <w:p w:rsidR="0010436D" w:rsidRPr="00E5560C" w:rsidRDefault="0010436D" w:rsidP="0010436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560C">
              <w:rPr>
                <w:rFonts w:ascii="Times New Roman" w:eastAsia="標楷體" w:hAnsi="Times New Roman" w:cs="Times New Roman" w:hint="eastAsia"/>
              </w:rPr>
              <w:t>高中科技、</w:t>
            </w:r>
            <w:r w:rsidRPr="00E5560C">
              <w:rPr>
                <w:rFonts w:ascii="Times New Roman" w:eastAsia="標楷體" w:hAnsi="Times New Roman" w:cs="Times New Roman"/>
              </w:rPr>
              <w:t>國中社會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560C">
              <w:rPr>
                <w:rFonts w:ascii="Times New Roman" w:eastAsia="標楷體" w:hAnsi="Times New Roman" w:cs="Times New Roman"/>
              </w:rPr>
              <w:t>高中英文、國中自然</w:t>
            </w:r>
          </w:p>
        </w:tc>
      </w:tr>
      <w:tr w:rsidR="0010436D" w:rsidRPr="00E5560C" w:rsidTr="0073327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560C">
              <w:rPr>
                <w:rFonts w:ascii="Times New Roman" w:eastAsia="標楷體" w:hAnsi="Times New Roman" w:cs="Times New Roman"/>
              </w:rPr>
              <w:t>星期三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560C">
              <w:rPr>
                <w:rFonts w:ascii="Times New Roman" w:eastAsia="標楷體" w:hAnsi="Times New Roman" w:cs="Times New Roman"/>
              </w:rPr>
              <w:t>國中英語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560C">
              <w:rPr>
                <w:rFonts w:ascii="Times New Roman" w:eastAsia="標楷體" w:hAnsi="Times New Roman" w:cs="Times New Roman"/>
              </w:rPr>
              <w:t>高中數學、國中綜合活動</w:t>
            </w:r>
          </w:p>
        </w:tc>
      </w:tr>
      <w:tr w:rsidR="0010436D" w:rsidRPr="00E5560C" w:rsidTr="0073327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560C">
              <w:rPr>
                <w:rFonts w:ascii="Times New Roman" w:eastAsia="標楷體" w:hAnsi="Times New Roman" w:cs="Times New Roman"/>
              </w:rPr>
              <w:t>星期四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560C">
              <w:rPr>
                <w:rFonts w:ascii="Times New Roman" w:eastAsia="標楷體" w:hAnsi="Times New Roman" w:cs="Times New Roman"/>
              </w:rPr>
              <w:t>國中數學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560C">
              <w:rPr>
                <w:rFonts w:ascii="Times New Roman" w:eastAsia="標楷體" w:hAnsi="Times New Roman" w:cs="Times New Roman"/>
              </w:rPr>
              <w:t>高中自然、高中社會、國中國文</w:t>
            </w:r>
          </w:p>
        </w:tc>
      </w:tr>
      <w:tr w:rsidR="0010436D" w:rsidRPr="00E5560C" w:rsidTr="0073327D">
        <w:trPr>
          <w:trHeight w:val="29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560C">
              <w:rPr>
                <w:rFonts w:ascii="Times New Roman" w:eastAsia="標楷體" w:hAnsi="Times New Roman" w:cs="Times New Roman"/>
              </w:rPr>
              <w:t>星期五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560C">
              <w:rPr>
                <w:rFonts w:ascii="Times New Roman" w:eastAsia="標楷體" w:hAnsi="Times New Roman" w:cs="Times New Roman"/>
              </w:rPr>
              <w:t>國中藝術</w:t>
            </w:r>
            <w:r w:rsidRPr="00E5560C">
              <w:rPr>
                <w:rFonts w:ascii="Times New Roman" w:eastAsia="標楷體" w:hAnsi="Times New Roman" w:cs="Times New Roman" w:hint="eastAsia"/>
              </w:rPr>
              <w:t>、高中生涯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6D" w:rsidRPr="00E5560C" w:rsidRDefault="0010436D" w:rsidP="0010436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560C">
              <w:rPr>
                <w:rFonts w:ascii="Times New Roman" w:eastAsia="標楷體" w:hAnsi="Times New Roman" w:cs="Times New Roman"/>
              </w:rPr>
              <w:t>國中科技</w:t>
            </w:r>
            <w:r w:rsidRPr="00E5560C">
              <w:rPr>
                <w:rFonts w:ascii="Times New Roman" w:eastAsia="標楷體" w:hAnsi="Times New Roman" w:cs="Times New Roman" w:hint="eastAsia"/>
              </w:rPr>
              <w:t>、</w:t>
            </w:r>
            <w:r w:rsidRPr="00E5560C">
              <w:rPr>
                <w:rFonts w:ascii="Times New Roman" w:eastAsia="標楷體" w:hAnsi="Times New Roman" w:cs="Times New Roman"/>
              </w:rPr>
              <w:t>高國中健康與體育</w:t>
            </w:r>
            <w:r w:rsidRPr="00E5560C">
              <w:rPr>
                <w:rFonts w:ascii="Times New Roman" w:eastAsia="標楷體" w:hAnsi="Times New Roman" w:cs="Times New Roman" w:hint="eastAsia"/>
              </w:rPr>
              <w:t>、高中生涯</w:t>
            </w:r>
          </w:p>
        </w:tc>
      </w:tr>
    </w:tbl>
    <w:p w:rsidR="0010436D" w:rsidRPr="00E5560C" w:rsidRDefault="0010436D" w:rsidP="0010436D">
      <w:pPr>
        <w:pStyle w:val="3"/>
        <w:snapToGrid w:val="0"/>
        <w:ind w:leftChars="0" w:left="0"/>
        <w:jc w:val="both"/>
        <w:rPr>
          <w:rFonts w:ascii="標楷體" w:eastAsia="標楷體" w:hAnsi="標楷體" w:cs="Calibri"/>
          <w:szCs w:val="24"/>
        </w:rPr>
      </w:pPr>
    </w:p>
    <w:p w:rsidR="0010436D" w:rsidRDefault="0010436D" w:rsidP="0010436D">
      <w:pPr>
        <w:pStyle w:val="1"/>
        <w:tabs>
          <w:tab w:val="left" w:pos="1843"/>
        </w:tabs>
        <w:ind w:leftChars="0" w:left="0"/>
        <w:jc w:val="both"/>
        <w:rPr>
          <w:rFonts w:ascii="標楷體" w:eastAsia="標楷體" w:hAnsi="標楷體"/>
        </w:rPr>
      </w:pPr>
    </w:p>
    <w:sectPr w:rsidR="001043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96" w:rsidRDefault="00AB1596" w:rsidP="0090209A">
      <w:r>
        <w:separator/>
      </w:r>
    </w:p>
  </w:endnote>
  <w:endnote w:type="continuationSeparator" w:id="0">
    <w:p w:rsidR="00AB1596" w:rsidRDefault="00AB1596" w:rsidP="0090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96" w:rsidRDefault="00AB1596" w:rsidP="0090209A">
      <w:r>
        <w:separator/>
      </w:r>
    </w:p>
  </w:footnote>
  <w:footnote w:type="continuationSeparator" w:id="0">
    <w:p w:rsidR="00AB1596" w:rsidRDefault="00AB1596" w:rsidP="0090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327"/>
    <w:multiLevelType w:val="hybridMultilevel"/>
    <w:tmpl w:val="373A0480"/>
    <w:lvl w:ilvl="0" w:tplc="680E68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160A51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E86193"/>
    <w:multiLevelType w:val="hybridMultilevel"/>
    <w:tmpl w:val="752A48A0"/>
    <w:lvl w:ilvl="0" w:tplc="79F898CE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A916382"/>
    <w:multiLevelType w:val="hybridMultilevel"/>
    <w:tmpl w:val="129EA64E"/>
    <w:lvl w:ilvl="0" w:tplc="80F01AB8">
      <w:start w:val="1"/>
      <w:numFmt w:val="taiwaneseCountingThousand"/>
      <w:lvlText w:val="%1、"/>
      <w:lvlJc w:val="left"/>
      <w:pPr>
        <w:ind w:left="1046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6B"/>
    <w:rsid w:val="0010436D"/>
    <w:rsid w:val="00141488"/>
    <w:rsid w:val="00503F6B"/>
    <w:rsid w:val="0090209A"/>
    <w:rsid w:val="009F207A"/>
    <w:rsid w:val="00AB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ED7A4"/>
  <w15:chartTrackingRefBased/>
  <w15:docId w15:val="{3985AD78-8094-4A97-A878-6E2DDB44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0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20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2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209A"/>
    <w:rPr>
      <w:sz w:val="20"/>
      <w:szCs w:val="20"/>
    </w:rPr>
  </w:style>
  <w:style w:type="paragraph" w:customStyle="1" w:styleId="1">
    <w:name w:val="清單段落1"/>
    <w:basedOn w:val="a"/>
    <w:link w:val="ListParagraphChar"/>
    <w:uiPriority w:val="34"/>
    <w:qFormat/>
    <w:rsid w:val="0090209A"/>
    <w:pPr>
      <w:ind w:leftChars="200" w:left="480"/>
    </w:pPr>
    <w:rPr>
      <w:rFonts w:ascii="Calibri" w:eastAsia="新細明體" w:hAnsi="Calibri" w:cs="Times New Roman"/>
    </w:rPr>
  </w:style>
  <w:style w:type="character" w:customStyle="1" w:styleId="ListParagraphChar">
    <w:name w:val="List Paragraph Char"/>
    <w:link w:val="1"/>
    <w:uiPriority w:val="34"/>
    <w:locked/>
    <w:rsid w:val="0090209A"/>
    <w:rPr>
      <w:rFonts w:ascii="Calibri" w:eastAsia="新細明體" w:hAnsi="Calibri" w:cs="Times New Roman"/>
    </w:rPr>
  </w:style>
  <w:style w:type="paragraph" w:customStyle="1" w:styleId="3">
    <w:name w:val="清單段落3"/>
    <w:basedOn w:val="a"/>
    <w:rsid w:val="0010436D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2024-01-10T05:40:00Z</dcterms:created>
  <dcterms:modified xsi:type="dcterms:W3CDTF">2024-01-10T05:42:00Z</dcterms:modified>
</cp:coreProperties>
</file>