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B" w:rsidRPr="00654E03" w:rsidRDefault="00654E03" w:rsidP="00654E03">
      <w:pPr>
        <w:jc w:val="center"/>
        <w:rPr>
          <w:rFonts w:ascii="標楷體" w:eastAsia="標楷體" w:hAnsi="標楷體"/>
          <w:b/>
          <w:sz w:val="40"/>
        </w:rPr>
      </w:pPr>
      <w:r w:rsidRPr="00654E03">
        <w:rPr>
          <w:rFonts w:ascii="標楷體" w:eastAsia="標楷體" w:hAnsi="標楷體" w:hint="eastAsia"/>
          <w:b/>
          <w:sz w:val="40"/>
        </w:rPr>
        <w:t>臺南市政府第二官方語言行動計畫</w:t>
      </w:r>
    </w:p>
    <w:p w:rsidR="00654E03" w:rsidRDefault="00654E03" w:rsidP="00DD5F3E">
      <w:pPr>
        <w:jc w:val="center"/>
        <w:rPr>
          <w:rFonts w:ascii="標楷體" w:eastAsia="標楷體" w:hAnsi="標楷體"/>
          <w:sz w:val="22"/>
        </w:rPr>
      </w:pPr>
      <w:r w:rsidRPr="00654E03">
        <w:rPr>
          <w:rFonts w:ascii="標楷體" w:eastAsia="標楷體" w:hAnsi="標楷體" w:hint="eastAsia"/>
          <w:sz w:val="22"/>
        </w:rPr>
        <w:t>中華民國104年</w:t>
      </w:r>
      <w:r w:rsidR="00D97250">
        <w:rPr>
          <w:rFonts w:ascii="標楷體" w:eastAsia="標楷體" w:hAnsi="標楷體" w:hint="eastAsia"/>
          <w:sz w:val="22"/>
        </w:rPr>
        <w:t>6</w:t>
      </w:r>
      <w:r w:rsidRPr="00654E03">
        <w:rPr>
          <w:rFonts w:ascii="標楷體" w:eastAsia="標楷體" w:hAnsi="標楷體" w:hint="eastAsia"/>
          <w:sz w:val="22"/>
        </w:rPr>
        <w:t>月</w:t>
      </w:r>
      <w:r w:rsidR="001C114A">
        <w:rPr>
          <w:rFonts w:ascii="標楷體" w:eastAsia="標楷體" w:hAnsi="標楷體" w:hint="eastAsia"/>
          <w:sz w:val="22"/>
        </w:rPr>
        <w:t>12</w:t>
      </w:r>
      <w:r w:rsidRPr="00654E03">
        <w:rPr>
          <w:rFonts w:ascii="標楷體" w:eastAsia="標楷體" w:hAnsi="標楷體" w:hint="eastAsia"/>
          <w:sz w:val="22"/>
        </w:rPr>
        <w:t>日府二官字第1040</w:t>
      </w:r>
      <w:r w:rsidR="00757703">
        <w:rPr>
          <w:rFonts w:ascii="標楷體" w:eastAsia="標楷體" w:hAnsi="標楷體" w:hint="eastAsia"/>
          <w:sz w:val="22"/>
        </w:rPr>
        <w:t>524123</w:t>
      </w:r>
      <w:r w:rsidRPr="00654E03">
        <w:rPr>
          <w:rFonts w:ascii="標楷體" w:eastAsia="標楷體" w:hAnsi="標楷體" w:hint="eastAsia"/>
          <w:sz w:val="22"/>
        </w:rPr>
        <w:t>號函頒並自</w:t>
      </w:r>
      <w:r w:rsidR="00D97250">
        <w:rPr>
          <w:rFonts w:ascii="標楷體" w:eastAsia="標楷體" w:hAnsi="標楷體" w:hint="eastAsia"/>
          <w:sz w:val="22"/>
        </w:rPr>
        <w:t>發</w:t>
      </w:r>
      <w:r w:rsidR="001C114A">
        <w:rPr>
          <w:rFonts w:ascii="標楷體" w:eastAsia="標楷體" w:hAnsi="標楷體" w:hint="eastAsia"/>
          <w:sz w:val="22"/>
        </w:rPr>
        <w:t>文</w:t>
      </w:r>
      <w:r w:rsidRPr="00654E03">
        <w:rPr>
          <w:rFonts w:ascii="標楷體" w:eastAsia="標楷體" w:hAnsi="標楷體" w:hint="eastAsia"/>
          <w:sz w:val="22"/>
        </w:rPr>
        <w:t>日生效</w:t>
      </w:r>
    </w:p>
    <w:p w:rsidR="00DD6603" w:rsidRDefault="00DD6603" w:rsidP="00E10B6F">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依據：</w:t>
      </w:r>
      <w:r w:rsidR="0041307D" w:rsidRPr="00F967B5">
        <w:rPr>
          <w:rFonts w:ascii="標楷體" w:eastAsia="標楷體" w:hAnsi="標楷體" w:hint="eastAsia"/>
          <w:sz w:val="28"/>
        </w:rPr>
        <w:t xml:space="preserve"> </w:t>
      </w:r>
      <w:r w:rsidR="00866257" w:rsidRPr="00F967B5">
        <w:rPr>
          <w:rFonts w:ascii="標楷體" w:eastAsia="標楷體" w:hAnsi="標楷體" w:hint="eastAsia"/>
          <w:sz w:val="28"/>
        </w:rPr>
        <w:t>104年</w:t>
      </w:r>
      <w:r w:rsidR="00BE2DCF">
        <w:rPr>
          <w:rFonts w:ascii="標楷體" w:eastAsia="標楷體" w:hAnsi="標楷體" w:hint="eastAsia"/>
          <w:sz w:val="28"/>
        </w:rPr>
        <w:t>5</w:t>
      </w:r>
      <w:r w:rsidR="00866257" w:rsidRPr="00F967B5">
        <w:rPr>
          <w:rFonts w:ascii="標楷體" w:eastAsia="標楷體" w:hAnsi="標楷體" w:hint="eastAsia"/>
          <w:sz w:val="28"/>
        </w:rPr>
        <w:t>月</w:t>
      </w:r>
      <w:r w:rsidR="00BE2DCF">
        <w:rPr>
          <w:rFonts w:ascii="標楷體" w:eastAsia="標楷體" w:hAnsi="標楷體" w:hint="eastAsia"/>
          <w:sz w:val="28"/>
        </w:rPr>
        <w:t>19</w:t>
      </w:r>
      <w:r w:rsidR="00866257" w:rsidRPr="00F967B5">
        <w:rPr>
          <w:rFonts w:ascii="標楷體" w:eastAsia="標楷體" w:hAnsi="標楷體" w:hint="eastAsia"/>
          <w:sz w:val="28"/>
        </w:rPr>
        <w:t>日</w:t>
      </w:r>
      <w:r w:rsidR="00F967B5" w:rsidRPr="00F967B5">
        <w:rPr>
          <w:rFonts w:ascii="標楷體" w:eastAsia="標楷體" w:hAnsi="標楷體" w:hint="eastAsia"/>
          <w:sz w:val="28"/>
        </w:rPr>
        <w:t>府二官字第1040467952</w:t>
      </w:r>
      <w:r w:rsidR="00AB6BD7">
        <w:rPr>
          <w:rFonts w:ascii="標楷體" w:eastAsia="標楷體" w:hAnsi="標楷體" w:hint="eastAsia"/>
          <w:sz w:val="28"/>
        </w:rPr>
        <w:t>號</w:t>
      </w:r>
      <w:r w:rsidR="00F967B5" w:rsidRPr="00F967B5">
        <w:rPr>
          <w:rFonts w:ascii="標楷體" w:eastAsia="標楷體" w:hAnsi="標楷體" w:hint="eastAsia"/>
          <w:sz w:val="28"/>
        </w:rPr>
        <w:t>函辦</w:t>
      </w:r>
      <w:r w:rsidR="00866257" w:rsidRPr="00F967B5">
        <w:rPr>
          <w:rFonts w:ascii="標楷體" w:eastAsia="標楷體" w:hAnsi="標楷體" w:hint="eastAsia"/>
          <w:sz w:val="28"/>
        </w:rPr>
        <w:t>理。</w:t>
      </w:r>
    </w:p>
    <w:p w:rsidR="00DD6603" w:rsidRDefault="00DD6603" w:rsidP="00E10B6F">
      <w:pPr>
        <w:pStyle w:val="a8"/>
        <w:numPr>
          <w:ilvl w:val="0"/>
          <w:numId w:val="11"/>
        </w:numPr>
        <w:snapToGrid w:val="0"/>
        <w:spacing w:beforeLines="50"/>
        <w:ind w:leftChars="0" w:left="560" w:hangingChars="200" w:hanging="560"/>
        <w:rPr>
          <w:rFonts w:ascii="標楷體" w:eastAsia="標楷體" w:hAnsi="標楷體"/>
          <w:sz w:val="28"/>
        </w:rPr>
      </w:pPr>
      <w:r w:rsidRPr="00DD6603">
        <w:rPr>
          <w:rFonts w:ascii="標楷體" w:eastAsia="標楷體" w:hAnsi="標楷體" w:hint="eastAsia"/>
          <w:sz w:val="28"/>
        </w:rPr>
        <w:t>目標願景</w:t>
      </w:r>
    </w:p>
    <w:p w:rsidR="00DD6603" w:rsidRPr="004A4750" w:rsidRDefault="00DD6603" w:rsidP="00E10B6F">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sz w:val="28"/>
          <w:szCs w:val="28"/>
        </w:rPr>
        <w:t>邁向國際，提升市民競爭力</w:t>
      </w:r>
      <w:r w:rsidRPr="004A4750">
        <w:rPr>
          <w:rFonts w:ascii="標楷體" w:eastAsia="標楷體" w:hAnsi="標楷體" w:hint="eastAsia"/>
          <w:sz w:val="28"/>
          <w:szCs w:val="28"/>
        </w:rPr>
        <w:t>：英語屬全球化市場下主要語言工具，以英語為臺南第二官方語言，培養臺南市民有效的國際溝通能力，使其能夠跨出臺灣，迎向世界舞台。</w:t>
      </w:r>
    </w:p>
    <w:p w:rsidR="00285F5B" w:rsidRPr="004A4750" w:rsidRDefault="0035753F" w:rsidP="00E10B6F">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行銷臺南，增進國際吸引力</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打造英語友善環境，憑藉語言優勢，吸引外資、國際觀光客，使臺南成為亞洲觀光、投資首選</w:t>
      </w:r>
      <w:r w:rsidR="00DD6603" w:rsidRPr="004A4750">
        <w:rPr>
          <w:rFonts w:ascii="標楷體" w:eastAsia="標楷體" w:hAnsi="標楷體" w:hint="eastAsia"/>
          <w:sz w:val="28"/>
          <w:szCs w:val="28"/>
        </w:rPr>
        <w:t>。</w:t>
      </w:r>
    </w:p>
    <w:p w:rsidR="00DD6603" w:rsidRPr="004A4750" w:rsidRDefault="0035753F" w:rsidP="00E10B6F">
      <w:pPr>
        <w:pStyle w:val="a8"/>
        <w:numPr>
          <w:ilvl w:val="1"/>
          <w:numId w:val="11"/>
        </w:numPr>
        <w:snapToGrid w:val="0"/>
        <w:spacing w:beforeLines="50"/>
        <w:ind w:leftChars="150" w:left="921" w:hangingChars="200" w:hanging="561"/>
        <w:rPr>
          <w:rFonts w:ascii="標楷體" w:eastAsia="標楷體" w:hAnsi="標楷體"/>
          <w:sz w:val="28"/>
          <w:szCs w:val="28"/>
        </w:rPr>
      </w:pPr>
      <w:r w:rsidRPr="004A4750">
        <w:rPr>
          <w:rFonts w:ascii="標楷體" w:eastAsia="標楷體" w:hAnsi="標楷體" w:hint="eastAsia"/>
          <w:b/>
          <w:bCs/>
          <w:sz w:val="28"/>
          <w:szCs w:val="28"/>
        </w:rPr>
        <w:t>全球第一，打造雙語化城市</w:t>
      </w:r>
      <w:r w:rsidR="00DD6603" w:rsidRPr="004A4750">
        <w:rPr>
          <w:rFonts w:ascii="標楷體" w:eastAsia="標楷體" w:hAnsi="標楷體" w:hint="eastAsia"/>
          <w:b/>
          <w:bCs/>
          <w:sz w:val="28"/>
          <w:szCs w:val="28"/>
        </w:rPr>
        <w:t>：</w:t>
      </w:r>
      <w:r w:rsidRPr="004A4750">
        <w:rPr>
          <w:rFonts w:ascii="標楷體" w:eastAsia="標楷體" w:hAnsi="標楷體" w:hint="eastAsia"/>
          <w:sz w:val="28"/>
          <w:szCs w:val="28"/>
        </w:rPr>
        <w:t>期許十年後，英語成為臺南市第二官方語言，臺南市全面雙語化，成為全球首例</w:t>
      </w:r>
      <w:r w:rsidR="00DD6603" w:rsidRPr="004A4750">
        <w:rPr>
          <w:rFonts w:ascii="標楷體" w:eastAsia="標楷體" w:hAnsi="標楷體" w:hint="eastAsia"/>
          <w:sz w:val="28"/>
          <w:szCs w:val="28"/>
        </w:rPr>
        <w:t>。</w:t>
      </w:r>
    </w:p>
    <w:p w:rsidR="00264AB4" w:rsidRPr="00264AB4" w:rsidRDefault="00DD6603" w:rsidP="00E10B6F">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bCs/>
          <w:sz w:val="28"/>
          <w:szCs w:val="28"/>
        </w:rPr>
        <w:t>計劃架構</w:t>
      </w:r>
      <w:r w:rsidR="00264AB4">
        <w:rPr>
          <w:rFonts w:ascii="標楷體" w:eastAsia="標楷體" w:hAnsi="標楷體"/>
          <w:bCs/>
          <w:sz w:val="28"/>
          <w:szCs w:val="28"/>
        </w:rPr>
        <w:br/>
      </w:r>
      <w:r w:rsidR="00264AB4">
        <w:rPr>
          <w:rFonts w:ascii="標楷體" w:eastAsia="標楷體" w:hAnsi="標楷體" w:hint="eastAsia"/>
          <w:bCs/>
          <w:sz w:val="28"/>
          <w:szCs w:val="28"/>
        </w:rPr>
        <w:br/>
      </w:r>
      <w:r w:rsidR="00866257">
        <w:rPr>
          <w:rFonts w:ascii="標楷體" w:eastAsia="標楷體" w:hAnsi="標楷體"/>
          <w:bCs/>
          <w:sz w:val="28"/>
          <w:szCs w:val="28"/>
        </w:rPr>
        <w:br/>
      </w:r>
      <w:r w:rsidR="00264AB4">
        <w:rPr>
          <w:rFonts w:ascii="標楷體" w:eastAsia="標楷體" w:hAnsi="標楷體"/>
          <w:noProof/>
          <w:sz w:val="28"/>
          <w:szCs w:val="28"/>
        </w:rPr>
        <w:drawing>
          <wp:inline distT="0" distB="0" distL="0" distR="0">
            <wp:extent cx="5274310" cy="3956050"/>
            <wp:effectExtent l="19050" t="0" r="2540" b="0"/>
            <wp:docPr id="1" name="圖片 0" descr="20150501台南市英語為第二官方語十年計畫.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gif"/>
                    <pic:cNvPicPr/>
                  </pic:nvPicPr>
                  <pic:blipFill>
                    <a:blip r:embed="rId8" cstate="print"/>
                    <a:stretch>
                      <a:fillRect/>
                    </a:stretch>
                  </pic:blipFill>
                  <pic:spPr>
                    <a:xfrm>
                      <a:off x="0" y="0"/>
                      <a:ext cx="5274310" cy="3956050"/>
                    </a:xfrm>
                    <a:prstGeom prst="rect">
                      <a:avLst/>
                    </a:prstGeom>
                  </pic:spPr>
                </pic:pic>
              </a:graphicData>
            </a:graphic>
          </wp:inline>
        </w:drawing>
      </w:r>
    </w:p>
    <w:p w:rsidR="00DD6603" w:rsidRPr="00264AB4" w:rsidRDefault="00264AB4" w:rsidP="00E10B6F">
      <w:pPr>
        <w:snapToGrid w:val="0"/>
        <w:spacing w:beforeLines="50"/>
        <w:rPr>
          <w:rFonts w:ascii="標楷體" w:eastAsia="標楷體" w:hAnsi="標楷體"/>
          <w:sz w:val="28"/>
          <w:szCs w:val="28"/>
        </w:rPr>
      </w:pPr>
      <w:r>
        <w:rPr>
          <w:noProof/>
        </w:rPr>
        <w:lastRenderedPageBreak/>
        <w:drawing>
          <wp:inline distT="0" distB="0" distL="0" distR="0">
            <wp:extent cx="6069318" cy="4552354"/>
            <wp:effectExtent l="19050" t="0" r="7632" b="0"/>
            <wp:docPr id="3" name="圖片 2" descr="20150501台南市英語為第二官方語十年計畫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501台南市英語為第二官方語十年計畫2.gif"/>
                    <pic:cNvPicPr/>
                  </pic:nvPicPr>
                  <pic:blipFill>
                    <a:blip r:embed="rId9" cstate="print"/>
                    <a:stretch>
                      <a:fillRect/>
                    </a:stretch>
                  </pic:blipFill>
                  <pic:spPr>
                    <a:xfrm>
                      <a:off x="0" y="0"/>
                      <a:ext cx="6072216" cy="4554528"/>
                    </a:xfrm>
                    <a:prstGeom prst="rect">
                      <a:avLst/>
                    </a:prstGeom>
                  </pic:spPr>
                </pic:pic>
              </a:graphicData>
            </a:graphic>
          </wp:inline>
        </w:drawing>
      </w: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426E33" w:rsidRPr="004A4750" w:rsidRDefault="00D45E5D" w:rsidP="00E10B6F">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t>十年</w:t>
      </w:r>
      <w:r w:rsidR="00F13252" w:rsidRPr="004A4750">
        <w:rPr>
          <w:rFonts w:ascii="標楷體" w:eastAsia="標楷體" w:hAnsi="標楷體" w:hint="eastAsia"/>
          <w:sz w:val="28"/>
          <w:szCs w:val="28"/>
        </w:rPr>
        <w:t>長期</w:t>
      </w:r>
      <w:r w:rsidR="00DC780F" w:rsidRPr="004A4750">
        <w:rPr>
          <w:rFonts w:ascii="標楷體" w:eastAsia="標楷體" w:hAnsi="標楷體" w:hint="eastAsia"/>
          <w:sz w:val="28"/>
          <w:szCs w:val="28"/>
        </w:rPr>
        <w:t>目標</w:t>
      </w:r>
    </w:p>
    <w:p w:rsidR="00934E32" w:rsidRPr="004A4750" w:rsidRDefault="002F111E" w:rsidP="00E10B6F">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百分百雙語化，打造友善英語環境</w:t>
      </w:r>
      <w:r w:rsidRPr="004A4750">
        <w:rPr>
          <w:rFonts w:ascii="標楷體" w:eastAsia="標楷體" w:hAnsi="標楷體"/>
          <w:sz w:val="28"/>
          <w:szCs w:val="28"/>
        </w:rPr>
        <w:br/>
      </w:r>
    </w:p>
    <w:tbl>
      <w:tblPr>
        <w:tblStyle w:val="ab"/>
        <w:tblW w:w="5000" w:type="pct"/>
        <w:tblLook w:val="04A0"/>
      </w:tblPr>
      <w:tblGrid>
        <w:gridCol w:w="2223"/>
        <w:gridCol w:w="6299"/>
      </w:tblGrid>
      <w:tr w:rsidR="00934E32" w:rsidRPr="004A4750" w:rsidTr="00934E32">
        <w:trPr>
          <w:trHeight w:val="177"/>
        </w:trPr>
        <w:tc>
          <w:tcPr>
            <w:tcW w:w="1304"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範疇 </w:t>
            </w:r>
          </w:p>
        </w:tc>
        <w:tc>
          <w:tcPr>
            <w:tcW w:w="3696" w:type="pct"/>
            <w:hideMark/>
          </w:tcPr>
          <w:p w:rsidR="00285F5B" w:rsidRPr="004A4750" w:rsidRDefault="00934E32" w:rsidP="00E10B6F">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細項目標 </w:t>
            </w:r>
          </w:p>
        </w:tc>
      </w:tr>
      <w:tr w:rsidR="00934E32" w:rsidRPr="004A4750" w:rsidTr="00934E32">
        <w:trPr>
          <w:trHeight w:val="816"/>
        </w:trPr>
        <w:tc>
          <w:tcPr>
            <w:tcW w:w="1304"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 </w:t>
            </w:r>
          </w:p>
        </w:tc>
      </w:tr>
      <w:tr w:rsidR="00934E32" w:rsidRPr="004A4750" w:rsidTr="00934E32">
        <w:trPr>
          <w:trHeight w:val="816"/>
        </w:trPr>
        <w:tc>
          <w:tcPr>
            <w:tcW w:w="1304"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指標、商圈等公共設施雙語化，文化、觀光導覽解說服務雙語化，大眾運輸服務雙語化，醫療系統、緊急救助系統雙語化。 </w:t>
            </w:r>
          </w:p>
        </w:tc>
      </w:tr>
      <w:tr w:rsidR="00934E32" w:rsidRPr="004A4750" w:rsidTr="00934E32">
        <w:trPr>
          <w:trHeight w:val="816"/>
        </w:trPr>
        <w:tc>
          <w:tcPr>
            <w:tcW w:w="1304"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r w:rsidRPr="004A4750">
              <w:rPr>
                <w:rFonts w:ascii="標楷體" w:eastAsia="標楷體" w:hAnsi="標楷體" w:hint="eastAsia"/>
                <w:sz w:val="28"/>
                <w:szCs w:val="28"/>
              </w:rPr>
              <w:t xml:space="preserve"> </w:t>
            </w:r>
          </w:p>
        </w:tc>
        <w:tc>
          <w:tcPr>
            <w:tcW w:w="3696"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小吃、店家標示雙語化，工商團體、公司行業、企業組織等服務標示雙語化。 </w:t>
            </w:r>
          </w:p>
        </w:tc>
      </w:tr>
      <w:tr w:rsidR="00934E32" w:rsidRPr="004A4750" w:rsidTr="00934E32">
        <w:trPr>
          <w:trHeight w:val="816"/>
        </w:trPr>
        <w:tc>
          <w:tcPr>
            <w:tcW w:w="1304"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r w:rsidRPr="004A4750">
              <w:rPr>
                <w:rFonts w:ascii="標楷體" w:eastAsia="標楷體" w:hAnsi="標楷體" w:hint="eastAsia"/>
                <w:sz w:val="28"/>
                <w:szCs w:val="28"/>
              </w:rPr>
              <w:t xml:space="preserve"> </w:t>
            </w:r>
          </w:p>
        </w:tc>
        <w:tc>
          <w:tcPr>
            <w:tcW w:w="3696"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依照需求族群，分門別類提供市民英語學習資源，建立「隨時可學、處處可學」的英語學習環境</w:t>
            </w:r>
          </w:p>
        </w:tc>
      </w:tr>
      <w:tr w:rsidR="00934E32" w:rsidRPr="004A4750" w:rsidTr="00934E32">
        <w:trPr>
          <w:trHeight w:val="816"/>
        </w:trPr>
        <w:tc>
          <w:tcPr>
            <w:tcW w:w="1304"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r w:rsidRPr="004A4750">
              <w:rPr>
                <w:rFonts w:ascii="標楷體" w:eastAsia="標楷體" w:hAnsi="標楷體" w:hint="eastAsia"/>
                <w:sz w:val="28"/>
                <w:szCs w:val="28"/>
              </w:rPr>
              <w:t xml:space="preserve"> </w:t>
            </w:r>
          </w:p>
        </w:tc>
        <w:tc>
          <w:tcPr>
            <w:tcW w:w="3696"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妥善媒合英語志工與想學英語者，成立媒合平台。 </w:t>
            </w:r>
          </w:p>
        </w:tc>
      </w:tr>
      <w:tr w:rsidR="00934E32" w:rsidRPr="004A4750" w:rsidTr="00934E32">
        <w:trPr>
          <w:trHeight w:val="816"/>
        </w:trPr>
        <w:tc>
          <w:tcPr>
            <w:tcW w:w="1304"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r w:rsidRPr="004A4750">
              <w:rPr>
                <w:rFonts w:ascii="標楷體" w:eastAsia="標楷體" w:hAnsi="標楷體" w:hint="eastAsia"/>
                <w:sz w:val="28"/>
                <w:szCs w:val="28"/>
              </w:rPr>
              <w:t xml:space="preserve"> </w:t>
            </w:r>
          </w:p>
        </w:tc>
        <w:tc>
          <w:tcPr>
            <w:tcW w:w="3696"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校園英語力和公務員英語力檢核機制，商家、工商團體、公司行業、企業組織等英語力檢核機制。 </w:t>
            </w:r>
          </w:p>
        </w:tc>
      </w:tr>
    </w:tbl>
    <w:p w:rsidR="00DF417D" w:rsidRDefault="00DF417D" w:rsidP="00E10B6F">
      <w:pPr>
        <w:snapToGrid w:val="0"/>
        <w:spacing w:beforeLines="50"/>
        <w:rPr>
          <w:rFonts w:ascii="標楷體" w:eastAsia="標楷體" w:hAnsi="標楷體"/>
          <w:sz w:val="28"/>
          <w:szCs w:val="28"/>
        </w:rPr>
      </w:pPr>
    </w:p>
    <w:p w:rsidR="000670B0" w:rsidRPr="004A4750" w:rsidRDefault="000670B0" w:rsidP="00E10B6F">
      <w:pPr>
        <w:snapToGrid w:val="0"/>
        <w:spacing w:beforeLines="50"/>
        <w:rPr>
          <w:rFonts w:ascii="標楷體" w:eastAsia="標楷體" w:hAnsi="標楷體"/>
          <w:sz w:val="28"/>
          <w:szCs w:val="28"/>
        </w:rPr>
      </w:pPr>
    </w:p>
    <w:p w:rsidR="00934E32" w:rsidRPr="004A4750" w:rsidRDefault="002F111E" w:rsidP="00E10B6F">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英語力全面提升</w:t>
      </w:r>
      <w:r w:rsidR="00DF417D" w:rsidRPr="004A4750">
        <w:rPr>
          <w:rFonts w:ascii="標楷體" w:eastAsia="標楷體" w:hAnsi="標楷體"/>
          <w:sz w:val="28"/>
          <w:szCs w:val="28"/>
        </w:rPr>
        <w:br/>
      </w:r>
    </w:p>
    <w:tbl>
      <w:tblPr>
        <w:tblStyle w:val="ab"/>
        <w:tblW w:w="5000" w:type="pct"/>
        <w:tblLook w:val="04A0"/>
      </w:tblPr>
      <w:tblGrid>
        <w:gridCol w:w="1952"/>
        <w:gridCol w:w="6570"/>
      </w:tblGrid>
      <w:tr w:rsidR="00934E32" w:rsidRPr="004A4750" w:rsidTr="00684232">
        <w:trPr>
          <w:trHeight w:val="421"/>
        </w:trPr>
        <w:tc>
          <w:tcPr>
            <w:tcW w:w="1145" w:type="pct"/>
            <w:hideMark/>
          </w:tcPr>
          <w:p w:rsidR="00285F5B" w:rsidRPr="004A4750" w:rsidRDefault="00934E32"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3855" w:type="pct"/>
            <w:hideMark/>
          </w:tcPr>
          <w:p w:rsidR="00285F5B" w:rsidRPr="004A4750" w:rsidRDefault="00934E32" w:rsidP="00E10B6F">
            <w:pPr>
              <w:snapToGrid w:val="0"/>
              <w:spacing w:beforeLines="50"/>
              <w:ind w:left="480"/>
              <w:rPr>
                <w:rFonts w:ascii="標楷體" w:eastAsia="標楷體" w:hAnsi="標楷體"/>
                <w:sz w:val="28"/>
                <w:szCs w:val="28"/>
              </w:rPr>
            </w:pPr>
            <w:r w:rsidRPr="004A4750">
              <w:rPr>
                <w:rFonts w:ascii="標楷體" w:eastAsia="標楷體" w:hAnsi="標楷體" w:hint="eastAsia"/>
                <w:b/>
                <w:bCs/>
                <w:sz w:val="28"/>
                <w:szCs w:val="28"/>
              </w:rPr>
              <w:t xml:space="preserve">目標 </w:t>
            </w:r>
          </w:p>
        </w:tc>
      </w:tr>
      <w:tr w:rsidR="00934E32" w:rsidRPr="004A4750" w:rsidTr="00684232">
        <w:trPr>
          <w:trHeight w:val="1477"/>
        </w:trPr>
        <w:tc>
          <w:tcPr>
            <w:tcW w:w="1145" w:type="pct"/>
            <w:hideMark/>
          </w:tcPr>
          <w:p w:rsidR="00285F5B" w:rsidRPr="004A4750" w:rsidRDefault="00934E32"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3855" w:type="pct"/>
            <w:hideMark/>
          </w:tcPr>
          <w:p w:rsidR="00934E32"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(1)國小畢業：針對自己感興趣的主題，進行10分鐘英語主題報告 </w:t>
            </w:r>
          </w:p>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(2)國中畢業：聽完空中英語教室程度的一篇文章後，能以英文做3-5分鐘的重點摘要 </w:t>
            </w:r>
          </w:p>
        </w:tc>
      </w:tr>
      <w:tr w:rsidR="00934E32" w:rsidRPr="004A4750" w:rsidTr="00684232">
        <w:trPr>
          <w:trHeight w:val="848"/>
        </w:trPr>
        <w:tc>
          <w:tcPr>
            <w:tcW w:w="1145" w:type="pct"/>
            <w:hideMark/>
          </w:tcPr>
          <w:p w:rsidR="00285F5B" w:rsidRPr="004A4750" w:rsidRDefault="00934E32"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國中小教師</w:t>
            </w:r>
          </w:p>
        </w:tc>
        <w:tc>
          <w:tcPr>
            <w:tcW w:w="3855" w:type="pct"/>
            <w:hideMark/>
          </w:tcPr>
          <w:p w:rsidR="00934E32"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(1)英語教師全英語教學比例：90%</w:t>
            </w:r>
          </w:p>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90%</w:t>
            </w:r>
          </w:p>
        </w:tc>
      </w:tr>
      <w:tr w:rsidR="00934E32" w:rsidRPr="004A4750" w:rsidTr="00684232">
        <w:trPr>
          <w:trHeight w:val="1063"/>
        </w:trPr>
        <w:tc>
          <w:tcPr>
            <w:tcW w:w="1145" w:type="pct"/>
            <w:hideMark/>
          </w:tcPr>
          <w:p w:rsidR="00285F5B" w:rsidRPr="004A4750" w:rsidRDefault="00934E32"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臺南市政府暨所屬機關公務人員</w:t>
            </w:r>
          </w:p>
        </w:tc>
        <w:tc>
          <w:tcPr>
            <w:tcW w:w="3855"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通過英檢總比例90%以上(英檢含:托福、雅思、多益、全民英檢</w:t>
            </w:r>
            <w:r w:rsidRPr="004A4750">
              <w:rPr>
                <w:rFonts w:ascii="標楷體" w:eastAsia="標楷體" w:hAnsi="標楷體"/>
                <w:sz w:val="28"/>
                <w:szCs w:val="28"/>
              </w:rPr>
              <w:t>..</w:t>
            </w:r>
            <w:r w:rsidRPr="004A4750">
              <w:rPr>
                <w:rFonts w:ascii="標楷體" w:eastAsia="標楷體" w:hAnsi="標楷體" w:hint="eastAsia"/>
                <w:sz w:val="28"/>
                <w:szCs w:val="28"/>
              </w:rPr>
              <w:t xml:space="preserve">等常見種類，或是市政府自行研發之英檢) </w:t>
            </w:r>
          </w:p>
        </w:tc>
      </w:tr>
      <w:tr w:rsidR="00934E32" w:rsidRPr="004A4750" w:rsidTr="00684232">
        <w:trPr>
          <w:trHeight w:val="850"/>
        </w:trPr>
        <w:tc>
          <w:tcPr>
            <w:tcW w:w="1145" w:type="pct"/>
            <w:hideMark/>
          </w:tcPr>
          <w:p w:rsidR="00285F5B" w:rsidRPr="004A4750" w:rsidRDefault="00934E32"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3855"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500~1000個英語單字，能以英語指引方向、景點、洗手間所在地 </w:t>
            </w:r>
            <w:r w:rsidRPr="004A4750">
              <w:rPr>
                <w:rFonts w:ascii="標楷體" w:eastAsia="標楷體" w:hAnsi="標楷體" w:hint="eastAsia"/>
                <w:sz w:val="28"/>
                <w:szCs w:val="28"/>
              </w:rPr>
              <w:tab/>
              <w:t xml:space="preserve"> </w:t>
            </w:r>
          </w:p>
        </w:tc>
      </w:tr>
      <w:tr w:rsidR="00934E32" w:rsidRPr="004A4750" w:rsidTr="00684232">
        <w:trPr>
          <w:trHeight w:val="706"/>
        </w:trPr>
        <w:tc>
          <w:tcPr>
            <w:tcW w:w="1145" w:type="pct"/>
            <w:hideMark/>
          </w:tcPr>
          <w:p w:rsidR="00285F5B" w:rsidRPr="004A4750" w:rsidRDefault="00934E32"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3855" w:type="pct"/>
            <w:hideMark/>
          </w:tcPr>
          <w:p w:rsidR="00285F5B" w:rsidRPr="004A4750" w:rsidRDefault="00934E3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1000~1500個英語單字(Globish所列之單字)，能用英語講出價錢，熟悉自己店家幾項產品的英文名 </w:t>
            </w:r>
          </w:p>
        </w:tc>
      </w:tr>
    </w:tbl>
    <w:p w:rsidR="002F111E" w:rsidRDefault="002F111E" w:rsidP="00E10B6F">
      <w:pPr>
        <w:snapToGrid w:val="0"/>
        <w:spacing w:beforeLines="50"/>
        <w:rPr>
          <w:rFonts w:ascii="標楷體" w:eastAsia="標楷體" w:hAnsi="標楷體"/>
          <w:sz w:val="28"/>
          <w:szCs w:val="28"/>
        </w:rPr>
      </w:pPr>
    </w:p>
    <w:p w:rsidR="004A4750" w:rsidRDefault="004A4750" w:rsidP="00E10B6F">
      <w:pPr>
        <w:snapToGrid w:val="0"/>
        <w:spacing w:beforeLines="50"/>
        <w:rPr>
          <w:rFonts w:ascii="標楷體" w:eastAsia="標楷體" w:hAnsi="標楷體"/>
          <w:sz w:val="28"/>
          <w:szCs w:val="28"/>
        </w:rPr>
      </w:pPr>
    </w:p>
    <w:p w:rsidR="004A4750" w:rsidRDefault="004A4750" w:rsidP="00E10B6F">
      <w:pPr>
        <w:snapToGrid w:val="0"/>
        <w:spacing w:beforeLines="50"/>
        <w:rPr>
          <w:rFonts w:ascii="標楷體" w:eastAsia="標楷體" w:hAnsi="標楷體"/>
          <w:sz w:val="28"/>
          <w:szCs w:val="28"/>
        </w:rPr>
      </w:pPr>
    </w:p>
    <w:p w:rsidR="004A4750" w:rsidRPr="004A4750" w:rsidRDefault="004A4750" w:rsidP="00E10B6F">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E10B6F">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t>六年</w:t>
      </w:r>
      <w:r w:rsidR="00F13252" w:rsidRPr="004A4750">
        <w:rPr>
          <w:rFonts w:ascii="標楷體" w:eastAsia="標楷體" w:hAnsi="標楷體" w:hint="eastAsia"/>
          <w:sz w:val="28"/>
          <w:szCs w:val="28"/>
        </w:rPr>
        <w:t>中期</w:t>
      </w:r>
      <w:r w:rsidR="00DC780F" w:rsidRPr="004A4750">
        <w:rPr>
          <w:rFonts w:ascii="標楷體" w:eastAsia="標楷體" w:hAnsi="標楷體" w:hint="eastAsia"/>
          <w:sz w:val="28"/>
          <w:szCs w:val="28"/>
        </w:rPr>
        <w:t>目標</w:t>
      </w:r>
    </w:p>
    <w:p w:rsidR="00507C4D" w:rsidRPr="004A4750" w:rsidRDefault="00507C4D" w:rsidP="00E10B6F">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完成友善英語環境之中程目標</w:t>
      </w:r>
      <w:r w:rsidRPr="004A4750">
        <w:rPr>
          <w:rFonts w:ascii="標楷體" w:eastAsia="標楷體" w:hAnsi="標楷體"/>
          <w:sz w:val="28"/>
          <w:szCs w:val="28"/>
        </w:rPr>
        <w:br/>
      </w:r>
    </w:p>
    <w:tbl>
      <w:tblPr>
        <w:tblStyle w:val="ab"/>
        <w:tblW w:w="0" w:type="auto"/>
        <w:tblLook w:val="04A0"/>
      </w:tblPr>
      <w:tblGrid>
        <w:gridCol w:w="1541"/>
        <w:gridCol w:w="6981"/>
      </w:tblGrid>
      <w:tr w:rsidR="00507C4D" w:rsidRPr="004A4750" w:rsidTr="00934E32">
        <w:trPr>
          <w:trHeight w:val="83"/>
        </w:trPr>
        <w:tc>
          <w:tcPr>
            <w:tcW w:w="0" w:type="auto"/>
            <w:vAlign w:val="center"/>
            <w:hideMark/>
          </w:tcPr>
          <w:p w:rsidR="00285F5B" w:rsidRPr="004A4750" w:rsidRDefault="00507C4D"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範疇</w:t>
            </w:r>
          </w:p>
        </w:tc>
        <w:tc>
          <w:tcPr>
            <w:tcW w:w="0" w:type="auto"/>
            <w:vAlign w:val="center"/>
            <w:hideMark/>
          </w:tcPr>
          <w:p w:rsidR="00285F5B" w:rsidRPr="004A4750" w:rsidRDefault="00507C4D"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細項目標（完成度）</w:t>
            </w:r>
          </w:p>
        </w:tc>
      </w:tr>
      <w:tr w:rsidR="00507C4D" w:rsidRPr="004A4750" w:rsidTr="002F111E">
        <w:trPr>
          <w:trHeight w:val="983"/>
        </w:trPr>
        <w:tc>
          <w:tcPr>
            <w:tcW w:w="0" w:type="auto"/>
            <w:vAlign w:val="center"/>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政府文書及資訊雙語化</w:t>
            </w:r>
          </w:p>
        </w:tc>
        <w:tc>
          <w:tcPr>
            <w:tcW w:w="0" w:type="auto"/>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公務文書及表單雙語化、市政書面及e化資訊雙語化、市政新聞雙語化，完成度60%。 </w:t>
            </w:r>
          </w:p>
        </w:tc>
      </w:tr>
      <w:tr w:rsidR="00507C4D" w:rsidRPr="004A4750" w:rsidTr="00A92D3A">
        <w:trPr>
          <w:trHeight w:val="816"/>
        </w:trPr>
        <w:tc>
          <w:tcPr>
            <w:tcW w:w="0" w:type="auto"/>
            <w:vAlign w:val="center"/>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公共設施及公共服務雙語化</w:t>
            </w:r>
          </w:p>
        </w:tc>
        <w:tc>
          <w:tcPr>
            <w:tcW w:w="0" w:type="auto"/>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指標、商圈等公共設施雙語化，文化、觀光導覽解說服務雙語化，完成度80%。大眾運輸服務雙語化，醫療系統、緊急救助系統雙語化，完成度60%。 </w:t>
            </w:r>
          </w:p>
        </w:tc>
      </w:tr>
      <w:tr w:rsidR="00507C4D" w:rsidRPr="004A4750" w:rsidTr="00A92D3A">
        <w:trPr>
          <w:trHeight w:val="816"/>
        </w:trPr>
        <w:tc>
          <w:tcPr>
            <w:tcW w:w="0" w:type="auto"/>
            <w:vAlign w:val="center"/>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工商服務雙語化</w:t>
            </w:r>
          </w:p>
        </w:tc>
        <w:tc>
          <w:tcPr>
            <w:tcW w:w="0" w:type="auto"/>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小吃、店家標示雙語化，完成度60%。工商團體、公司行業、企業組織等服務標示雙語化，完成度40% </w:t>
            </w:r>
          </w:p>
        </w:tc>
      </w:tr>
      <w:tr w:rsidR="00507C4D" w:rsidRPr="004A4750" w:rsidTr="00A92D3A">
        <w:trPr>
          <w:trHeight w:val="816"/>
        </w:trPr>
        <w:tc>
          <w:tcPr>
            <w:tcW w:w="0" w:type="auto"/>
            <w:vAlign w:val="center"/>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英語學習資源建置</w:t>
            </w:r>
          </w:p>
        </w:tc>
        <w:tc>
          <w:tcPr>
            <w:tcW w:w="0" w:type="auto"/>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校園和公務員部分，完成度100%。商家部分，完成度50%。工商團體、公司行業、企業組織等組織學習機制，完成度30%。 </w:t>
            </w:r>
          </w:p>
        </w:tc>
      </w:tr>
      <w:tr w:rsidR="00507C4D" w:rsidRPr="004A4750" w:rsidTr="00A92D3A">
        <w:trPr>
          <w:trHeight w:val="816"/>
        </w:trPr>
        <w:tc>
          <w:tcPr>
            <w:tcW w:w="0" w:type="auto"/>
            <w:vAlign w:val="center"/>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建立英語使用平台</w:t>
            </w:r>
          </w:p>
        </w:tc>
        <w:tc>
          <w:tcPr>
            <w:tcW w:w="0" w:type="auto"/>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完成度60%。 </w:t>
            </w:r>
          </w:p>
        </w:tc>
      </w:tr>
      <w:tr w:rsidR="00507C4D" w:rsidRPr="004A4750" w:rsidTr="00A92D3A">
        <w:trPr>
          <w:trHeight w:val="816"/>
        </w:trPr>
        <w:tc>
          <w:tcPr>
            <w:tcW w:w="0" w:type="auto"/>
            <w:vAlign w:val="center"/>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建立彈性化英語力檢核機制</w:t>
            </w:r>
          </w:p>
        </w:tc>
        <w:tc>
          <w:tcPr>
            <w:tcW w:w="0" w:type="auto"/>
            <w:hideMark/>
          </w:tcPr>
          <w:p w:rsidR="00285F5B" w:rsidRPr="004A4750" w:rsidRDefault="00507C4D"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校園英語力和公務員英語力檢核機制，完成度100%。商家、工商團體、公司行業、企業組織等英語力檢核機制，完成度50%。 </w:t>
            </w:r>
          </w:p>
        </w:tc>
      </w:tr>
    </w:tbl>
    <w:p w:rsidR="00A92D3A" w:rsidRDefault="00A92D3A" w:rsidP="00E10B6F">
      <w:pPr>
        <w:snapToGrid w:val="0"/>
        <w:spacing w:beforeLines="50"/>
        <w:rPr>
          <w:rFonts w:ascii="標楷體" w:eastAsia="標楷體" w:hAnsi="標楷體"/>
          <w:sz w:val="28"/>
          <w:szCs w:val="28"/>
        </w:rPr>
      </w:pPr>
    </w:p>
    <w:p w:rsidR="000670B0" w:rsidRPr="004A4750" w:rsidRDefault="000670B0" w:rsidP="00E10B6F">
      <w:pPr>
        <w:snapToGrid w:val="0"/>
        <w:spacing w:beforeLines="50"/>
        <w:rPr>
          <w:rFonts w:ascii="標楷體" w:eastAsia="標楷體" w:hAnsi="標楷體"/>
          <w:sz w:val="28"/>
          <w:szCs w:val="28"/>
        </w:rPr>
      </w:pPr>
    </w:p>
    <w:p w:rsidR="00A92D3A" w:rsidRPr="004A4750" w:rsidRDefault="00507C4D" w:rsidP="00E10B6F">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完成提升英語力之中程目標</w:t>
      </w:r>
      <w:r w:rsidR="00A92D3A" w:rsidRPr="004A4750">
        <w:rPr>
          <w:rFonts w:ascii="標楷體" w:eastAsia="標楷體" w:hAnsi="標楷體"/>
          <w:sz w:val="28"/>
          <w:szCs w:val="28"/>
        </w:rPr>
        <w:br/>
      </w:r>
    </w:p>
    <w:tbl>
      <w:tblPr>
        <w:tblStyle w:val="ab"/>
        <w:tblW w:w="5000" w:type="pct"/>
        <w:tblLook w:val="04A0"/>
      </w:tblPr>
      <w:tblGrid>
        <w:gridCol w:w="1525"/>
        <w:gridCol w:w="6997"/>
      </w:tblGrid>
      <w:tr w:rsidR="00A92D3A" w:rsidRPr="004A4750" w:rsidTr="002F111E">
        <w:trPr>
          <w:trHeight w:val="51"/>
        </w:trPr>
        <w:tc>
          <w:tcPr>
            <w:tcW w:w="895" w:type="pct"/>
            <w:hideMark/>
          </w:tcPr>
          <w:p w:rsidR="00285F5B" w:rsidRPr="004A4750" w:rsidRDefault="00A92D3A"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族群</w:t>
            </w:r>
          </w:p>
        </w:tc>
        <w:tc>
          <w:tcPr>
            <w:tcW w:w="4105" w:type="pct"/>
            <w:hideMark/>
          </w:tcPr>
          <w:p w:rsidR="00285F5B"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目標</w:t>
            </w:r>
          </w:p>
        </w:tc>
      </w:tr>
      <w:tr w:rsidR="00A92D3A" w:rsidRPr="004A4750" w:rsidTr="00A92D3A">
        <w:trPr>
          <w:trHeight w:val="2378"/>
        </w:trPr>
        <w:tc>
          <w:tcPr>
            <w:tcW w:w="895" w:type="pct"/>
            <w:hideMark/>
          </w:tcPr>
          <w:p w:rsidR="00285F5B" w:rsidRPr="004A4750" w:rsidRDefault="00A92D3A"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學生</w:t>
            </w:r>
          </w:p>
        </w:tc>
        <w:tc>
          <w:tcPr>
            <w:tcW w:w="4105" w:type="pct"/>
            <w:hideMark/>
          </w:tcPr>
          <w:p w:rsidR="00A92D3A"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1.國小畢業生：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(1)能做2分鐘自我介紹或家庭、學校等生活介紹者: 80%</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 xml:space="preserve">(2)針對自己感興趣的主題，進行5分鐘英語主題報告者:60% </w:t>
            </w:r>
          </w:p>
          <w:p w:rsidR="00A92D3A"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2.國中畢業： </w:t>
            </w:r>
          </w:p>
          <w:p w:rsidR="002F111E"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(1)能做5分鐘自我介紹或家庭、學校等生活介紹者</w:t>
            </w:r>
            <w:r w:rsidR="008470EA" w:rsidRPr="004A4750">
              <w:rPr>
                <w:rFonts w:ascii="標楷體" w:eastAsia="標楷體" w:hAnsi="標楷體" w:hint="eastAsia"/>
                <w:sz w:val="28"/>
                <w:szCs w:val="28"/>
              </w:rPr>
              <w:t>：</w:t>
            </w:r>
            <w:r w:rsidR="00A92D3A" w:rsidRPr="004A4750">
              <w:rPr>
                <w:rFonts w:ascii="標楷體" w:eastAsia="標楷體" w:hAnsi="標楷體" w:hint="eastAsia"/>
                <w:sz w:val="28"/>
                <w:szCs w:val="28"/>
              </w:rPr>
              <w:t>80%</w:t>
            </w:r>
          </w:p>
          <w:p w:rsidR="00285F5B" w:rsidRPr="004A4750" w:rsidRDefault="002F111E" w:rsidP="002F111E">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hint="eastAsia"/>
                <w:sz w:val="28"/>
                <w:szCs w:val="28"/>
              </w:rPr>
              <w:t xml:space="preserve">  </w:t>
            </w:r>
            <w:r w:rsidR="00A92D3A" w:rsidRPr="004A4750">
              <w:rPr>
                <w:rFonts w:ascii="標楷體" w:eastAsia="標楷體" w:hAnsi="標楷體" w:hint="eastAsia"/>
                <w:sz w:val="28"/>
                <w:szCs w:val="28"/>
              </w:rPr>
              <w:t>(2)聽完空中英語教室程度的一篇文章後，能做3-5分鐘重點摘要者</w:t>
            </w:r>
            <w:r w:rsidR="0005673D" w:rsidRPr="004A4750">
              <w:rPr>
                <w:rFonts w:ascii="標楷體" w:eastAsia="標楷體" w:hAnsi="標楷體" w:hint="eastAsia"/>
                <w:sz w:val="28"/>
                <w:szCs w:val="28"/>
              </w:rPr>
              <w:t>：</w:t>
            </w:r>
            <w:r w:rsidR="00A92D3A" w:rsidRPr="004A4750">
              <w:rPr>
                <w:rFonts w:ascii="標楷體" w:eastAsia="標楷體" w:hAnsi="標楷體" w:hint="eastAsia"/>
                <w:sz w:val="28"/>
                <w:szCs w:val="28"/>
              </w:rPr>
              <w:t>60%</w:t>
            </w:r>
            <w:r w:rsidRPr="004A4750">
              <w:rPr>
                <w:rFonts w:ascii="標楷體" w:eastAsia="標楷體" w:hAnsi="標楷體" w:hint="eastAsia"/>
                <w:sz w:val="28"/>
                <w:szCs w:val="28"/>
              </w:rPr>
              <w:t xml:space="preserve"> </w:t>
            </w:r>
          </w:p>
        </w:tc>
      </w:tr>
      <w:tr w:rsidR="00A92D3A" w:rsidRPr="004A4750" w:rsidTr="00A92D3A">
        <w:trPr>
          <w:trHeight w:val="903"/>
        </w:trPr>
        <w:tc>
          <w:tcPr>
            <w:tcW w:w="895" w:type="pct"/>
            <w:hideMark/>
          </w:tcPr>
          <w:p w:rsidR="00285F5B" w:rsidRPr="004A4750" w:rsidRDefault="00A92D3A"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國中小教師</w:t>
            </w:r>
          </w:p>
        </w:tc>
        <w:tc>
          <w:tcPr>
            <w:tcW w:w="4105" w:type="pct"/>
            <w:hideMark/>
          </w:tcPr>
          <w:p w:rsidR="00A92D3A"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1.英語教師全英語教學比例：60 %</w:t>
            </w:r>
          </w:p>
          <w:p w:rsidR="00285F5B"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2.一般教師使用課室英語指導語教學比例: 70 %</w:t>
            </w:r>
          </w:p>
        </w:tc>
      </w:tr>
      <w:tr w:rsidR="00A92D3A" w:rsidRPr="004A4750" w:rsidTr="00A92D3A">
        <w:trPr>
          <w:trHeight w:val="1268"/>
        </w:trPr>
        <w:tc>
          <w:tcPr>
            <w:tcW w:w="895" w:type="pct"/>
            <w:hideMark/>
          </w:tcPr>
          <w:p w:rsidR="00285F5B" w:rsidRPr="004A4750" w:rsidRDefault="00A92D3A"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臺南市政府暨所屬機關公務人員</w:t>
            </w:r>
          </w:p>
        </w:tc>
        <w:tc>
          <w:tcPr>
            <w:tcW w:w="4105" w:type="pct"/>
            <w:hideMark/>
          </w:tcPr>
          <w:p w:rsidR="00A92D3A"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1.各機關公務人員能與外籍人士進行基本英語對話 </w:t>
            </w:r>
          </w:p>
          <w:p w:rsidR="00A92D3A"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2.各機關公務員人能於會議中進行英語口頭簡報 </w:t>
            </w:r>
          </w:p>
          <w:p w:rsidR="00285F5B"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3.各機關公務人員通過英檢總比例: 60%以上 </w:t>
            </w:r>
          </w:p>
        </w:tc>
      </w:tr>
      <w:tr w:rsidR="00A92D3A" w:rsidRPr="004A4750" w:rsidTr="00A92D3A">
        <w:trPr>
          <w:trHeight w:val="903"/>
        </w:trPr>
        <w:tc>
          <w:tcPr>
            <w:tcW w:w="895" w:type="pct"/>
            <w:hideMark/>
          </w:tcPr>
          <w:p w:rsidR="00285F5B" w:rsidRPr="004A4750" w:rsidRDefault="00A92D3A"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一般市民</w:t>
            </w:r>
          </w:p>
        </w:tc>
        <w:tc>
          <w:tcPr>
            <w:tcW w:w="4105" w:type="pct"/>
            <w:hideMark/>
          </w:tcPr>
          <w:p w:rsidR="00285F5B"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500~800個英語單字，能以英語指引方向、景點、洗手間所在地 </w:t>
            </w:r>
            <w:r w:rsidRPr="004A4750">
              <w:rPr>
                <w:rFonts w:ascii="標楷體" w:eastAsia="標楷體" w:hAnsi="標楷體" w:hint="eastAsia"/>
                <w:sz w:val="28"/>
                <w:szCs w:val="28"/>
              </w:rPr>
              <w:tab/>
              <w:t xml:space="preserve"> </w:t>
            </w:r>
          </w:p>
        </w:tc>
      </w:tr>
      <w:tr w:rsidR="00A92D3A" w:rsidRPr="004A4750" w:rsidTr="00A92D3A">
        <w:trPr>
          <w:trHeight w:val="903"/>
        </w:trPr>
        <w:tc>
          <w:tcPr>
            <w:tcW w:w="895" w:type="pct"/>
            <w:hideMark/>
          </w:tcPr>
          <w:p w:rsidR="00285F5B" w:rsidRPr="004A4750" w:rsidRDefault="00A92D3A" w:rsidP="00E10B6F">
            <w:pPr>
              <w:snapToGrid w:val="0"/>
              <w:spacing w:beforeLines="50"/>
              <w:jc w:val="center"/>
              <w:rPr>
                <w:rFonts w:ascii="標楷體" w:eastAsia="標楷體" w:hAnsi="標楷體"/>
                <w:sz w:val="28"/>
                <w:szCs w:val="28"/>
              </w:rPr>
            </w:pPr>
            <w:r w:rsidRPr="004A4750">
              <w:rPr>
                <w:rFonts w:ascii="標楷體" w:eastAsia="標楷體" w:hAnsi="標楷體" w:hint="eastAsia"/>
                <w:b/>
                <w:bCs/>
                <w:sz w:val="28"/>
                <w:szCs w:val="28"/>
              </w:rPr>
              <w:t>商家</w:t>
            </w:r>
          </w:p>
        </w:tc>
        <w:tc>
          <w:tcPr>
            <w:tcW w:w="4105" w:type="pct"/>
            <w:hideMark/>
          </w:tcPr>
          <w:p w:rsidR="00285F5B" w:rsidRPr="004A4750" w:rsidRDefault="00A92D3A"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800~1000個英語單字(Globish所列之單字)，能用英語講出價錢，熟悉自己店家幾項產品的英文名 </w:t>
            </w:r>
          </w:p>
        </w:tc>
      </w:tr>
    </w:tbl>
    <w:p w:rsidR="00AA1626" w:rsidRPr="00AA1626" w:rsidRDefault="00AA1626" w:rsidP="00E10B6F">
      <w:pPr>
        <w:snapToGrid w:val="0"/>
        <w:spacing w:beforeLines="50"/>
        <w:rPr>
          <w:rFonts w:ascii="標楷體" w:eastAsia="標楷體" w:hAnsi="標楷體"/>
          <w:sz w:val="28"/>
          <w:szCs w:val="28"/>
        </w:rPr>
      </w:pPr>
    </w:p>
    <w:p w:rsidR="00866257" w:rsidRDefault="00866257">
      <w:pPr>
        <w:widowControl/>
        <w:rPr>
          <w:rFonts w:ascii="標楷體" w:eastAsia="標楷體" w:hAnsi="標楷體"/>
          <w:sz w:val="28"/>
          <w:szCs w:val="28"/>
        </w:rPr>
      </w:pPr>
      <w:r>
        <w:rPr>
          <w:rFonts w:ascii="標楷體" w:eastAsia="標楷體" w:hAnsi="標楷體"/>
          <w:sz w:val="28"/>
          <w:szCs w:val="28"/>
        </w:rPr>
        <w:br w:type="page"/>
      </w:r>
    </w:p>
    <w:p w:rsidR="00F13252" w:rsidRPr="004A4750" w:rsidRDefault="00D45E5D" w:rsidP="00E10B6F">
      <w:pPr>
        <w:pStyle w:val="a8"/>
        <w:numPr>
          <w:ilvl w:val="0"/>
          <w:numId w:val="11"/>
        </w:numPr>
        <w:snapToGrid w:val="0"/>
        <w:spacing w:beforeLines="50"/>
        <w:ind w:leftChars="0"/>
        <w:rPr>
          <w:rFonts w:ascii="標楷體" w:eastAsia="標楷體" w:hAnsi="標楷體"/>
          <w:sz w:val="28"/>
          <w:szCs w:val="28"/>
        </w:rPr>
      </w:pPr>
      <w:r>
        <w:rPr>
          <w:rFonts w:ascii="標楷體" w:eastAsia="標楷體" w:hAnsi="標楷體" w:hint="eastAsia"/>
          <w:sz w:val="28"/>
          <w:szCs w:val="28"/>
        </w:rPr>
        <w:t>三年</w:t>
      </w:r>
      <w:r w:rsidR="00F13252" w:rsidRPr="004A4750">
        <w:rPr>
          <w:rFonts w:ascii="標楷體" w:eastAsia="標楷體" w:hAnsi="標楷體" w:hint="eastAsia"/>
          <w:sz w:val="28"/>
          <w:szCs w:val="28"/>
        </w:rPr>
        <w:t>短期</w:t>
      </w:r>
      <w:r w:rsidR="00DC780F" w:rsidRPr="004A4750">
        <w:rPr>
          <w:rFonts w:ascii="標楷體" w:eastAsia="標楷體" w:hAnsi="標楷體" w:hint="eastAsia"/>
          <w:sz w:val="28"/>
          <w:szCs w:val="28"/>
        </w:rPr>
        <w:t>目標</w:t>
      </w:r>
    </w:p>
    <w:p w:rsidR="00D226A1" w:rsidRPr="004A4750" w:rsidRDefault="00264B9A" w:rsidP="00E10B6F">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完成友善英語環境之近期目標</w:t>
      </w:r>
    </w:p>
    <w:p w:rsidR="00B80315" w:rsidRDefault="00114E9A" w:rsidP="00E10B6F">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政府文書及資訊雙語化</w:t>
      </w:r>
    </w:p>
    <w:p w:rsidR="00B80315" w:rsidRDefault="00B80315" w:rsidP="00E10B6F">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公共設施及公共服務雙語化</w:t>
      </w:r>
    </w:p>
    <w:p w:rsidR="00B80315" w:rsidRDefault="006D3225" w:rsidP="00E10B6F">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工商服務雙語化</w:t>
      </w:r>
    </w:p>
    <w:p w:rsidR="006D3225" w:rsidRDefault="006D3225" w:rsidP="00E10B6F">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英語學習資源建置</w:t>
      </w:r>
    </w:p>
    <w:p w:rsidR="006D3225" w:rsidRDefault="006D3225" w:rsidP="00E10B6F">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建立英語使用平台</w:t>
      </w:r>
    </w:p>
    <w:p w:rsidR="006D3225" w:rsidRDefault="006D3225" w:rsidP="00E10B6F">
      <w:pPr>
        <w:pStyle w:val="a8"/>
        <w:numPr>
          <w:ilvl w:val="2"/>
          <w:numId w:val="11"/>
        </w:numPr>
        <w:snapToGrid w:val="0"/>
        <w:spacing w:beforeLines="50"/>
        <w:ind w:leftChars="0" w:left="567" w:firstLine="0"/>
        <w:rPr>
          <w:rFonts w:ascii="標楷體" w:eastAsia="標楷體" w:hAnsi="標楷體"/>
          <w:sz w:val="28"/>
          <w:szCs w:val="28"/>
        </w:rPr>
      </w:pPr>
      <w:r w:rsidRPr="004A4750">
        <w:rPr>
          <w:rFonts w:ascii="標楷體" w:eastAsia="標楷體" w:hAnsi="標楷體" w:hint="eastAsia"/>
          <w:sz w:val="28"/>
          <w:szCs w:val="28"/>
        </w:rPr>
        <w:t>建立彈性英語化檢核機制</w:t>
      </w:r>
    </w:p>
    <w:p w:rsidR="00AA1626" w:rsidRPr="00B80315" w:rsidRDefault="00AA1626" w:rsidP="00E10B6F">
      <w:pPr>
        <w:snapToGrid w:val="0"/>
        <w:spacing w:beforeLines="50"/>
        <w:ind w:left="567"/>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70"/>
        </w:trPr>
        <w:tc>
          <w:tcPr>
            <w:tcW w:w="5000" w:type="pct"/>
            <w:gridSpan w:val="3"/>
            <w:hideMark/>
          </w:tcPr>
          <w:p w:rsidR="00B80315" w:rsidRPr="00B80315" w:rsidRDefault="00B80315" w:rsidP="00E10B6F">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t>(一)、</w:t>
            </w:r>
            <w:r w:rsidRPr="00B80315">
              <w:rPr>
                <w:rFonts w:ascii="標楷體" w:eastAsia="標楷體" w:hAnsi="標楷體" w:hint="eastAsia"/>
                <w:b/>
                <w:sz w:val="28"/>
                <w:szCs w:val="28"/>
              </w:rPr>
              <w:t>政府文書及資訊雙語化</w:t>
            </w:r>
          </w:p>
        </w:tc>
      </w:tr>
      <w:tr w:rsidR="003D2575" w:rsidRPr="004A4750" w:rsidTr="004A4750">
        <w:trPr>
          <w:trHeight w:val="470"/>
        </w:trPr>
        <w:tc>
          <w:tcPr>
            <w:tcW w:w="1727"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執行單位</w:t>
            </w:r>
          </w:p>
        </w:tc>
        <w:tc>
          <w:tcPr>
            <w:tcW w:w="2192"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3D2575" w:rsidRPr="004A4750" w:rsidTr="004A4750">
        <w:trPr>
          <w:trHeight w:val="430"/>
        </w:trPr>
        <w:tc>
          <w:tcPr>
            <w:tcW w:w="1727"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本府暨所屬機關核發之證書、獎狀、聘書等正式文件雙語化</w:t>
            </w:r>
          </w:p>
        </w:tc>
        <w:tc>
          <w:tcPr>
            <w:tcW w:w="1081"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由專辦協助複審各局處提出需確認之各類翻譯表單、證書、聘書、獎狀、感謝狀等資料，給予修正建議</w:t>
            </w:r>
          </w:p>
        </w:tc>
      </w:tr>
      <w:tr w:rsidR="003D2575" w:rsidRPr="004A4750" w:rsidTr="004A4750">
        <w:trPr>
          <w:trHeight w:val="553"/>
        </w:trPr>
        <w:tc>
          <w:tcPr>
            <w:tcW w:w="1727"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市政書面及e化資訊雙語化</w:t>
            </w:r>
          </w:p>
        </w:tc>
        <w:tc>
          <w:tcPr>
            <w:tcW w:w="1081"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各局處</w:t>
            </w:r>
          </w:p>
        </w:tc>
        <w:tc>
          <w:tcPr>
            <w:tcW w:w="2192"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 </w:t>
            </w:r>
          </w:p>
        </w:tc>
      </w:tr>
      <w:tr w:rsidR="003D2575" w:rsidRPr="004A4750" w:rsidTr="004A4750">
        <w:trPr>
          <w:trHeight w:val="775"/>
        </w:trPr>
        <w:tc>
          <w:tcPr>
            <w:tcW w:w="1727"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製播英語市政新聞 </w:t>
            </w:r>
          </w:p>
        </w:tc>
        <w:tc>
          <w:tcPr>
            <w:tcW w:w="1081"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w:t>
            </w:r>
          </w:p>
        </w:tc>
        <w:tc>
          <w:tcPr>
            <w:tcW w:w="2192" w:type="pct"/>
            <w:hideMark/>
          </w:tcPr>
          <w:p w:rsidR="00EF57D1" w:rsidRPr="004A4750" w:rsidRDefault="003A4B17"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新聞處規劃製作市政專題報導，初期以每個月2集各30分鐘節目形式撥出</w:t>
            </w:r>
          </w:p>
        </w:tc>
      </w:tr>
    </w:tbl>
    <w:p w:rsidR="0051379E" w:rsidRDefault="0051379E" w:rsidP="00E10B6F">
      <w:pPr>
        <w:snapToGrid w:val="0"/>
        <w:spacing w:beforeLines="50"/>
        <w:ind w:left="709"/>
        <w:rPr>
          <w:rFonts w:ascii="標楷體" w:eastAsia="標楷體" w:hAnsi="標楷體"/>
          <w:sz w:val="28"/>
          <w:szCs w:val="28"/>
        </w:rPr>
      </w:pPr>
    </w:p>
    <w:p w:rsidR="006D3225" w:rsidRPr="00B80315" w:rsidRDefault="006D3225" w:rsidP="00E10B6F">
      <w:pPr>
        <w:snapToGrid w:val="0"/>
        <w:spacing w:beforeLines="50"/>
        <w:ind w:left="709"/>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445"/>
        </w:trPr>
        <w:tc>
          <w:tcPr>
            <w:tcW w:w="5000" w:type="pct"/>
            <w:gridSpan w:val="3"/>
            <w:hideMark/>
          </w:tcPr>
          <w:p w:rsidR="00B80315" w:rsidRPr="00B80315" w:rsidRDefault="00B80315" w:rsidP="00E10B6F">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(二)、公共設施及公共服務雙語化</w:t>
            </w:r>
          </w:p>
        </w:tc>
      </w:tr>
      <w:tr w:rsidR="0051379E" w:rsidRPr="004A4750" w:rsidTr="004A4750">
        <w:trPr>
          <w:trHeight w:val="445"/>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1305"/>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府內路牌、指標系統雙語化</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專案辦公室、秘書處</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全面重新檢視</w:t>
            </w:r>
            <w:r w:rsidRPr="004A4750">
              <w:rPr>
                <w:rFonts w:ascii="標楷體" w:eastAsia="標楷體" w:hAnsi="標楷體" w:hint="eastAsia"/>
                <w:sz w:val="28"/>
                <w:szCs w:val="28"/>
              </w:rPr>
              <w:t>修訂府內雙市政中心門牌標示、樓層指示系統，確認雙語化正確性與一致性</w:t>
            </w:r>
          </w:p>
        </w:tc>
      </w:tr>
      <w:tr w:rsidR="0051379E" w:rsidRPr="004A4750" w:rsidTr="004A4750">
        <w:trPr>
          <w:trHeight w:val="915"/>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公車司機進行簡單英語對話 </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交通局</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交通局目標：三年內完成所有公車駕駛（350位）英語訓練 </w:t>
            </w:r>
          </w:p>
        </w:tc>
      </w:tr>
      <w:tr w:rsidR="0051379E" w:rsidRPr="004A4750" w:rsidTr="004A4750">
        <w:trPr>
          <w:trHeight w:val="1305"/>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風景區、古蹟區文化園區完成雙語化，發布雙語活動訊息，完成雙語導覽解說系統建置</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文化局、</w:t>
            </w:r>
            <w:r w:rsidRPr="004A4750">
              <w:rPr>
                <w:rFonts w:ascii="標楷體" w:eastAsia="標楷體" w:hAnsi="標楷體" w:hint="eastAsia"/>
                <w:sz w:val="28"/>
                <w:szCs w:val="28"/>
              </w:rPr>
              <w:br/>
              <w:t>觀旅局</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由專辦協助</w:t>
            </w:r>
            <w:r w:rsidRPr="004A4750">
              <w:rPr>
                <w:rFonts w:ascii="標楷體" w:eastAsia="標楷體" w:hAnsi="標楷體" w:hint="eastAsia"/>
                <w:b/>
                <w:bCs/>
                <w:sz w:val="28"/>
                <w:szCs w:val="28"/>
              </w:rPr>
              <w:t>複審</w:t>
            </w:r>
            <w:r w:rsidRPr="004A4750">
              <w:rPr>
                <w:rFonts w:ascii="標楷體" w:eastAsia="標楷體" w:hAnsi="標楷體" w:hint="eastAsia"/>
                <w:sz w:val="28"/>
                <w:szCs w:val="28"/>
              </w:rPr>
              <w:t>各局處提出需確認之軟硬體服務、設施之英語翻譯</w:t>
            </w:r>
          </w:p>
        </w:tc>
      </w:tr>
      <w:tr w:rsidR="0051379E" w:rsidRPr="004A4750" w:rsidTr="004A4750">
        <w:trPr>
          <w:trHeight w:val="1305"/>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醫療機構具備英語溝通能力人員一人以上者達50%</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衛生局目標：輔導轄區35家地區級以上醫院醫療服務環境，至少一人具備英語溝通能力</w:t>
            </w:r>
          </w:p>
        </w:tc>
      </w:tr>
      <w:tr w:rsidR="0051379E" w:rsidRPr="004A4750" w:rsidTr="004A4750">
        <w:trPr>
          <w:trHeight w:val="1873"/>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警察局、消防局一分局一English Key Person，能和外籍報案人士進行簡單英語對話 </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w:t>
            </w:r>
            <w:r w:rsidRPr="004A4750">
              <w:rPr>
                <w:rFonts w:ascii="標楷體" w:eastAsia="標楷體" w:hAnsi="標楷體" w:hint="eastAsia"/>
                <w:sz w:val="28"/>
                <w:szCs w:val="28"/>
              </w:rPr>
              <w:br/>
              <w:t>消防局</w:t>
            </w:r>
          </w:p>
        </w:tc>
        <w:tc>
          <w:tcPr>
            <w:tcW w:w="2192" w:type="pct"/>
            <w:hideMark/>
          </w:tcPr>
          <w:p w:rsidR="0051379E"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警察局目標：通過英檢人數至106年底增加至21% </w:t>
            </w:r>
          </w:p>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消防局目標：通過英檢人數至106年底增加至45% </w:t>
            </w:r>
          </w:p>
        </w:tc>
      </w:tr>
    </w:tbl>
    <w:p w:rsidR="006D3225" w:rsidRDefault="006D3225" w:rsidP="00E10B6F">
      <w:pPr>
        <w:snapToGrid w:val="0"/>
        <w:spacing w:beforeLines="50"/>
        <w:rPr>
          <w:rFonts w:ascii="標楷體" w:eastAsia="標楷體" w:hAnsi="標楷體"/>
          <w:sz w:val="28"/>
          <w:szCs w:val="28"/>
        </w:rPr>
      </w:pPr>
    </w:p>
    <w:p w:rsidR="000670B0" w:rsidRPr="006D3225" w:rsidRDefault="000670B0" w:rsidP="00E10B6F">
      <w:pPr>
        <w:snapToGrid w:val="0"/>
        <w:spacing w:beforeLines="50"/>
        <w:rPr>
          <w:rFonts w:ascii="標楷體" w:eastAsia="標楷體" w:hAnsi="標楷體"/>
          <w:sz w:val="28"/>
          <w:szCs w:val="28"/>
        </w:rPr>
      </w:pPr>
    </w:p>
    <w:tbl>
      <w:tblPr>
        <w:tblStyle w:val="ab"/>
        <w:tblW w:w="5000" w:type="pct"/>
        <w:tblLook w:val="04A0"/>
      </w:tblPr>
      <w:tblGrid>
        <w:gridCol w:w="2962"/>
        <w:gridCol w:w="1824"/>
        <w:gridCol w:w="3736"/>
      </w:tblGrid>
      <w:tr w:rsidR="00B80315" w:rsidRPr="004A4750" w:rsidTr="00B80315">
        <w:trPr>
          <w:trHeight w:val="293"/>
        </w:trPr>
        <w:tc>
          <w:tcPr>
            <w:tcW w:w="5000" w:type="pct"/>
            <w:gridSpan w:val="3"/>
            <w:hideMark/>
          </w:tcPr>
          <w:p w:rsidR="00B80315" w:rsidRPr="00B80315" w:rsidRDefault="00B80315" w:rsidP="00E10B6F">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(三)</w:t>
            </w:r>
            <w:r>
              <w:rPr>
                <w:rFonts w:ascii="標楷體" w:eastAsia="標楷體" w:hAnsi="標楷體" w:hint="eastAsia"/>
                <w:b/>
                <w:sz w:val="28"/>
                <w:szCs w:val="28"/>
              </w:rPr>
              <w:t>、</w:t>
            </w:r>
            <w:r w:rsidRPr="00B80315">
              <w:rPr>
                <w:rFonts w:ascii="標楷體" w:eastAsia="標楷體" w:hAnsi="標楷體" w:hint="eastAsia"/>
                <w:b/>
                <w:sz w:val="28"/>
                <w:szCs w:val="28"/>
              </w:rPr>
              <w:t>工商服務雙語化</w:t>
            </w:r>
          </w:p>
        </w:tc>
      </w:tr>
      <w:tr w:rsidR="0051379E" w:rsidRPr="004A4750" w:rsidTr="004A4750">
        <w:trPr>
          <w:trHeight w:val="470"/>
        </w:trPr>
        <w:tc>
          <w:tcPr>
            <w:tcW w:w="1738"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070"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2970"/>
        </w:trPr>
        <w:tc>
          <w:tcPr>
            <w:tcW w:w="1738"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輔導店家建置雙語店家環境及雙語產品服務；或員工能以英語交談者，核發English Friendly標章 </w:t>
            </w:r>
          </w:p>
        </w:tc>
        <w:tc>
          <w:tcPr>
            <w:tcW w:w="1070"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經發局預定輔導店家目標：</w:t>
            </w:r>
            <w:r w:rsidRPr="004A4750">
              <w:rPr>
                <w:rFonts w:ascii="標楷體" w:eastAsia="標楷體" w:hAnsi="標楷體" w:hint="eastAsia"/>
                <w:sz w:val="28"/>
                <w:szCs w:val="28"/>
              </w:rPr>
              <w:br/>
              <w:t>第一年30家、第二年35家、第三年35家，三年共100家。</w:t>
            </w:r>
            <w:r w:rsidRPr="004A4750">
              <w:rPr>
                <w:rFonts w:ascii="標楷體" w:eastAsia="標楷體" w:hAnsi="標楷體" w:hint="eastAsia"/>
                <w:sz w:val="28"/>
                <w:szCs w:val="28"/>
              </w:rPr>
              <w:br/>
              <w:t xml:space="preserve">由專辦協助複審局處提出需確認之商家、產品、菜單、標示等英語介紹，並負責English Friendly標章之設計核發 </w:t>
            </w:r>
          </w:p>
        </w:tc>
      </w:tr>
      <w:tr w:rsidR="0051379E" w:rsidRPr="004A4750" w:rsidTr="004A4750">
        <w:trPr>
          <w:trHeight w:val="2138"/>
        </w:trPr>
        <w:tc>
          <w:tcPr>
            <w:tcW w:w="1738"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夜市業者說簡單英語、晉升國際觀光夜市、核發English Friendly標章 </w:t>
            </w:r>
          </w:p>
        </w:tc>
        <w:tc>
          <w:tcPr>
            <w:tcW w:w="1070"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經發局</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由專辦每月錄製簡單英語對話於夜市廣播，提供語音檔和文字檔，供攤商用Line下載學習。專辦亦負責English Friendly標章之設計和核發</w:t>
            </w:r>
          </w:p>
        </w:tc>
      </w:tr>
      <w:tr w:rsidR="0051379E" w:rsidRPr="004A4750" w:rsidTr="004A4750">
        <w:trPr>
          <w:trHeight w:val="775"/>
        </w:trPr>
        <w:tc>
          <w:tcPr>
            <w:tcW w:w="1738"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民宿和旅館業者進行簡單英語對話 </w:t>
            </w:r>
          </w:p>
        </w:tc>
        <w:tc>
          <w:tcPr>
            <w:tcW w:w="1070"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觀旅局</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觀旅局目標：具英語接待能力之旅宿業者家數三年內成長50% </w:t>
            </w:r>
          </w:p>
        </w:tc>
      </w:tr>
    </w:tbl>
    <w:p w:rsidR="00AA1626" w:rsidRDefault="00AA1626" w:rsidP="00E10B6F">
      <w:pPr>
        <w:snapToGrid w:val="0"/>
        <w:spacing w:beforeLines="50"/>
        <w:rPr>
          <w:rFonts w:ascii="標楷體" w:eastAsia="標楷體" w:hAnsi="標楷體"/>
          <w:sz w:val="28"/>
          <w:szCs w:val="28"/>
        </w:rPr>
      </w:pPr>
    </w:p>
    <w:p w:rsidR="00AA1626" w:rsidRPr="006D3225" w:rsidRDefault="00AA1626" w:rsidP="00E10B6F">
      <w:pPr>
        <w:snapToGrid w:val="0"/>
        <w:spacing w:beforeLines="50"/>
        <w:rPr>
          <w:rFonts w:ascii="標楷體" w:eastAsia="標楷體" w:hAnsi="標楷體"/>
          <w:sz w:val="28"/>
          <w:szCs w:val="28"/>
        </w:rPr>
      </w:pPr>
    </w:p>
    <w:tbl>
      <w:tblPr>
        <w:tblStyle w:val="ab"/>
        <w:tblW w:w="5000" w:type="pct"/>
        <w:tblLook w:val="04A0"/>
      </w:tblPr>
      <w:tblGrid>
        <w:gridCol w:w="2944"/>
        <w:gridCol w:w="1842"/>
        <w:gridCol w:w="3736"/>
      </w:tblGrid>
      <w:tr w:rsidR="00B80315" w:rsidRPr="004A4750" w:rsidTr="00B80315">
        <w:trPr>
          <w:trHeight w:val="563"/>
        </w:trPr>
        <w:tc>
          <w:tcPr>
            <w:tcW w:w="5000" w:type="pct"/>
            <w:gridSpan w:val="3"/>
            <w:hideMark/>
          </w:tcPr>
          <w:p w:rsidR="00B80315" w:rsidRPr="00B80315" w:rsidRDefault="00B80315" w:rsidP="00E10B6F">
            <w:pPr>
              <w:snapToGrid w:val="0"/>
              <w:spacing w:beforeLines="50"/>
              <w:jc w:val="center"/>
              <w:rPr>
                <w:rFonts w:ascii="標楷體" w:eastAsia="標楷體" w:hAnsi="標楷體"/>
                <w:b/>
                <w:bCs/>
                <w:sz w:val="28"/>
                <w:szCs w:val="28"/>
              </w:rPr>
            </w:pPr>
            <w:r w:rsidRPr="00B80315">
              <w:rPr>
                <w:rFonts w:ascii="標楷體" w:eastAsia="標楷體" w:hAnsi="標楷體" w:hint="eastAsia"/>
                <w:b/>
                <w:sz w:val="28"/>
                <w:szCs w:val="28"/>
              </w:rPr>
              <w:t>(四)、英語學習資源建置</w:t>
            </w:r>
          </w:p>
        </w:tc>
      </w:tr>
      <w:tr w:rsidR="0051379E" w:rsidRPr="004A4750" w:rsidTr="0059673E">
        <w:trPr>
          <w:trHeight w:val="563"/>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59673E">
        <w:trPr>
          <w:trHeight w:val="1652"/>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推動市政府暨所屬機關一週一英語廣播日 </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利用英語日廣播英語方式逐步導入辦公室內使用簡易英語問候或交談 </w:t>
            </w:r>
          </w:p>
        </w:tc>
      </w:tr>
      <w:tr w:rsidR="0051379E" w:rsidRPr="004A4750" w:rsidTr="0059673E">
        <w:trPr>
          <w:trHeight w:val="1800"/>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推動市政府暨所屬機關每天晨讀英語30分鐘 </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人事處建議於員工親子日活動結合英語繪本說故事等方式，辦理親子共學英語相關活動 </w:t>
            </w:r>
          </w:p>
        </w:tc>
      </w:tr>
      <w:tr w:rsidR="0051379E" w:rsidRPr="004A4750" w:rsidTr="0059673E">
        <w:trPr>
          <w:trHeight w:val="1339"/>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國小生從三年級開始，每學年閱畢一至三本英語讀本或繪本 </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英語讀本、繪本不限於實體書籍，可為線上讀物 </w:t>
            </w:r>
          </w:p>
        </w:tc>
      </w:tr>
      <w:tr w:rsidR="0051379E" w:rsidRPr="004A4750" w:rsidTr="0059673E">
        <w:trPr>
          <w:trHeight w:val="1141"/>
        </w:trPr>
        <w:tc>
          <w:tcPr>
            <w:tcW w:w="172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各所學校成立英語書籍專區 </w:t>
            </w:r>
          </w:p>
        </w:tc>
        <w:tc>
          <w:tcPr>
            <w:tcW w:w="1081"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教育局 </w:t>
            </w:r>
          </w:p>
        </w:tc>
        <w:tc>
          <w:tcPr>
            <w:tcW w:w="2192"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預計106年完成率100%</w:t>
            </w:r>
          </w:p>
        </w:tc>
      </w:tr>
      <w:tr w:rsidR="0051379E" w:rsidRPr="0051379E" w:rsidTr="0059673E">
        <w:trPr>
          <w:trHeight w:val="1055"/>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每一區圖書館，設置英語學習書籍專區及英語繪本專區</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文化局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100%完成</w:t>
            </w:r>
          </w:p>
        </w:tc>
      </w:tr>
      <w:tr w:rsidR="0051379E" w:rsidRPr="0051379E" w:rsidTr="0059673E">
        <w:trPr>
          <w:trHeight w:val="1463"/>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 xml:space="preserve">每週一次校園英語日，鼓勵學生當天講英語 </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挑選示範學校，以漸進方式於校園英語日活動時段，如晨會或打掃時間內進行。</w:t>
            </w:r>
          </w:p>
        </w:tc>
      </w:tr>
      <w:tr w:rsidR="0051379E" w:rsidRPr="0051379E" w:rsidTr="0059673E">
        <w:trPr>
          <w:trHeight w:val="2140"/>
        </w:trPr>
        <w:tc>
          <w:tcPr>
            <w:tcW w:w="1727"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增廣英語學習機制，強化國際英語村及行動英語村功能，並逐年提升教學品質內涵(實驗雙語教育)</w:t>
            </w:r>
          </w:p>
        </w:tc>
        <w:tc>
          <w:tcPr>
            <w:tcW w:w="1081"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教育局</w:t>
            </w:r>
          </w:p>
        </w:tc>
        <w:tc>
          <w:tcPr>
            <w:tcW w:w="2192" w:type="pct"/>
            <w:hideMark/>
          </w:tcPr>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國際英語村設立於博愛國小，採情境定點教學服務全市五年級學生。</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年度總計服務</w:t>
            </w:r>
            <w:r w:rsidRPr="0051379E">
              <w:rPr>
                <w:rFonts w:ascii="標楷體" w:eastAsia="標楷體" w:hAnsi="標楷體" w:cs="Arial"/>
                <w:color w:val="000000"/>
                <w:kern w:val="24"/>
                <w:sz w:val="28"/>
                <w:szCs w:val="28"/>
              </w:rPr>
              <w:t>149</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9,148</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p w:rsidR="0051379E" w:rsidRPr="0051379E" w:rsidRDefault="0051379E" w:rsidP="0051379E">
            <w:pPr>
              <w:widowControl/>
              <w:snapToGrid w:val="0"/>
              <w:textAlignment w:val="baseline"/>
              <w:rPr>
                <w:rFonts w:ascii="標楷體" w:eastAsia="標楷體" w:hAnsi="標楷體" w:cs="Arial"/>
                <w:kern w:val="0"/>
                <w:sz w:val="28"/>
                <w:szCs w:val="28"/>
              </w:rPr>
            </w:pPr>
            <w:r w:rsidRPr="0051379E">
              <w:rPr>
                <w:rFonts w:ascii="標楷體" w:eastAsia="標楷體" w:hAnsi="標楷體" w:cs="Arial" w:hint="eastAsia"/>
                <w:color w:val="000000"/>
                <w:kern w:val="24"/>
                <w:sz w:val="28"/>
                <w:szCs w:val="28"/>
              </w:rPr>
              <w:t>行動英語村設立於新進、學甲、博愛國小，服務全市四年級學生，由英語車搭載外師深入偏鄉巡迴式教學。</w:t>
            </w:r>
            <w:r w:rsidRPr="0051379E">
              <w:rPr>
                <w:rFonts w:ascii="標楷體" w:eastAsia="標楷體" w:hAnsi="標楷體" w:cs="Arial"/>
                <w:color w:val="000000"/>
                <w:kern w:val="24"/>
                <w:sz w:val="28"/>
                <w:szCs w:val="28"/>
              </w:rPr>
              <w:t>103</w:t>
            </w:r>
            <w:r w:rsidRPr="0051379E">
              <w:rPr>
                <w:rFonts w:ascii="標楷體" w:eastAsia="標楷體" w:hAnsi="標楷體" w:cs="Arial" w:hint="eastAsia"/>
                <w:color w:val="000000"/>
                <w:kern w:val="24"/>
                <w:sz w:val="28"/>
                <w:szCs w:val="28"/>
              </w:rPr>
              <w:t>年度</w:t>
            </w:r>
            <w:r w:rsidRPr="0051379E">
              <w:rPr>
                <w:rFonts w:ascii="標楷體" w:eastAsia="標楷體" w:hAnsi="標楷體" w:cs="Arial"/>
                <w:color w:val="000000"/>
                <w:kern w:val="24"/>
                <w:sz w:val="28"/>
                <w:szCs w:val="28"/>
              </w:rPr>
              <w:t>9</w:t>
            </w:r>
            <w:r w:rsidRPr="0051379E">
              <w:rPr>
                <w:rFonts w:ascii="標楷體" w:eastAsia="標楷體" w:hAnsi="標楷體" w:cs="Arial" w:hint="eastAsia"/>
                <w:color w:val="000000"/>
                <w:kern w:val="24"/>
                <w:sz w:val="28"/>
                <w:szCs w:val="28"/>
              </w:rPr>
              <w:t>月起總計服務</w:t>
            </w:r>
            <w:r w:rsidRPr="0051379E">
              <w:rPr>
                <w:rFonts w:ascii="標楷體" w:eastAsia="標楷體" w:hAnsi="標楷體" w:cs="Arial"/>
                <w:color w:val="000000"/>
                <w:kern w:val="24"/>
                <w:sz w:val="28"/>
                <w:szCs w:val="28"/>
              </w:rPr>
              <w:t>184</w:t>
            </w:r>
            <w:r w:rsidRPr="0051379E">
              <w:rPr>
                <w:rFonts w:ascii="標楷體" w:eastAsia="標楷體" w:hAnsi="標楷體" w:cs="Arial" w:hint="eastAsia"/>
                <w:color w:val="000000"/>
                <w:kern w:val="24"/>
                <w:sz w:val="28"/>
                <w:szCs w:val="28"/>
              </w:rPr>
              <w:t>校，共</w:t>
            </w:r>
            <w:r w:rsidRPr="0051379E">
              <w:rPr>
                <w:rFonts w:ascii="標楷體" w:eastAsia="標楷體" w:hAnsi="標楷體" w:cs="Arial"/>
                <w:color w:val="000000"/>
                <w:kern w:val="24"/>
                <w:sz w:val="28"/>
                <w:szCs w:val="28"/>
              </w:rPr>
              <w:t>10,655</w:t>
            </w:r>
            <w:r w:rsidRPr="0051379E">
              <w:rPr>
                <w:rFonts w:ascii="標楷體" w:eastAsia="標楷體" w:hAnsi="標楷體" w:cs="Arial" w:hint="eastAsia"/>
                <w:color w:val="000000"/>
                <w:kern w:val="24"/>
                <w:sz w:val="28"/>
                <w:szCs w:val="28"/>
              </w:rPr>
              <w:t>位學生。</w:t>
            </w:r>
            <w:r w:rsidRPr="0051379E">
              <w:rPr>
                <w:rFonts w:ascii="標楷體" w:eastAsia="標楷體" w:hAnsi="標楷體" w:cs="Arial"/>
                <w:color w:val="000000"/>
                <w:kern w:val="24"/>
                <w:sz w:val="28"/>
                <w:szCs w:val="28"/>
              </w:rPr>
              <w:t xml:space="preserve"> </w:t>
            </w:r>
          </w:p>
        </w:tc>
      </w:tr>
    </w:tbl>
    <w:p w:rsidR="0051379E" w:rsidRDefault="0051379E" w:rsidP="00E10B6F">
      <w:pPr>
        <w:snapToGrid w:val="0"/>
        <w:spacing w:beforeLines="50"/>
        <w:rPr>
          <w:rFonts w:ascii="標楷體" w:eastAsia="標楷體" w:hAnsi="標楷體"/>
          <w:sz w:val="28"/>
          <w:szCs w:val="28"/>
        </w:rPr>
      </w:pPr>
    </w:p>
    <w:p w:rsidR="00866257" w:rsidRDefault="00866257" w:rsidP="00E10B6F">
      <w:pPr>
        <w:snapToGrid w:val="0"/>
        <w:spacing w:beforeLines="50"/>
        <w:rPr>
          <w:rFonts w:ascii="標楷體" w:eastAsia="標楷體" w:hAnsi="標楷體"/>
          <w:sz w:val="28"/>
          <w:szCs w:val="28"/>
        </w:rPr>
      </w:pPr>
    </w:p>
    <w:tbl>
      <w:tblPr>
        <w:tblStyle w:val="ab"/>
        <w:tblW w:w="0" w:type="auto"/>
        <w:tblLook w:val="04A0"/>
      </w:tblPr>
      <w:tblGrid>
        <w:gridCol w:w="2943"/>
        <w:gridCol w:w="1843"/>
        <w:gridCol w:w="3736"/>
      </w:tblGrid>
      <w:tr w:rsidR="00B80315" w:rsidRPr="004A4750" w:rsidTr="00961504">
        <w:trPr>
          <w:trHeight w:val="515"/>
        </w:trPr>
        <w:tc>
          <w:tcPr>
            <w:tcW w:w="8522" w:type="dxa"/>
            <w:gridSpan w:val="3"/>
            <w:hideMark/>
          </w:tcPr>
          <w:p w:rsidR="00B80315" w:rsidRPr="00B80315" w:rsidRDefault="00AA1626" w:rsidP="00E10B6F">
            <w:pPr>
              <w:snapToGrid w:val="0"/>
              <w:spacing w:beforeLines="50"/>
              <w:jc w:val="center"/>
              <w:rPr>
                <w:rFonts w:ascii="標楷體" w:eastAsia="標楷體" w:hAnsi="標楷體"/>
                <w:b/>
                <w:sz w:val="28"/>
                <w:szCs w:val="28"/>
              </w:rPr>
            </w:pPr>
            <w:r w:rsidRPr="00B80315">
              <w:rPr>
                <w:rFonts w:ascii="標楷體" w:eastAsia="標楷體" w:hAnsi="標楷體" w:hint="eastAsia"/>
                <w:b/>
                <w:sz w:val="28"/>
                <w:szCs w:val="28"/>
              </w:rPr>
              <w:t xml:space="preserve"> </w:t>
            </w:r>
            <w:r w:rsidR="00B80315" w:rsidRPr="00B80315">
              <w:rPr>
                <w:rFonts w:ascii="標楷體" w:eastAsia="標楷體" w:hAnsi="標楷體" w:hint="eastAsia"/>
                <w:b/>
                <w:sz w:val="28"/>
                <w:szCs w:val="28"/>
              </w:rPr>
              <w:t>(五)、建立英語使用平台</w:t>
            </w:r>
          </w:p>
        </w:tc>
      </w:tr>
      <w:tr w:rsidR="0051379E" w:rsidRPr="004A4750" w:rsidTr="004A4750">
        <w:trPr>
          <w:trHeight w:val="515"/>
        </w:trPr>
        <w:tc>
          <w:tcPr>
            <w:tcW w:w="2943" w:type="dxa"/>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執行內容</w:t>
            </w:r>
          </w:p>
        </w:tc>
        <w:tc>
          <w:tcPr>
            <w:tcW w:w="1843" w:type="dxa"/>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執行局處</w:t>
            </w:r>
          </w:p>
        </w:tc>
        <w:tc>
          <w:tcPr>
            <w:tcW w:w="3736" w:type="dxa"/>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備註</w:t>
            </w:r>
          </w:p>
        </w:tc>
      </w:tr>
      <w:tr w:rsidR="0051379E" w:rsidRPr="004A4750" w:rsidTr="004A4750">
        <w:trPr>
          <w:trHeight w:val="3338"/>
        </w:trPr>
        <w:tc>
          <w:tcPr>
            <w:tcW w:w="2943" w:type="dxa"/>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媒合「能使用英語者」之外籍人士或學生，以及「想使用英語者」，推動一社區一學習角 </w:t>
            </w:r>
          </w:p>
        </w:tc>
        <w:tc>
          <w:tcPr>
            <w:tcW w:w="1843" w:type="dxa"/>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研考會、</w:t>
            </w:r>
            <w:r w:rsidRPr="004A4750">
              <w:rPr>
                <w:rFonts w:ascii="標楷體" w:eastAsia="標楷體" w:hAnsi="標楷體" w:hint="eastAsia"/>
                <w:sz w:val="28"/>
                <w:szCs w:val="28"/>
              </w:rPr>
              <w:br/>
              <w:t xml:space="preserve">南臺科技大學 </w:t>
            </w:r>
          </w:p>
        </w:tc>
        <w:tc>
          <w:tcPr>
            <w:tcW w:w="3736" w:type="dxa"/>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英語使用平台除於網路課程分享學習資源外，亦將建立實體學習角，由南臺科大教師成立英語學習社團，招募並培訓大專英語志工學生，引領學生到各社區或團體實踐英語教學活動。教育局資訊中心亦可提供協助。</w:t>
            </w:r>
          </w:p>
        </w:tc>
      </w:tr>
    </w:tbl>
    <w:p w:rsidR="004A4750" w:rsidRDefault="004A4750" w:rsidP="00E10B6F">
      <w:pPr>
        <w:snapToGrid w:val="0"/>
        <w:spacing w:beforeLines="50"/>
        <w:rPr>
          <w:rFonts w:ascii="標楷體" w:eastAsia="標楷體" w:hAnsi="標楷體"/>
          <w:sz w:val="28"/>
          <w:szCs w:val="28"/>
        </w:rPr>
      </w:pPr>
    </w:p>
    <w:p w:rsidR="00866257" w:rsidRDefault="00866257" w:rsidP="00E10B6F">
      <w:pPr>
        <w:snapToGrid w:val="0"/>
        <w:spacing w:beforeLines="50"/>
        <w:rPr>
          <w:rFonts w:ascii="標楷體" w:eastAsia="標楷體" w:hAnsi="標楷體"/>
          <w:sz w:val="28"/>
          <w:szCs w:val="28"/>
        </w:rPr>
      </w:pPr>
    </w:p>
    <w:p w:rsidR="00866257" w:rsidRDefault="00866257" w:rsidP="00E10B6F">
      <w:pPr>
        <w:snapToGrid w:val="0"/>
        <w:spacing w:beforeLines="50"/>
        <w:rPr>
          <w:rFonts w:ascii="標楷體" w:eastAsia="標楷體" w:hAnsi="標楷體"/>
          <w:sz w:val="28"/>
          <w:szCs w:val="28"/>
        </w:rPr>
      </w:pPr>
    </w:p>
    <w:p w:rsidR="00866257" w:rsidRDefault="00866257" w:rsidP="00E10B6F">
      <w:pPr>
        <w:snapToGrid w:val="0"/>
        <w:spacing w:beforeLines="50"/>
        <w:rPr>
          <w:rFonts w:ascii="標楷體" w:eastAsia="標楷體" w:hAnsi="標楷體"/>
          <w:sz w:val="28"/>
          <w:szCs w:val="28"/>
        </w:rPr>
      </w:pPr>
    </w:p>
    <w:p w:rsidR="00866257" w:rsidRDefault="00866257" w:rsidP="00E10B6F">
      <w:pPr>
        <w:snapToGrid w:val="0"/>
        <w:spacing w:beforeLines="50"/>
        <w:rPr>
          <w:rFonts w:ascii="標楷體" w:eastAsia="標楷體" w:hAnsi="標楷體"/>
          <w:sz w:val="28"/>
          <w:szCs w:val="28"/>
        </w:rPr>
      </w:pPr>
    </w:p>
    <w:p w:rsidR="00866257" w:rsidRDefault="00866257" w:rsidP="00E10B6F">
      <w:pPr>
        <w:snapToGrid w:val="0"/>
        <w:spacing w:beforeLines="50"/>
        <w:rPr>
          <w:rFonts w:ascii="標楷體" w:eastAsia="標楷體" w:hAnsi="標楷體"/>
          <w:sz w:val="28"/>
          <w:szCs w:val="28"/>
        </w:rPr>
      </w:pPr>
    </w:p>
    <w:p w:rsidR="00866257" w:rsidRPr="006D3225" w:rsidRDefault="00866257" w:rsidP="00E10B6F">
      <w:pPr>
        <w:snapToGrid w:val="0"/>
        <w:spacing w:beforeLines="50"/>
        <w:rPr>
          <w:rFonts w:ascii="標楷體" w:eastAsia="標楷體" w:hAnsi="標楷體"/>
          <w:sz w:val="28"/>
          <w:szCs w:val="28"/>
        </w:rPr>
      </w:pPr>
    </w:p>
    <w:p w:rsidR="0051379E" w:rsidRPr="006D3225" w:rsidRDefault="0051379E" w:rsidP="00E10B6F">
      <w:pPr>
        <w:snapToGrid w:val="0"/>
        <w:spacing w:beforeLines="50"/>
        <w:rPr>
          <w:rFonts w:ascii="標楷體" w:eastAsia="標楷體" w:hAnsi="標楷體"/>
          <w:sz w:val="28"/>
          <w:szCs w:val="28"/>
        </w:rPr>
      </w:pPr>
    </w:p>
    <w:tbl>
      <w:tblPr>
        <w:tblStyle w:val="ab"/>
        <w:tblW w:w="5000" w:type="pct"/>
        <w:tblLook w:val="04A0"/>
      </w:tblPr>
      <w:tblGrid>
        <w:gridCol w:w="3369"/>
        <w:gridCol w:w="1829"/>
        <w:gridCol w:w="3324"/>
      </w:tblGrid>
      <w:tr w:rsidR="00B80315" w:rsidRPr="004A4750" w:rsidTr="00B80315">
        <w:trPr>
          <w:trHeight w:val="419"/>
        </w:trPr>
        <w:tc>
          <w:tcPr>
            <w:tcW w:w="5000" w:type="pct"/>
            <w:gridSpan w:val="3"/>
            <w:hideMark/>
          </w:tcPr>
          <w:p w:rsidR="00B80315" w:rsidRPr="00B80315" w:rsidRDefault="00B80315" w:rsidP="00E10B6F">
            <w:pPr>
              <w:snapToGrid w:val="0"/>
              <w:spacing w:beforeLines="50"/>
              <w:jc w:val="center"/>
              <w:rPr>
                <w:rFonts w:ascii="標楷體" w:eastAsia="標楷體" w:hAnsi="標楷體"/>
                <w:b/>
                <w:bCs/>
                <w:sz w:val="28"/>
                <w:szCs w:val="28"/>
              </w:rPr>
            </w:pPr>
            <w:r>
              <w:rPr>
                <w:rFonts w:ascii="標楷體" w:eastAsia="標楷體" w:hAnsi="標楷體" w:hint="eastAsia"/>
                <w:b/>
                <w:sz w:val="28"/>
                <w:szCs w:val="28"/>
              </w:rPr>
              <w:t>(六)、</w:t>
            </w:r>
            <w:r w:rsidRPr="00B80315">
              <w:rPr>
                <w:rFonts w:ascii="標楷體" w:eastAsia="標楷體" w:hAnsi="標楷體" w:hint="eastAsia"/>
                <w:b/>
                <w:sz w:val="28"/>
                <w:szCs w:val="28"/>
              </w:rPr>
              <w:t>建立彈性英語化檢核機制</w:t>
            </w:r>
          </w:p>
        </w:tc>
      </w:tr>
      <w:tr w:rsidR="0051379E" w:rsidRPr="004A4750" w:rsidTr="00B80315">
        <w:trPr>
          <w:trHeight w:val="550"/>
        </w:trPr>
        <w:tc>
          <w:tcPr>
            <w:tcW w:w="197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執行內容 </w:t>
            </w:r>
          </w:p>
        </w:tc>
        <w:tc>
          <w:tcPr>
            <w:tcW w:w="1073"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執行局處 </w:t>
            </w:r>
          </w:p>
        </w:tc>
        <w:tc>
          <w:tcPr>
            <w:tcW w:w="1950"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b/>
                <w:bCs/>
                <w:sz w:val="28"/>
                <w:szCs w:val="28"/>
              </w:rPr>
              <w:t xml:space="preserve">備註 </w:t>
            </w:r>
          </w:p>
        </w:tc>
      </w:tr>
      <w:tr w:rsidR="0051379E" w:rsidRPr="004A4750" w:rsidTr="006D3225">
        <w:trPr>
          <w:trHeight w:val="3850"/>
        </w:trPr>
        <w:tc>
          <w:tcPr>
            <w:tcW w:w="1977"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完成英語程度檢定機制，依不同族群訂定學習目標。 </w:t>
            </w:r>
          </w:p>
        </w:tc>
        <w:tc>
          <w:tcPr>
            <w:tcW w:w="1073" w:type="pct"/>
            <w:hideMark/>
          </w:tcPr>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Pr="004A4750">
              <w:rPr>
                <w:rFonts w:ascii="標楷體" w:eastAsia="標楷體" w:hAnsi="標楷體" w:hint="eastAsia"/>
                <w:sz w:val="28"/>
                <w:szCs w:val="28"/>
              </w:rPr>
              <w:br/>
              <w:t>人事處、</w:t>
            </w:r>
            <w:r w:rsidRPr="004A4750">
              <w:rPr>
                <w:rFonts w:ascii="標楷體" w:eastAsia="標楷體" w:hAnsi="標楷體" w:hint="eastAsia"/>
                <w:sz w:val="28"/>
                <w:szCs w:val="28"/>
              </w:rPr>
              <w:br/>
              <w:t xml:space="preserve">南臺科技大學 </w:t>
            </w:r>
          </w:p>
        </w:tc>
        <w:tc>
          <w:tcPr>
            <w:tcW w:w="1950" w:type="pct"/>
            <w:hideMark/>
          </w:tcPr>
          <w:p w:rsidR="0051379E"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公務人員：目前通過多益、全民英檢等英檢人數總比例為28%，預計每年提升5~6%，於106年達40%以上(不含警消人員)。 </w:t>
            </w:r>
          </w:p>
          <w:p w:rsidR="00EF57D1" w:rsidRPr="004A4750" w:rsidRDefault="0051379E"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市民：建置一般市民英語程度自我評估機制，便利民眾瞭解自己的起點程度和進步程度 </w:t>
            </w:r>
          </w:p>
        </w:tc>
      </w:tr>
    </w:tbl>
    <w:p w:rsidR="00F66F90" w:rsidRPr="004A4750" w:rsidRDefault="00F66F90" w:rsidP="00E10B6F">
      <w:pPr>
        <w:snapToGrid w:val="0"/>
        <w:spacing w:beforeLines="50"/>
        <w:rPr>
          <w:rFonts w:ascii="標楷體" w:eastAsia="標楷體" w:hAnsi="標楷體"/>
          <w:sz w:val="28"/>
          <w:szCs w:val="28"/>
        </w:rPr>
      </w:pPr>
    </w:p>
    <w:p w:rsidR="00F66F90" w:rsidRPr="004A4750" w:rsidRDefault="00F66F90" w:rsidP="00E10B6F">
      <w:pPr>
        <w:snapToGrid w:val="0"/>
        <w:spacing w:beforeLines="50"/>
        <w:rPr>
          <w:rFonts w:ascii="標楷體" w:eastAsia="標楷體" w:hAnsi="標楷體"/>
          <w:sz w:val="28"/>
          <w:szCs w:val="28"/>
        </w:rPr>
      </w:pPr>
    </w:p>
    <w:p w:rsidR="004A4750" w:rsidRDefault="004A4750">
      <w:pPr>
        <w:widowControl/>
        <w:rPr>
          <w:rFonts w:ascii="標楷體" w:eastAsia="標楷體" w:hAnsi="標楷體"/>
          <w:sz w:val="28"/>
          <w:szCs w:val="28"/>
        </w:rPr>
      </w:pPr>
      <w:r>
        <w:rPr>
          <w:rFonts w:ascii="標楷體" w:eastAsia="標楷體" w:hAnsi="標楷體"/>
          <w:sz w:val="28"/>
          <w:szCs w:val="28"/>
        </w:rPr>
        <w:br w:type="page"/>
      </w:r>
    </w:p>
    <w:p w:rsidR="00DA54DE" w:rsidRPr="004A4750" w:rsidRDefault="00264B9A" w:rsidP="00E10B6F">
      <w:pPr>
        <w:pStyle w:val="a8"/>
        <w:numPr>
          <w:ilvl w:val="1"/>
          <w:numId w:val="11"/>
        </w:numPr>
        <w:snapToGrid w:val="0"/>
        <w:spacing w:beforeLines="50"/>
        <w:ind w:leftChars="150" w:left="920" w:hangingChars="200" w:hanging="560"/>
        <w:rPr>
          <w:rFonts w:ascii="標楷體" w:eastAsia="標楷體" w:hAnsi="標楷體"/>
          <w:sz w:val="28"/>
          <w:szCs w:val="28"/>
        </w:rPr>
      </w:pPr>
      <w:r w:rsidRPr="004A4750">
        <w:rPr>
          <w:rFonts w:ascii="標楷體" w:eastAsia="標楷體" w:hAnsi="標楷體" w:hint="eastAsia"/>
          <w:sz w:val="28"/>
          <w:szCs w:val="28"/>
        </w:rPr>
        <w:t>完成提升英語力之近期目標</w:t>
      </w:r>
      <w:r w:rsidR="00507C4D" w:rsidRPr="004A4750">
        <w:rPr>
          <w:rFonts w:ascii="標楷體" w:eastAsia="標楷體" w:hAnsi="標楷體"/>
          <w:sz w:val="28"/>
          <w:szCs w:val="28"/>
        </w:rPr>
        <w:br/>
      </w:r>
    </w:p>
    <w:tbl>
      <w:tblPr>
        <w:tblStyle w:val="ab"/>
        <w:tblW w:w="5000" w:type="pct"/>
        <w:tblLook w:val="04A0"/>
      </w:tblPr>
      <w:tblGrid>
        <w:gridCol w:w="1228"/>
        <w:gridCol w:w="5544"/>
        <w:gridCol w:w="1750"/>
      </w:tblGrid>
      <w:tr w:rsidR="00DA54DE" w:rsidRPr="004A4750" w:rsidTr="0059673E">
        <w:trPr>
          <w:trHeight w:val="530"/>
        </w:trPr>
        <w:tc>
          <w:tcPr>
            <w:tcW w:w="720"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族群</w:t>
            </w:r>
          </w:p>
        </w:tc>
        <w:tc>
          <w:tcPr>
            <w:tcW w:w="3253"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目標</w:t>
            </w:r>
          </w:p>
        </w:tc>
        <w:tc>
          <w:tcPr>
            <w:tcW w:w="1027" w:type="pct"/>
            <w:hideMark/>
          </w:tcPr>
          <w:p w:rsidR="00DA54DE" w:rsidRPr="004A4750" w:rsidRDefault="00DA54DE" w:rsidP="00FB0840">
            <w:pPr>
              <w:widowControl/>
              <w:snapToGrid w:val="0"/>
              <w:jc w:val="center"/>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b/>
                <w:bCs/>
                <w:color w:val="000000" w:themeColor="text1"/>
                <w:kern w:val="24"/>
                <w:sz w:val="28"/>
                <w:szCs w:val="28"/>
              </w:rPr>
              <w:t>負責局處</w:t>
            </w:r>
          </w:p>
        </w:tc>
      </w:tr>
      <w:tr w:rsidR="00DA54DE" w:rsidRPr="004A4750" w:rsidTr="0059673E">
        <w:trPr>
          <w:trHeight w:val="317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學生</w:t>
            </w:r>
          </w:p>
        </w:tc>
        <w:tc>
          <w:tcPr>
            <w:tcW w:w="3253" w:type="pct"/>
            <w:hideMark/>
          </w:tcPr>
          <w:p w:rsidR="007A0543" w:rsidRPr="004A4750" w:rsidRDefault="00DA54DE" w:rsidP="007A0543">
            <w:pPr>
              <w:widowControl/>
              <w:snapToGrid w:val="0"/>
              <w:ind w:left="544" w:hanging="544"/>
              <w:textAlignment w:val="baseline"/>
              <w:rPr>
                <w:rFonts w:ascii="標楷體" w:eastAsia="標楷體" w:hAnsi="標楷體" w:cs="Arial"/>
                <w:color w:val="000000" w:themeColor="text1"/>
                <w:kern w:val="24"/>
                <w:sz w:val="28"/>
                <w:szCs w:val="28"/>
              </w:rPr>
            </w:pPr>
            <w:r w:rsidRPr="004A4750">
              <w:rPr>
                <w:rFonts w:ascii="標楷體" w:eastAsia="標楷體" w:hAnsi="標楷體" w:cs="Arial" w:hint="eastAsia"/>
                <w:color w:val="000000" w:themeColor="text1"/>
                <w:kern w:val="24"/>
                <w:sz w:val="28"/>
                <w:szCs w:val="28"/>
              </w:rPr>
              <w:t>1.國小畢業生</w:t>
            </w:r>
          </w:p>
          <w:p w:rsidR="007A0543" w:rsidRPr="004A4750" w:rsidRDefault="007A0543"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(1)能</w:t>
            </w:r>
            <w:r w:rsidR="00EA71D4" w:rsidRPr="00EA71D4">
              <w:rPr>
                <w:rFonts w:ascii="標楷體" w:eastAsia="標楷體" w:hAnsi="標楷體" w:cs="Arial" w:hint="eastAsia"/>
                <w:color w:val="FF0000"/>
                <w:kern w:val="24"/>
                <w:sz w:val="28"/>
                <w:szCs w:val="28"/>
              </w:rPr>
              <w:t>進行英語</w:t>
            </w:r>
            <w:r w:rsidR="00DA54DE" w:rsidRPr="004A4750">
              <w:rPr>
                <w:rFonts w:ascii="標楷體" w:eastAsia="標楷體" w:hAnsi="標楷體" w:cs="Arial" w:hint="eastAsia"/>
                <w:color w:val="000000" w:themeColor="text1"/>
                <w:kern w:val="24"/>
                <w:sz w:val="28"/>
                <w:szCs w:val="28"/>
              </w:rPr>
              <w:t>自我介紹或家庭、學校等生活介紹者:</w:t>
            </w:r>
            <w:r w:rsidR="00DA54DE" w:rsidRPr="00EA71D4">
              <w:rPr>
                <w:rFonts w:ascii="標楷體" w:eastAsia="標楷體" w:hAnsi="標楷體" w:cs="Arial" w:hint="eastAsia"/>
                <w:color w:val="FF0000"/>
                <w:kern w:val="24"/>
                <w:sz w:val="28"/>
                <w:szCs w:val="28"/>
              </w:rPr>
              <w:t xml:space="preserve"> </w:t>
            </w:r>
            <w:r w:rsidR="00EA71D4" w:rsidRPr="00EA71D4">
              <w:rPr>
                <w:rFonts w:ascii="標楷體" w:eastAsia="標楷體" w:hAnsi="標楷體" w:cs="Arial" w:hint="eastAsia"/>
                <w:color w:val="FF0000"/>
                <w:kern w:val="24"/>
                <w:sz w:val="28"/>
                <w:szCs w:val="28"/>
              </w:rPr>
              <w:t>80</w:t>
            </w:r>
            <w:r w:rsidR="00DA54DE" w:rsidRPr="004A4750">
              <w:rPr>
                <w:rFonts w:ascii="標楷體" w:eastAsia="標楷體" w:hAnsi="標楷體" w:cs="Arial" w:hint="eastAsia"/>
                <w:color w:val="000000" w:themeColor="text1"/>
                <w:kern w:val="24"/>
                <w:sz w:val="28"/>
                <w:szCs w:val="28"/>
              </w:rPr>
              <w:t>%</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w:t>
            </w:r>
            <w:r w:rsidR="00616375">
              <w:rPr>
                <w:rFonts w:ascii="標楷體" w:eastAsia="標楷體" w:hAnsi="標楷體" w:cs="Arial" w:hint="eastAsia"/>
                <w:color w:val="000000" w:themeColor="text1"/>
                <w:kern w:val="24"/>
                <w:sz w:val="28"/>
                <w:szCs w:val="28"/>
              </w:rPr>
              <w:t>2</w:t>
            </w:r>
            <w:r w:rsidR="00DA54DE" w:rsidRPr="004A4750">
              <w:rPr>
                <w:rFonts w:ascii="標楷體" w:eastAsia="標楷體" w:hAnsi="標楷體" w:cs="Arial" w:hint="eastAsia"/>
                <w:color w:val="000000" w:themeColor="text1"/>
                <w:kern w:val="24"/>
                <w:sz w:val="28"/>
                <w:szCs w:val="28"/>
              </w:rPr>
              <w:t>)國小畢業生通過英語拼寫</w:t>
            </w:r>
            <w:r w:rsidR="00EA71D4" w:rsidRPr="00EA71D4">
              <w:rPr>
                <w:rFonts w:ascii="標楷體" w:eastAsia="標楷體" w:hAnsi="標楷體" w:cs="Arial" w:hint="eastAsia"/>
                <w:color w:val="FF0000"/>
                <w:kern w:val="24"/>
                <w:sz w:val="28"/>
                <w:szCs w:val="28"/>
              </w:rPr>
              <w:t>220</w:t>
            </w:r>
            <w:r w:rsidR="00DA54DE" w:rsidRPr="004A4750">
              <w:rPr>
                <w:rFonts w:ascii="標楷體" w:eastAsia="標楷體" w:hAnsi="標楷體" w:cs="Arial" w:hint="eastAsia"/>
                <w:color w:val="000000" w:themeColor="text1"/>
                <w:kern w:val="24"/>
                <w:sz w:val="28"/>
                <w:szCs w:val="28"/>
              </w:rPr>
              <w:t>字:60%</w:t>
            </w:r>
          </w:p>
          <w:p w:rsidR="007A0543" w:rsidRPr="004A4750" w:rsidRDefault="00DA54DE"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2.國中畢業生</w:t>
            </w:r>
          </w:p>
          <w:p w:rsidR="007A0543" w:rsidRPr="004A4750" w:rsidRDefault="00CA1B72" w:rsidP="007A0543">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(1)國中畢業生能</w:t>
            </w:r>
            <w:r w:rsidR="00EA71D4" w:rsidRPr="00EA71D4">
              <w:rPr>
                <w:rFonts w:ascii="標楷體" w:eastAsia="標楷體" w:hAnsi="標楷體" w:cs="Arial" w:hint="eastAsia"/>
                <w:color w:val="FF0000"/>
                <w:kern w:val="24"/>
                <w:sz w:val="28"/>
                <w:szCs w:val="28"/>
              </w:rPr>
              <w:t>進行簡易英語簡報</w:t>
            </w:r>
            <w:r w:rsidR="00DA54DE" w:rsidRPr="004A4750">
              <w:rPr>
                <w:rFonts w:ascii="標楷體" w:eastAsia="標楷體" w:hAnsi="標楷體" w:cs="Arial" w:hint="eastAsia"/>
                <w:color w:val="000000" w:themeColor="text1"/>
                <w:kern w:val="24"/>
                <w:sz w:val="28"/>
                <w:szCs w:val="28"/>
              </w:rPr>
              <w:t>者: 60%</w:t>
            </w:r>
          </w:p>
          <w:p w:rsidR="00DA54DE" w:rsidRPr="004A4750" w:rsidRDefault="00CA1B72" w:rsidP="007A0543">
            <w:pPr>
              <w:widowControl/>
              <w:snapToGrid w:val="0"/>
              <w:ind w:left="544" w:hanging="544"/>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(2)國中畢業生通過英語拼寫</w:t>
            </w:r>
            <w:r w:rsidR="00EA71D4" w:rsidRPr="00EA71D4">
              <w:rPr>
                <w:rFonts w:ascii="標楷體" w:eastAsia="標楷體" w:hAnsi="標楷體" w:cs="Arial" w:hint="eastAsia"/>
                <w:color w:val="FF0000"/>
                <w:kern w:val="24"/>
                <w:sz w:val="28"/>
                <w:szCs w:val="28"/>
              </w:rPr>
              <w:t>1500</w:t>
            </w:r>
            <w:r w:rsidR="00DA54DE" w:rsidRPr="004A4750">
              <w:rPr>
                <w:rFonts w:ascii="標楷體" w:eastAsia="標楷體" w:hAnsi="標楷體" w:cs="Arial" w:hint="eastAsia"/>
                <w:color w:val="000000" w:themeColor="text1"/>
                <w:kern w:val="24"/>
                <w:sz w:val="28"/>
                <w:szCs w:val="28"/>
              </w:rPr>
              <w:t>字:60%</w:t>
            </w:r>
          </w:p>
        </w:tc>
        <w:tc>
          <w:tcPr>
            <w:tcW w:w="1027" w:type="pct"/>
            <w:vMerge w:val="restart"/>
            <w:hideMark/>
          </w:tcPr>
          <w:p w:rsidR="00DA54DE" w:rsidRPr="004A4750" w:rsidRDefault="00DA54DE" w:rsidP="00CA1B72">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專辦</w:t>
            </w:r>
            <w:r w:rsidR="00CA1B72" w:rsidRPr="004A4750">
              <w:rPr>
                <w:rFonts w:ascii="標楷體" w:eastAsia="標楷體" w:hAnsi="標楷體" w:cs="Arial" w:hint="eastAsia"/>
                <w:color w:val="000000" w:themeColor="text1"/>
                <w:kern w:val="24"/>
                <w:sz w:val="28"/>
                <w:szCs w:val="28"/>
              </w:rPr>
              <w:t>以及</w:t>
            </w:r>
            <w:r w:rsidRPr="004A4750">
              <w:rPr>
                <w:rFonts w:ascii="標楷體" w:eastAsia="標楷體" w:hAnsi="標楷體" w:cs="Arial" w:hint="eastAsia"/>
                <w:color w:val="000000" w:themeColor="text1"/>
                <w:kern w:val="24"/>
                <w:sz w:val="28"/>
                <w:szCs w:val="28"/>
              </w:rPr>
              <w:t>各局處(城鄉差距列入考量)</w:t>
            </w:r>
          </w:p>
        </w:tc>
      </w:tr>
      <w:tr w:rsidR="00DA54DE" w:rsidRPr="004A4750" w:rsidTr="0059673E">
        <w:trPr>
          <w:trHeight w:val="1128"/>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國中小教師</w:t>
            </w:r>
          </w:p>
        </w:tc>
        <w:tc>
          <w:tcPr>
            <w:tcW w:w="3253" w:type="pct"/>
            <w:hideMark/>
          </w:tcPr>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1.英語教師</w:t>
            </w:r>
            <w:r w:rsidR="00F856AD" w:rsidRPr="00410172">
              <w:rPr>
                <w:rFonts w:ascii="標楷體" w:eastAsia="標楷體" w:hAnsi="標楷體" w:cs="Arial" w:hint="eastAsia"/>
                <w:color w:val="FF0000"/>
                <w:kern w:val="24"/>
                <w:sz w:val="28"/>
                <w:szCs w:val="28"/>
              </w:rPr>
              <w:t>每週至少一節全英語授課</w:t>
            </w:r>
            <w:r w:rsidRPr="00410172">
              <w:rPr>
                <w:rFonts w:ascii="標楷體" w:eastAsia="標楷體" w:hAnsi="標楷體" w:cs="Arial" w:hint="eastAsia"/>
                <w:color w:val="FF0000"/>
                <w:kern w:val="24"/>
                <w:sz w:val="28"/>
                <w:szCs w:val="28"/>
              </w:rPr>
              <w:t>：</w:t>
            </w:r>
            <w:r w:rsidR="00F856AD" w:rsidRPr="00410172">
              <w:rPr>
                <w:rFonts w:ascii="標楷體" w:eastAsia="標楷體" w:hAnsi="標楷體" w:cs="Arial" w:hint="eastAsia"/>
                <w:color w:val="FF0000"/>
                <w:kern w:val="24"/>
                <w:sz w:val="28"/>
                <w:szCs w:val="28"/>
              </w:rPr>
              <w:t>95</w:t>
            </w:r>
            <w:r w:rsidRPr="00410172">
              <w:rPr>
                <w:rFonts w:ascii="標楷體" w:eastAsia="標楷體" w:hAnsi="標楷體" w:cs="Arial" w:hint="eastAsia"/>
                <w:color w:val="FF0000"/>
                <w:kern w:val="24"/>
                <w:sz w:val="28"/>
                <w:szCs w:val="28"/>
              </w:rPr>
              <w:t>%</w:t>
            </w:r>
          </w:p>
          <w:p w:rsidR="00DA54DE" w:rsidRPr="004A4750" w:rsidRDefault="00DA54DE" w:rsidP="00DA54DE">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2.一般教師使用課室英語指導語教學比例</w:t>
            </w:r>
            <w:r w:rsidR="00F856AD">
              <w:rPr>
                <w:rFonts w:ascii="標楷體" w:eastAsia="標楷體" w:hAnsi="標楷體" w:cs="Arial" w:hint="eastAsia"/>
                <w:color w:val="000000" w:themeColor="text1"/>
                <w:kern w:val="24"/>
                <w:sz w:val="28"/>
                <w:szCs w:val="28"/>
              </w:rPr>
              <w:t xml:space="preserve">: </w:t>
            </w:r>
            <w:r w:rsidR="00F856AD" w:rsidRPr="00410172">
              <w:rPr>
                <w:rFonts w:ascii="標楷體" w:eastAsia="標楷體" w:hAnsi="標楷體" w:cs="Arial" w:hint="eastAsia"/>
                <w:color w:val="FF0000"/>
                <w:kern w:val="24"/>
                <w:sz w:val="28"/>
                <w:szCs w:val="28"/>
              </w:rPr>
              <w:t>70</w:t>
            </w:r>
            <w:r w:rsidRPr="004A4750">
              <w:rPr>
                <w:rFonts w:ascii="標楷體" w:eastAsia="標楷體" w:hAnsi="標楷體" w:cs="Arial" w:hint="eastAsia"/>
                <w:color w:val="000000" w:themeColor="text1"/>
                <w:kern w:val="24"/>
                <w:sz w:val="28"/>
                <w:szCs w:val="28"/>
              </w:rPr>
              <w:t xml:space="preserve">% </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DA54DE" w:rsidRPr="004A4750" w:rsidTr="0059673E">
        <w:trPr>
          <w:trHeight w:val="2595"/>
        </w:trPr>
        <w:tc>
          <w:tcPr>
            <w:tcW w:w="720" w:type="pct"/>
            <w:hideMark/>
          </w:tcPr>
          <w:p w:rsidR="00DA54DE" w:rsidRPr="004A4750" w:rsidRDefault="00DA54DE" w:rsidP="00FB0840">
            <w:pPr>
              <w:widowControl/>
              <w:snapToGrid w:val="0"/>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臺南市政府暨所屬機關公務人員(不含警消人員) </w:t>
            </w:r>
          </w:p>
        </w:tc>
        <w:tc>
          <w:tcPr>
            <w:tcW w:w="3253" w:type="pct"/>
            <w:hideMark/>
          </w:tcPr>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1.凝聚團隊共識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2.型塑組織學習文化 </w:t>
            </w:r>
          </w:p>
          <w:p w:rsidR="00DA54DE" w:rsidRPr="004A4750" w:rsidRDefault="00DA54DE"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3.提升整體英語力。具體指標:</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(1)通過英檢中高級以上公務人員能以英語作基本的簡報：15%</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(2)通過英檢中級以上公務人員能與外籍人士進行基本英語對話：20%</w:t>
            </w:r>
          </w:p>
          <w:p w:rsidR="00DA54DE" w:rsidRPr="004A4750" w:rsidRDefault="00CA1B72" w:rsidP="00FB0840">
            <w:pPr>
              <w:widowControl/>
              <w:snapToGrid w:val="0"/>
              <w:ind w:left="547" w:hanging="547"/>
              <w:textAlignment w:val="baseline"/>
              <w:rPr>
                <w:rFonts w:ascii="標楷體" w:eastAsia="標楷體" w:hAnsi="標楷體" w:cs="Arial"/>
                <w:color w:val="000000" w:themeColor="text1"/>
                <w:kern w:val="0"/>
                <w:sz w:val="28"/>
                <w:szCs w:val="28"/>
              </w:rPr>
            </w:pPr>
            <w:r w:rsidRPr="004A4750">
              <w:rPr>
                <w:rFonts w:ascii="標楷體" w:eastAsia="標楷體" w:hAnsi="標楷體" w:cs="Arial" w:hint="eastAsia"/>
                <w:color w:val="000000" w:themeColor="text1"/>
                <w:kern w:val="24"/>
                <w:sz w:val="28"/>
                <w:szCs w:val="28"/>
              </w:rPr>
              <w:t xml:space="preserve">  </w:t>
            </w:r>
            <w:r w:rsidR="00DA54DE" w:rsidRPr="004A4750">
              <w:rPr>
                <w:rFonts w:ascii="標楷體" w:eastAsia="標楷體" w:hAnsi="標楷體" w:cs="Arial" w:hint="eastAsia"/>
                <w:color w:val="000000" w:themeColor="text1"/>
                <w:kern w:val="24"/>
                <w:sz w:val="28"/>
                <w:szCs w:val="28"/>
              </w:rPr>
              <w:t>(3)本府暨所屬機關公務人員通過英檢總比例: 40%</w:t>
            </w:r>
          </w:p>
        </w:tc>
        <w:tc>
          <w:tcPr>
            <w:tcW w:w="1027" w:type="pct"/>
            <w:vMerge/>
            <w:hideMark/>
          </w:tcPr>
          <w:p w:rsidR="00DA54DE" w:rsidRPr="004A4750" w:rsidRDefault="00DA54DE" w:rsidP="00FB0840">
            <w:pPr>
              <w:widowControl/>
              <w:snapToGrid w:val="0"/>
              <w:rPr>
                <w:rFonts w:ascii="標楷體" w:eastAsia="標楷體" w:hAnsi="標楷體" w:cs="Arial"/>
                <w:color w:val="000000" w:themeColor="text1"/>
                <w:kern w:val="0"/>
                <w:sz w:val="28"/>
                <w:szCs w:val="28"/>
              </w:rPr>
            </w:pPr>
          </w:p>
        </w:tc>
      </w:tr>
      <w:tr w:rsidR="00A56933" w:rsidRPr="004A4750" w:rsidTr="0059673E">
        <w:trPr>
          <w:trHeight w:val="3362"/>
        </w:trPr>
        <w:tc>
          <w:tcPr>
            <w:tcW w:w="720" w:type="pct"/>
            <w:hideMark/>
          </w:tcPr>
          <w:p w:rsidR="00285F5B" w:rsidRPr="004A4750" w:rsidRDefault="00A56933"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警消醫療臨櫃人員 </w:t>
            </w:r>
          </w:p>
        </w:tc>
        <w:tc>
          <w:tcPr>
            <w:tcW w:w="3253" w:type="pct"/>
            <w:hideMark/>
          </w:tcPr>
          <w:p w:rsidR="00285F5B" w:rsidRPr="004A4750" w:rsidRDefault="00CA1B72"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1.</w:t>
            </w:r>
            <w:r w:rsidR="0035753F" w:rsidRPr="004A4750">
              <w:rPr>
                <w:rFonts w:ascii="標楷體" w:eastAsia="標楷體" w:hAnsi="標楷體" w:hint="eastAsia"/>
                <w:sz w:val="28"/>
                <w:szCs w:val="28"/>
              </w:rPr>
              <w:t>警消醫療臨櫃人員，在其業務範疇內，能夠精熟基本用語者：30%</w:t>
            </w:r>
            <w:r w:rsidRPr="004A4750">
              <w:rPr>
                <w:rFonts w:ascii="標楷體" w:eastAsia="標楷體" w:hAnsi="標楷體" w:hint="eastAsia"/>
                <w:sz w:val="28"/>
                <w:szCs w:val="28"/>
              </w:rPr>
              <w:t>。</w:t>
            </w:r>
          </w:p>
          <w:p w:rsidR="00A56933" w:rsidRPr="004A4750" w:rsidRDefault="00A56933"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*警察局提</w:t>
            </w:r>
            <w:r w:rsidRPr="004A4750">
              <w:rPr>
                <w:rFonts w:ascii="標楷體" w:eastAsia="標楷體" w:hAnsi="標楷體"/>
                <w:sz w:val="28"/>
                <w:szCs w:val="28"/>
              </w:rPr>
              <w:t>:</w:t>
            </w:r>
            <w:r w:rsidRPr="004A4750">
              <w:rPr>
                <w:rFonts w:ascii="標楷體" w:eastAsia="標楷體" w:hAnsi="標楷體" w:hint="eastAsia"/>
                <w:sz w:val="28"/>
                <w:szCs w:val="28"/>
              </w:rPr>
              <w:t>通過英檢人數比例由現有</w:t>
            </w:r>
            <w:r w:rsidRPr="004A4750">
              <w:rPr>
                <w:rFonts w:ascii="標楷體" w:eastAsia="標楷體" w:hAnsi="標楷體"/>
                <w:sz w:val="28"/>
                <w:szCs w:val="28"/>
              </w:rPr>
              <w:t>18%</w:t>
            </w:r>
            <w:r w:rsidRPr="004A4750">
              <w:rPr>
                <w:rFonts w:ascii="標楷體" w:eastAsia="標楷體" w:hAnsi="標楷體" w:hint="eastAsia"/>
                <w:sz w:val="28"/>
                <w:szCs w:val="28"/>
              </w:rPr>
              <w:t>，每年提升</w:t>
            </w:r>
            <w:r w:rsidRPr="004A4750">
              <w:rPr>
                <w:rFonts w:ascii="標楷體" w:eastAsia="標楷體" w:hAnsi="標楷體"/>
                <w:sz w:val="28"/>
                <w:szCs w:val="28"/>
              </w:rPr>
              <w:t>1%</w:t>
            </w:r>
            <w:r w:rsidRPr="004A4750">
              <w:rPr>
                <w:rFonts w:ascii="標楷體" w:eastAsia="標楷體" w:hAnsi="標楷體" w:hint="eastAsia"/>
                <w:sz w:val="28"/>
                <w:szCs w:val="28"/>
              </w:rPr>
              <w:t>，約</w:t>
            </w:r>
            <w:r w:rsidRPr="004A4750">
              <w:rPr>
                <w:rFonts w:ascii="標楷體" w:eastAsia="標楷體" w:hAnsi="標楷體"/>
                <w:sz w:val="28"/>
                <w:szCs w:val="28"/>
              </w:rPr>
              <w:t>40</w:t>
            </w:r>
            <w:r w:rsidRPr="004A4750">
              <w:rPr>
                <w:rFonts w:ascii="標楷體" w:eastAsia="標楷體" w:hAnsi="標楷體" w:hint="eastAsia"/>
                <w:sz w:val="28"/>
                <w:szCs w:val="28"/>
              </w:rPr>
              <w:t>人次；預計</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21%</w:t>
            </w:r>
            <w:r w:rsidRPr="004A4750">
              <w:rPr>
                <w:rFonts w:ascii="標楷體" w:eastAsia="標楷體" w:hAnsi="標楷體" w:hint="eastAsia"/>
                <w:sz w:val="28"/>
                <w:szCs w:val="28"/>
              </w:rPr>
              <w:t>，共增加</w:t>
            </w:r>
            <w:r w:rsidRPr="004A4750">
              <w:rPr>
                <w:rFonts w:ascii="標楷體" w:eastAsia="標楷體" w:hAnsi="標楷體"/>
                <w:sz w:val="28"/>
                <w:szCs w:val="28"/>
              </w:rPr>
              <w:t>120</w:t>
            </w:r>
            <w:r w:rsidRPr="004A4750">
              <w:rPr>
                <w:rFonts w:ascii="標楷體" w:eastAsia="標楷體" w:hAnsi="標楷體" w:hint="eastAsia"/>
                <w:sz w:val="28"/>
                <w:szCs w:val="28"/>
              </w:rPr>
              <w:t>人次。</w:t>
            </w:r>
            <w:r w:rsidRPr="004A4750">
              <w:rPr>
                <w:rFonts w:ascii="標楷體" w:eastAsia="標楷體" w:hAnsi="標楷體"/>
                <w:sz w:val="28"/>
                <w:szCs w:val="28"/>
              </w:rPr>
              <w:t xml:space="preserve"> </w:t>
            </w:r>
          </w:p>
          <w:p w:rsidR="00A56933" w:rsidRPr="004A4750" w:rsidRDefault="00A56933" w:rsidP="00E10B6F">
            <w:pPr>
              <w:snapToGrid w:val="0"/>
              <w:spacing w:beforeLines="50"/>
              <w:rPr>
                <w:rFonts w:ascii="標楷體" w:eastAsia="標楷體" w:hAnsi="標楷體"/>
                <w:sz w:val="28"/>
                <w:szCs w:val="28"/>
              </w:rPr>
            </w:pPr>
            <w:r w:rsidRPr="004A4750">
              <w:rPr>
                <w:rFonts w:ascii="標楷體" w:eastAsia="標楷體" w:hAnsi="標楷體"/>
                <w:sz w:val="28"/>
                <w:szCs w:val="28"/>
              </w:rPr>
              <w:t>*消防局提:</w:t>
            </w:r>
            <w:r w:rsidRPr="004A4750">
              <w:rPr>
                <w:rFonts w:ascii="標楷體" w:eastAsia="標楷體" w:hAnsi="標楷體" w:hint="eastAsia"/>
                <w:sz w:val="28"/>
                <w:szCs w:val="28"/>
              </w:rPr>
              <w:t>強化員工英檢比率。</w:t>
            </w:r>
            <w:r w:rsidRPr="004A4750">
              <w:rPr>
                <w:rFonts w:ascii="標楷體" w:eastAsia="標楷體" w:hAnsi="標楷體"/>
                <w:sz w:val="28"/>
                <w:szCs w:val="28"/>
              </w:rPr>
              <w:t>106</w:t>
            </w:r>
            <w:r w:rsidRPr="004A4750">
              <w:rPr>
                <w:rFonts w:ascii="標楷體" w:eastAsia="標楷體" w:hAnsi="標楷體" w:hint="eastAsia"/>
                <w:sz w:val="28"/>
                <w:szCs w:val="28"/>
              </w:rPr>
              <w:t>年底增加至</w:t>
            </w:r>
            <w:r w:rsidRPr="004A4750">
              <w:rPr>
                <w:rFonts w:ascii="標楷體" w:eastAsia="標楷體" w:hAnsi="標楷體"/>
                <w:sz w:val="28"/>
                <w:szCs w:val="28"/>
              </w:rPr>
              <w:t>45%</w:t>
            </w:r>
            <w:r w:rsidRPr="004A4750">
              <w:rPr>
                <w:rFonts w:ascii="標楷體" w:eastAsia="標楷體" w:hAnsi="標楷體" w:hint="eastAsia"/>
                <w:sz w:val="28"/>
                <w:szCs w:val="28"/>
              </w:rPr>
              <w:t>。</w:t>
            </w:r>
            <w:r w:rsidRPr="004A4750">
              <w:rPr>
                <w:rFonts w:ascii="標楷體" w:eastAsia="標楷體" w:hAnsi="標楷體"/>
                <w:sz w:val="28"/>
                <w:szCs w:val="28"/>
              </w:rPr>
              <w:t xml:space="preserve"> </w:t>
            </w:r>
          </w:p>
          <w:p w:rsidR="00285F5B" w:rsidRPr="004A4750" w:rsidRDefault="00A56933" w:rsidP="00E10B6F">
            <w:pPr>
              <w:snapToGrid w:val="0"/>
              <w:spacing w:beforeLines="50"/>
              <w:rPr>
                <w:rFonts w:ascii="標楷體" w:eastAsia="標楷體" w:hAnsi="標楷體"/>
                <w:sz w:val="28"/>
                <w:szCs w:val="28"/>
              </w:rPr>
            </w:pPr>
            <w:r w:rsidRPr="004A4750">
              <w:rPr>
                <w:rFonts w:ascii="標楷體" w:eastAsia="標楷體" w:hAnsi="標楷體"/>
                <w:sz w:val="28"/>
                <w:szCs w:val="28"/>
              </w:rPr>
              <w:t>*業務範疇之基本用語及檢驗方式由各相關單位自訂，並與專案辦公室另行會議討論之</w:t>
            </w:r>
            <w:r w:rsidR="00CA1B72" w:rsidRPr="004A4750">
              <w:rPr>
                <w:rFonts w:ascii="標楷體" w:eastAsia="標楷體" w:hAnsi="標楷體" w:hint="eastAsia"/>
                <w:sz w:val="28"/>
                <w:szCs w:val="28"/>
              </w:rPr>
              <w:t>。</w:t>
            </w:r>
          </w:p>
        </w:tc>
        <w:tc>
          <w:tcPr>
            <w:tcW w:w="1027" w:type="pct"/>
            <w:vMerge w:val="restart"/>
            <w:hideMark/>
          </w:tcPr>
          <w:p w:rsidR="00285F5B" w:rsidRPr="004A4750" w:rsidRDefault="00A56933"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專案辦公室</w:t>
            </w:r>
            <w:r w:rsidR="00CA1B72" w:rsidRPr="004A4750">
              <w:rPr>
                <w:rFonts w:ascii="標楷體" w:eastAsia="標楷體" w:hAnsi="標楷體" w:hint="eastAsia"/>
                <w:sz w:val="28"/>
                <w:szCs w:val="28"/>
              </w:rPr>
              <w:t>以及</w:t>
            </w:r>
            <w:r w:rsidRPr="004A4750">
              <w:rPr>
                <w:rFonts w:ascii="標楷體" w:eastAsia="標楷體" w:hAnsi="標楷體" w:hint="eastAsia"/>
                <w:sz w:val="28"/>
                <w:szCs w:val="28"/>
              </w:rPr>
              <w:t>各局處</w:t>
            </w:r>
            <w:r w:rsidR="00CA1B72" w:rsidRPr="004A4750">
              <w:rPr>
                <w:rFonts w:ascii="標楷體" w:eastAsia="標楷體" w:hAnsi="標楷體" w:hint="eastAsia"/>
                <w:sz w:val="28"/>
                <w:szCs w:val="28"/>
              </w:rPr>
              <w:t>。</w:t>
            </w:r>
          </w:p>
        </w:tc>
      </w:tr>
      <w:tr w:rsidR="00A56933" w:rsidRPr="004A4750" w:rsidTr="0059673E">
        <w:trPr>
          <w:trHeight w:val="3681"/>
        </w:trPr>
        <w:tc>
          <w:tcPr>
            <w:tcW w:w="720" w:type="pct"/>
            <w:hideMark/>
          </w:tcPr>
          <w:p w:rsidR="00285F5B" w:rsidRPr="004A4750" w:rsidRDefault="00A56933"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一般市民和商家 </w:t>
            </w:r>
          </w:p>
        </w:tc>
        <w:tc>
          <w:tcPr>
            <w:tcW w:w="3253" w:type="pct"/>
            <w:hideMark/>
          </w:tcPr>
          <w:p w:rsidR="00285F5B" w:rsidRPr="004A4750" w:rsidRDefault="0035753F" w:rsidP="00E10B6F">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一般市民：100~500個英語單字，鼓勵市民能不懼怕說英語，以英語指引方向、景點、洗手間所在地 </w:t>
            </w:r>
          </w:p>
          <w:p w:rsidR="00285F5B" w:rsidRPr="004A4750" w:rsidRDefault="0035753F" w:rsidP="00E10B6F">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觀光旅遊美食商家：500個英語單字，能用英語講出價錢，熟悉自己店家幾項產品的英文名 </w:t>
            </w:r>
          </w:p>
          <w:p w:rsidR="00285F5B" w:rsidRPr="004A4750" w:rsidRDefault="0035753F" w:rsidP="00E10B6F">
            <w:pPr>
              <w:numPr>
                <w:ilvl w:val="0"/>
                <w:numId w:val="15"/>
              </w:numPr>
              <w:snapToGrid w:val="0"/>
              <w:spacing w:beforeLines="50"/>
              <w:rPr>
                <w:rFonts w:ascii="標楷體" w:eastAsia="標楷體" w:hAnsi="標楷體"/>
                <w:sz w:val="28"/>
                <w:szCs w:val="28"/>
              </w:rPr>
            </w:pPr>
            <w:r w:rsidRPr="004A4750">
              <w:rPr>
                <w:rFonts w:ascii="標楷體" w:eastAsia="標楷體" w:hAnsi="標楷體" w:hint="eastAsia"/>
                <w:sz w:val="28"/>
                <w:szCs w:val="28"/>
              </w:rPr>
              <w:t>大眾運輸工具一線人員:在其工作範疇內，能夠精熟基本用語者:40%</w:t>
            </w:r>
          </w:p>
          <w:p w:rsidR="00285F5B" w:rsidRPr="004A4750" w:rsidRDefault="00A56933" w:rsidP="00E10B6F">
            <w:pPr>
              <w:snapToGrid w:val="0"/>
              <w:spacing w:beforeLines="50"/>
              <w:rPr>
                <w:rFonts w:ascii="標楷體" w:eastAsia="標楷體" w:hAnsi="標楷體"/>
                <w:sz w:val="28"/>
                <w:szCs w:val="28"/>
              </w:rPr>
            </w:pPr>
            <w:r w:rsidRPr="004A4750">
              <w:rPr>
                <w:rFonts w:ascii="標楷體" w:eastAsia="標楷體" w:hAnsi="標楷體" w:hint="eastAsia"/>
                <w:sz w:val="28"/>
                <w:szCs w:val="28"/>
              </w:rPr>
              <w:t xml:space="preserve">*工作範疇之基本用語及檢驗方式由各相關單位自訂，並與專案辦公室另行會議討論之 </w:t>
            </w:r>
          </w:p>
        </w:tc>
        <w:tc>
          <w:tcPr>
            <w:tcW w:w="1027" w:type="pct"/>
            <w:vMerge/>
            <w:hideMark/>
          </w:tcPr>
          <w:p w:rsidR="00A56933" w:rsidRPr="004A4750" w:rsidRDefault="00A56933" w:rsidP="00E10B6F">
            <w:pPr>
              <w:snapToGrid w:val="0"/>
              <w:spacing w:beforeLines="50"/>
              <w:rPr>
                <w:rFonts w:ascii="標楷體" w:eastAsia="標楷體" w:hAnsi="標楷體"/>
                <w:sz w:val="28"/>
                <w:szCs w:val="28"/>
              </w:rPr>
            </w:pPr>
          </w:p>
        </w:tc>
      </w:tr>
    </w:tbl>
    <w:p w:rsidR="00264B9A" w:rsidRPr="004A4750" w:rsidRDefault="00264B9A" w:rsidP="00E10B6F">
      <w:pPr>
        <w:snapToGrid w:val="0"/>
        <w:spacing w:beforeLines="50"/>
        <w:rPr>
          <w:rFonts w:ascii="標楷體" w:eastAsia="標楷體" w:hAnsi="標楷體"/>
          <w:sz w:val="28"/>
          <w:szCs w:val="28"/>
        </w:rPr>
      </w:pPr>
    </w:p>
    <w:p w:rsidR="00264B9A" w:rsidRPr="004A4750" w:rsidRDefault="00507C4D" w:rsidP="00D646B3">
      <w:pPr>
        <w:pStyle w:val="a8"/>
        <w:numPr>
          <w:ilvl w:val="0"/>
          <w:numId w:val="11"/>
        </w:numPr>
        <w:snapToGrid w:val="0"/>
        <w:spacing w:beforeLines="50"/>
        <w:ind w:leftChars="0"/>
        <w:rPr>
          <w:rFonts w:ascii="標楷體" w:eastAsia="標楷體" w:hAnsi="標楷體"/>
          <w:sz w:val="28"/>
          <w:szCs w:val="28"/>
        </w:rPr>
      </w:pPr>
      <w:r w:rsidRPr="004A4750">
        <w:rPr>
          <w:rFonts w:ascii="標楷體" w:eastAsia="標楷體" w:hAnsi="標楷體" w:hint="eastAsia"/>
          <w:sz w:val="28"/>
          <w:szCs w:val="28"/>
        </w:rPr>
        <w:t>本計劃陳奉核可後實施，並得依實際需要修正之。</w:t>
      </w:r>
    </w:p>
    <w:sectPr w:rsidR="00264B9A" w:rsidRPr="004A4750" w:rsidSect="00285F5B">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EB" w:rsidRDefault="00E749EB" w:rsidP="00654E03">
      <w:r>
        <w:separator/>
      </w:r>
    </w:p>
  </w:endnote>
  <w:endnote w:type="continuationSeparator" w:id="0">
    <w:p w:rsidR="00E749EB" w:rsidRDefault="00E749EB" w:rsidP="00654E0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400"/>
      <w:docPartObj>
        <w:docPartGallery w:val="Page Numbers (Bottom of Page)"/>
        <w:docPartUnique/>
      </w:docPartObj>
    </w:sdtPr>
    <w:sdtContent>
      <w:p w:rsidR="00F13252" w:rsidRDefault="00D646B3">
        <w:pPr>
          <w:pStyle w:val="a6"/>
          <w:jc w:val="center"/>
        </w:pPr>
        <w:fldSimple w:instr=" PAGE   \* MERGEFORMAT ">
          <w:r w:rsidR="00E749EB" w:rsidRPr="00E749EB">
            <w:rPr>
              <w:noProof/>
              <w:lang w:val="zh-TW"/>
            </w:rPr>
            <w:t>1</w:t>
          </w:r>
        </w:fldSimple>
      </w:p>
    </w:sdtContent>
  </w:sdt>
  <w:p w:rsidR="00F13252" w:rsidRDefault="00F132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EB" w:rsidRDefault="00E749EB" w:rsidP="00654E03">
      <w:r>
        <w:separator/>
      </w:r>
    </w:p>
  </w:footnote>
  <w:footnote w:type="continuationSeparator" w:id="0">
    <w:p w:rsidR="00E749EB" w:rsidRDefault="00E749EB" w:rsidP="0065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52" w:rsidRPr="00F13252" w:rsidRDefault="00F13252" w:rsidP="00F13252">
    <w:pPr>
      <w:pStyle w:val="a4"/>
      <w:jc w:val="right"/>
      <w:rPr>
        <w:rFonts w:ascii="標楷體" w:eastAsia="標楷體" w:hAnsi="標楷體"/>
      </w:rPr>
    </w:pPr>
    <w:r w:rsidRPr="00F13252">
      <w:rPr>
        <w:rFonts w:ascii="標楷體" w:eastAsia="標楷體" w:hAnsi="標楷體" w:hint="eastAsia"/>
      </w:rPr>
      <w:t>臺南市政府第二官方語言行動計畫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18E"/>
    <w:multiLevelType w:val="hybridMultilevel"/>
    <w:tmpl w:val="8162F51E"/>
    <w:lvl w:ilvl="0" w:tplc="3AD2E8D4">
      <w:start w:val="1"/>
      <w:numFmt w:val="decimal"/>
      <w:lvlText w:val="%1."/>
      <w:lvlJc w:val="left"/>
      <w:pPr>
        <w:tabs>
          <w:tab w:val="num" w:pos="720"/>
        </w:tabs>
        <w:ind w:left="720" w:hanging="360"/>
      </w:pPr>
    </w:lvl>
    <w:lvl w:ilvl="1" w:tplc="B0F4FB08" w:tentative="1">
      <w:start w:val="1"/>
      <w:numFmt w:val="decimal"/>
      <w:lvlText w:val="%2."/>
      <w:lvlJc w:val="left"/>
      <w:pPr>
        <w:tabs>
          <w:tab w:val="num" w:pos="1440"/>
        </w:tabs>
        <w:ind w:left="1440" w:hanging="360"/>
      </w:pPr>
    </w:lvl>
    <w:lvl w:ilvl="2" w:tplc="06065A9E" w:tentative="1">
      <w:start w:val="1"/>
      <w:numFmt w:val="decimal"/>
      <w:lvlText w:val="%3."/>
      <w:lvlJc w:val="left"/>
      <w:pPr>
        <w:tabs>
          <w:tab w:val="num" w:pos="2160"/>
        </w:tabs>
        <w:ind w:left="2160" w:hanging="360"/>
      </w:pPr>
    </w:lvl>
    <w:lvl w:ilvl="3" w:tplc="B48E49DE" w:tentative="1">
      <w:start w:val="1"/>
      <w:numFmt w:val="decimal"/>
      <w:lvlText w:val="%4."/>
      <w:lvlJc w:val="left"/>
      <w:pPr>
        <w:tabs>
          <w:tab w:val="num" w:pos="2880"/>
        </w:tabs>
        <w:ind w:left="2880" w:hanging="360"/>
      </w:pPr>
    </w:lvl>
    <w:lvl w:ilvl="4" w:tplc="31D4D882" w:tentative="1">
      <w:start w:val="1"/>
      <w:numFmt w:val="decimal"/>
      <w:lvlText w:val="%5."/>
      <w:lvlJc w:val="left"/>
      <w:pPr>
        <w:tabs>
          <w:tab w:val="num" w:pos="3600"/>
        </w:tabs>
        <w:ind w:left="3600" w:hanging="360"/>
      </w:pPr>
    </w:lvl>
    <w:lvl w:ilvl="5" w:tplc="A5263DBA" w:tentative="1">
      <w:start w:val="1"/>
      <w:numFmt w:val="decimal"/>
      <w:lvlText w:val="%6."/>
      <w:lvlJc w:val="left"/>
      <w:pPr>
        <w:tabs>
          <w:tab w:val="num" w:pos="4320"/>
        </w:tabs>
        <w:ind w:left="4320" w:hanging="360"/>
      </w:pPr>
    </w:lvl>
    <w:lvl w:ilvl="6" w:tplc="7BB06CFC" w:tentative="1">
      <w:start w:val="1"/>
      <w:numFmt w:val="decimal"/>
      <w:lvlText w:val="%7."/>
      <w:lvlJc w:val="left"/>
      <w:pPr>
        <w:tabs>
          <w:tab w:val="num" w:pos="5040"/>
        </w:tabs>
        <w:ind w:left="5040" w:hanging="360"/>
      </w:pPr>
    </w:lvl>
    <w:lvl w:ilvl="7" w:tplc="610EBBEC" w:tentative="1">
      <w:start w:val="1"/>
      <w:numFmt w:val="decimal"/>
      <w:lvlText w:val="%8."/>
      <w:lvlJc w:val="left"/>
      <w:pPr>
        <w:tabs>
          <w:tab w:val="num" w:pos="5760"/>
        </w:tabs>
        <w:ind w:left="5760" w:hanging="360"/>
      </w:pPr>
    </w:lvl>
    <w:lvl w:ilvl="8" w:tplc="F88259E2" w:tentative="1">
      <w:start w:val="1"/>
      <w:numFmt w:val="decimal"/>
      <w:lvlText w:val="%9."/>
      <w:lvlJc w:val="left"/>
      <w:pPr>
        <w:tabs>
          <w:tab w:val="num" w:pos="6480"/>
        </w:tabs>
        <w:ind w:left="6480" w:hanging="360"/>
      </w:pPr>
    </w:lvl>
  </w:abstractNum>
  <w:abstractNum w:abstractNumId="1">
    <w:nsid w:val="1AB36C2A"/>
    <w:multiLevelType w:val="hybridMultilevel"/>
    <w:tmpl w:val="AA5E55EC"/>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8A66D7"/>
    <w:multiLevelType w:val="hybridMultilevel"/>
    <w:tmpl w:val="05DC27B0"/>
    <w:lvl w:ilvl="0" w:tplc="03983F48">
      <w:start w:val="1"/>
      <w:numFmt w:val="decimal"/>
      <w:lvlText w:val="%1."/>
      <w:lvlJc w:val="left"/>
      <w:pPr>
        <w:tabs>
          <w:tab w:val="num" w:pos="360"/>
        </w:tabs>
        <w:ind w:left="360" w:hanging="360"/>
      </w:pPr>
    </w:lvl>
    <w:lvl w:ilvl="1" w:tplc="250467B4" w:tentative="1">
      <w:start w:val="1"/>
      <w:numFmt w:val="decimal"/>
      <w:lvlText w:val="%2."/>
      <w:lvlJc w:val="left"/>
      <w:pPr>
        <w:tabs>
          <w:tab w:val="num" w:pos="1080"/>
        </w:tabs>
        <w:ind w:left="1080" w:hanging="360"/>
      </w:pPr>
    </w:lvl>
    <w:lvl w:ilvl="2" w:tplc="DD3008C2" w:tentative="1">
      <w:start w:val="1"/>
      <w:numFmt w:val="decimal"/>
      <w:lvlText w:val="%3."/>
      <w:lvlJc w:val="left"/>
      <w:pPr>
        <w:tabs>
          <w:tab w:val="num" w:pos="1800"/>
        </w:tabs>
        <w:ind w:left="1800" w:hanging="360"/>
      </w:pPr>
    </w:lvl>
    <w:lvl w:ilvl="3" w:tplc="51AA5100" w:tentative="1">
      <w:start w:val="1"/>
      <w:numFmt w:val="decimal"/>
      <w:lvlText w:val="%4."/>
      <w:lvlJc w:val="left"/>
      <w:pPr>
        <w:tabs>
          <w:tab w:val="num" w:pos="2520"/>
        </w:tabs>
        <w:ind w:left="2520" w:hanging="360"/>
      </w:pPr>
    </w:lvl>
    <w:lvl w:ilvl="4" w:tplc="F7760380" w:tentative="1">
      <w:start w:val="1"/>
      <w:numFmt w:val="decimal"/>
      <w:lvlText w:val="%5."/>
      <w:lvlJc w:val="left"/>
      <w:pPr>
        <w:tabs>
          <w:tab w:val="num" w:pos="3240"/>
        </w:tabs>
        <w:ind w:left="3240" w:hanging="360"/>
      </w:pPr>
    </w:lvl>
    <w:lvl w:ilvl="5" w:tplc="81760906" w:tentative="1">
      <w:start w:val="1"/>
      <w:numFmt w:val="decimal"/>
      <w:lvlText w:val="%6."/>
      <w:lvlJc w:val="left"/>
      <w:pPr>
        <w:tabs>
          <w:tab w:val="num" w:pos="3960"/>
        </w:tabs>
        <w:ind w:left="3960" w:hanging="360"/>
      </w:pPr>
    </w:lvl>
    <w:lvl w:ilvl="6" w:tplc="AF5E36FC" w:tentative="1">
      <w:start w:val="1"/>
      <w:numFmt w:val="decimal"/>
      <w:lvlText w:val="%7."/>
      <w:lvlJc w:val="left"/>
      <w:pPr>
        <w:tabs>
          <w:tab w:val="num" w:pos="4680"/>
        </w:tabs>
        <w:ind w:left="4680" w:hanging="360"/>
      </w:pPr>
    </w:lvl>
    <w:lvl w:ilvl="7" w:tplc="F30246E4" w:tentative="1">
      <w:start w:val="1"/>
      <w:numFmt w:val="decimal"/>
      <w:lvlText w:val="%8."/>
      <w:lvlJc w:val="left"/>
      <w:pPr>
        <w:tabs>
          <w:tab w:val="num" w:pos="5400"/>
        </w:tabs>
        <w:ind w:left="5400" w:hanging="360"/>
      </w:pPr>
    </w:lvl>
    <w:lvl w:ilvl="8" w:tplc="FFA87BCE" w:tentative="1">
      <w:start w:val="1"/>
      <w:numFmt w:val="decimal"/>
      <w:lvlText w:val="%9."/>
      <w:lvlJc w:val="left"/>
      <w:pPr>
        <w:tabs>
          <w:tab w:val="num" w:pos="6120"/>
        </w:tabs>
        <w:ind w:left="6120" w:hanging="360"/>
      </w:pPr>
    </w:lvl>
  </w:abstractNum>
  <w:abstractNum w:abstractNumId="3">
    <w:nsid w:val="250D1A20"/>
    <w:multiLevelType w:val="hybridMultilevel"/>
    <w:tmpl w:val="C8004C1E"/>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795885"/>
    <w:multiLevelType w:val="multilevel"/>
    <w:tmpl w:val="55F870AC"/>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B9173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3D3024BE"/>
    <w:multiLevelType w:val="hybridMultilevel"/>
    <w:tmpl w:val="9D0EB434"/>
    <w:lvl w:ilvl="0" w:tplc="9A14672A">
      <w:start w:val="1"/>
      <w:numFmt w:val="ideographLegalTraditional"/>
      <w:lvlText w:val="%1、"/>
      <w:lvlJc w:val="left"/>
      <w:pPr>
        <w:ind w:left="720" w:hanging="720"/>
      </w:pPr>
      <w:rPr>
        <w:rFonts w:hint="default"/>
      </w:rPr>
    </w:lvl>
    <w:lvl w:ilvl="1" w:tplc="DF985354">
      <w:start w:val="1"/>
      <w:numFmt w:val="taiwaneseCountingThousand"/>
      <w:lvlText w:val="%2、"/>
      <w:lvlJc w:val="left"/>
      <w:pPr>
        <w:ind w:left="960" w:hanging="480"/>
      </w:pPr>
      <w:rPr>
        <w:rFonts w:hint="eastAsia"/>
        <w:b w:val="0"/>
        <w:lang w:val="en-US"/>
      </w:rPr>
    </w:lvl>
    <w:lvl w:ilvl="2" w:tplc="96C8F99A">
      <w:start w:val="1"/>
      <w:numFmt w:val="taiwaneseCountingThousand"/>
      <w:lvlText w:val="(%3)、"/>
      <w:lvlJc w:val="left"/>
      <w:pPr>
        <w:ind w:left="1189"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7C7D8D"/>
    <w:multiLevelType w:val="hybridMultilevel"/>
    <w:tmpl w:val="C1BCE7A0"/>
    <w:lvl w:ilvl="0" w:tplc="40FE9A66">
      <w:start w:val="1"/>
      <w:numFmt w:val="ideographLegalTraditional"/>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5F15E6"/>
    <w:multiLevelType w:val="multilevel"/>
    <w:tmpl w:val="0409001D"/>
    <w:numStyleLink w:val="a"/>
  </w:abstractNum>
  <w:abstractNum w:abstractNumId="9">
    <w:nsid w:val="576E57D1"/>
    <w:multiLevelType w:val="singleLevel"/>
    <w:tmpl w:val="04090017"/>
    <w:lvl w:ilvl="0">
      <w:start w:val="1"/>
      <w:numFmt w:val="ideographLegalTraditional"/>
      <w:lvlText w:val="%1、"/>
      <w:lvlJc w:val="left"/>
      <w:pPr>
        <w:ind w:left="964" w:hanging="964"/>
      </w:pPr>
      <w:rPr>
        <w:rFonts w:hint="eastAsia"/>
      </w:rPr>
    </w:lvl>
  </w:abstractNum>
  <w:abstractNum w:abstractNumId="10">
    <w:nsid w:val="61CC0974"/>
    <w:multiLevelType w:val="hybridMultilevel"/>
    <w:tmpl w:val="9AF4EB1C"/>
    <w:lvl w:ilvl="0" w:tplc="96C8F99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375810"/>
    <w:multiLevelType w:val="hybridMultilevel"/>
    <w:tmpl w:val="306E7AE6"/>
    <w:lvl w:ilvl="0" w:tplc="618A809A">
      <w:start w:val="1"/>
      <w:numFmt w:val="bullet"/>
      <w:lvlText w:val=""/>
      <w:lvlJc w:val="left"/>
      <w:pPr>
        <w:tabs>
          <w:tab w:val="num" w:pos="720"/>
        </w:tabs>
        <w:ind w:left="720" w:hanging="360"/>
      </w:pPr>
      <w:rPr>
        <w:rFonts w:ascii="Wingdings 3" w:hAnsi="Wingdings 3" w:hint="default"/>
      </w:rPr>
    </w:lvl>
    <w:lvl w:ilvl="1" w:tplc="0174F682" w:tentative="1">
      <w:start w:val="1"/>
      <w:numFmt w:val="bullet"/>
      <w:lvlText w:val=""/>
      <w:lvlJc w:val="left"/>
      <w:pPr>
        <w:tabs>
          <w:tab w:val="num" w:pos="1440"/>
        </w:tabs>
        <w:ind w:left="1440" w:hanging="360"/>
      </w:pPr>
      <w:rPr>
        <w:rFonts w:ascii="Wingdings 3" w:hAnsi="Wingdings 3" w:hint="default"/>
      </w:rPr>
    </w:lvl>
    <w:lvl w:ilvl="2" w:tplc="9B5E0C82" w:tentative="1">
      <w:start w:val="1"/>
      <w:numFmt w:val="bullet"/>
      <w:lvlText w:val=""/>
      <w:lvlJc w:val="left"/>
      <w:pPr>
        <w:tabs>
          <w:tab w:val="num" w:pos="2160"/>
        </w:tabs>
        <w:ind w:left="2160" w:hanging="360"/>
      </w:pPr>
      <w:rPr>
        <w:rFonts w:ascii="Wingdings 3" w:hAnsi="Wingdings 3" w:hint="default"/>
      </w:rPr>
    </w:lvl>
    <w:lvl w:ilvl="3" w:tplc="2B965D40" w:tentative="1">
      <w:start w:val="1"/>
      <w:numFmt w:val="bullet"/>
      <w:lvlText w:val=""/>
      <w:lvlJc w:val="left"/>
      <w:pPr>
        <w:tabs>
          <w:tab w:val="num" w:pos="2880"/>
        </w:tabs>
        <w:ind w:left="2880" w:hanging="360"/>
      </w:pPr>
      <w:rPr>
        <w:rFonts w:ascii="Wingdings 3" w:hAnsi="Wingdings 3" w:hint="default"/>
      </w:rPr>
    </w:lvl>
    <w:lvl w:ilvl="4" w:tplc="EEA00CD0" w:tentative="1">
      <w:start w:val="1"/>
      <w:numFmt w:val="bullet"/>
      <w:lvlText w:val=""/>
      <w:lvlJc w:val="left"/>
      <w:pPr>
        <w:tabs>
          <w:tab w:val="num" w:pos="3600"/>
        </w:tabs>
        <w:ind w:left="3600" w:hanging="360"/>
      </w:pPr>
      <w:rPr>
        <w:rFonts w:ascii="Wingdings 3" w:hAnsi="Wingdings 3" w:hint="default"/>
      </w:rPr>
    </w:lvl>
    <w:lvl w:ilvl="5" w:tplc="F03611E6" w:tentative="1">
      <w:start w:val="1"/>
      <w:numFmt w:val="bullet"/>
      <w:lvlText w:val=""/>
      <w:lvlJc w:val="left"/>
      <w:pPr>
        <w:tabs>
          <w:tab w:val="num" w:pos="4320"/>
        </w:tabs>
        <w:ind w:left="4320" w:hanging="360"/>
      </w:pPr>
      <w:rPr>
        <w:rFonts w:ascii="Wingdings 3" w:hAnsi="Wingdings 3" w:hint="default"/>
      </w:rPr>
    </w:lvl>
    <w:lvl w:ilvl="6" w:tplc="E18AF7F2" w:tentative="1">
      <w:start w:val="1"/>
      <w:numFmt w:val="bullet"/>
      <w:lvlText w:val=""/>
      <w:lvlJc w:val="left"/>
      <w:pPr>
        <w:tabs>
          <w:tab w:val="num" w:pos="5040"/>
        </w:tabs>
        <w:ind w:left="5040" w:hanging="360"/>
      </w:pPr>
      <w:rPr>
        <w:rFonts w:ascii="Wingdings 3" w:hAnsi="Wingdings 3" w:hint="default"/>
      </w:rPr>
    </w:lvl>
    <w:lvl w:ilvl="7" w:tplc="ACB6561A" w:tentative="1">
      <w:start w:val="1"/>
      <w:numFmt w:val="bullet"/>
      <w:lvlText w:val=""/>
      <w:lvlJc w:val="left"/>
      <w:pPr>
        <w:tabs>
          <w:tab w:val="num" w:pos="5760"/>
        </w:tabs>
        <w:ind w:left="5760" w:hanging="360"/>
      </w:pPr>
      <w:rPr>
        <w:rFonts w:ascii="Wingdings 3" w:hAnsi="Wingdings 3" w:hint="default"/>
      </w:rPr>
    </w:lvl>
    <w:lvl w:ilvl="8" w:tplc="81F8839A" w:tentative="1">
      <w:start w:val="1"/>
      <w:numFmt w:val="bullet"/>
      <w:lvlText w:val=""/>
      <w:lvlJc w:val="left"/>
      <w:pPr>
        <w:tabs>
          <w:tab w:val="num" w:pos="6480"/>
        </w:tabs>
        <w:ind w:left="6480" w:hanging="360"/>
      </w:pPr>
      <w:rPr>
        <w:rFonts w:ascii="Wingdings 3" w:hAnsi="Wingdings 3" w:hint="default"/>
      </w:rPr>
    </w:lvl>
  </w:abstractNum>
  <w:abstractNum w:abstractNumId="12">
    <w:nsid w:val="738B5EC1"/>
    <w:multiLevelType w:val="multilevel"/>
    <w:tmpl w:val="0409001D"/>
    <w:numStyleLink w:val="a"/>
  </w:abstractNum>
  <w:abstractNum w:abstractNumId="13">
    <w:nsid w:val="74413FE2"/>
    <w:multiLevelType w:val="hybridMultilevel"/>
    <w:tmpl w:val="17FC9A4E"/>
    <w:lvl w:ilvl="0" w:tplc="3ABA520E">
      <w:start w:val="1"/>
      <w:numFmt w:val="decimal"/>
      <w:lvlText w:val="%1."/>
      <w:lvlJc w:val="left"/>
      <w:pPr>
        <w:tabs>
          <w:tab w:val="num" w:pos="720"/>
        </w:tabs>
        <w:ind w:left="720" w:hanging="360"/>
      </w:pPr>
    </w:lvl>
    <w:lvl w:ilvl="1" w:tplc="725A663E" w:tentative="1">
      <w:start w:val="1"/>
      <w:numFmt w:val="decimal"/>
      <w:lvlText w:val="%2."/>
      <w:lvlJc w:val="left"/>
      <w:pPr>
        <w:tabs>
          <w:tab w:val="num" w:pos="1440"/>
        </w:tabs>
        <w:ind w:left="1440" w:hanging="360"/>
      </w:pPr>
    </w:lvl>
    <w:lvl w:ilvl="2" w:tplc="E8D832FA" w:tentative="1">
      <w:start w:val="1"/>
      <w:numFmt w:val="decimal"/>
      <w:lvlText w:val="%3."/>
      <w:lvlJc w:val="left"/>
      <w:pPr>
        <w:tabs>
          <w:tab w:val="num" w:pos="2160"/>
        </w:tabs>
        <w:ind w:left="2160" w:hanging="360"/>
      </w:pPr>
    </w:lvl>
    <w:lvl w:ilvl="3" w:tplc="06E260F2" w:tentative="1">
      <w:start w:val="1"/>
      <w:numFmt w:val="decimal"/>
      <w:lvlText w:val="%4."/>
      <w:lvlJc w:val="left"/>
      <w:pPr>
        <w:tabs>
          <w:tab w:val="num" w:pos="2880"/>
        </w:tabs>
        <w:ind w:left="2880" w:hanging="360"/>
      </w:pPr>
    </w:lvl>
    <w:lvl w:ilvl="4" w:tplc="832233CC" w:tentative="1">
      <w:start w:val="1"/>
      <w:numFmt w:val="decimal"/>
      <w:lvlText w:val="%5."/>
      <w:lvlJc w:val="left"/>
      <w:pPr>
        <w:tabs>
          <w:tab w:val="num" w:pos="3600"/>
        </w:tabs>
        <w:ind w:left="3600" w:hanging="360"/>
      </w:pPr>
    </w:lvl>
    <w:lvl w:ilvl="5" w:tplc="AA46CE62" w:tentative="1">
      <w:start w:val="1"/>
      <w:numFmt w:val="decimal"/>
      <w:lvlText w:val="%6."/>
      <w:lvlJc w:val="left"/>
      <w:pPr>
        <w:tabs>
          <w:tab w:val="num" w:pos="4320"/>
        </w:tabs>
        <w:ind w:left="4320" w:hanging="360"/>
      </w:pPr>
    </w:lvl>
    <w:lvl w:ilvl="6" w:tplc="2812C198" w:tentative="1">
      <w:start w:val="1"/>
      <w:numFmt w:val="decimal"/>
      <w:lvlText w:val="%7."/>
      <w:lvlJc w:val="left"/>
      <w:pPr>
        <w:tabs>
          <w:tab w:val="num" w:pos="5040"/>
        </w:tabs>
        <w:ind w:left="5040" w:hanging="360"/>
      </w:pPr>
    </w:lvl>
    <w:lvl w:ilvl="7" w:tplc="7B086876" w:tentative="1">
      <w:start w:val="1"/>
      <w:numFmt w:val="decimal"/>
      <w:lvlText w:val="%8."/>
      <w:lvlJc w:val="left"/>
      <w:pPr>
        <w:tabs>
          <w:tab w:val="num" w:pos="5760"/>
        </w:tabs>
        <w:ind w:left="5760" w:hanging="360"/>
      </w:pPr>
    </w:lvl>
    <w:lvl w:ilvl="8" w:tplc="09902AA8" w:tentative="1">
      <w:start w:val="1"/>
      <w:numFmt w:val="decimal"/>
      <w:lvlText w:val="%9."/>
      <w:lvlJc w:val="left"/>
      <w:pPr>
        <w:tabs>
          <w:tab w:val="num" w:pos="6480"/>
        </w:tabs>
        <w:ind w:left="6480" w:hanging="360"/>
      </w:pPr>
    </w:lvl>
  </w:abstractNum>
  <w:abstractNum w:abstractNumId="14">
    <w:nsid w:val="784E0902"/>
    <w:multiLevelType w:val="multilevel"/>
    <w:tmpl w:val="0409001D"/>
    <w:styleLink w:val="a"/>
    <w:lvl w:ilvl="0">
      <w:start w:val="1"/>
      <w:numFmt w:val="ideographLegalTraditional"/>
      <w:lvlText w:val="%1"/>
      <w:lvlJc w:val="left"/>
      <w:pPr>
        <w:ind w:left="425" w:hanging="425"/>
      </w:pPr>
      <w:rPr>
        <w:rFonts w:eastAsia="標楷體" w:hint="eastAsia"/>
      </w:rPr>
    </w:lvl>
    <w:lvl w:ilvl="1">
      <w:start w:val="1"/>
      <w:numFmt w:val="ideographDigital"/>
      <w:lvlText w:val="%2"/>
      <w:lvlJc w:val="left"/>
      <w:pPr>
        <w:ind w:left="992" w:hanging="567"/>
      </w:pPr>
      <w:rPr>
        <w:rFonts w:ascii="Times New Roman" w:hAnsi="Times New Roman"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7B0F47E2"/>
    <w:multiLevelType w:val="multilevel"/>
    <w:tmpl w:val="D5524A7E"/>
    <w:lvl w:ilvl="0">
      <w:start w:val="1"/>
      <w:numFmt w:val="ideographLegalTraditional"/>
      <w:lvlText w:val="%1、"/>
      <w:lvlJc w:val="left"/>
      <w:pPr>
        <w:ind w:left="425" w:hanging="425"/>
      </w:pPr>
      <w:rPr>
        <w:rFonts w:hint="eastAsia"/>
        <w:b w:val="0"/>
      </w:rPr>
    </w:lvl>
    <w:lvl w:ilvl="1">
      <w:start w:val="1"/>
      <w:numFmt w:val="taiwaneseCountingThousand"/>
      <w:lvlText w:val="%2、"/>
      <w:lvlJc w:val="left"/>
      <w:pPr>
        <w:ind w:left="992" w:hanging="567"/>
      </w:pPr>
      <w:rPr>
        <w:rFonts w:hint="eastAsia"/>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4"/>
  </w:num>
  <w:num w:numId="2">
    <w:abstractNumId w:val="8"/>
  </w:num>
  <w:num w:numId="3">
    <w:abstractNumId w:val="3"/>
  </w:num>
  <w:num w:numId="4">
    <w:abstractNumId w:val="7"/>
  </w:num>
  <w:num w:numId="5">
    <w:abstractNumId w:val="1"/>
  </w:num>
  <w:num w:numId="6">
    <w:abstractNumId w:val="12"/>
  </w:num>
  <w:num w:numId="7">
    <w:abstractNumId w:val="4"/>
  </w:num>
  <w:num w:numId="8">
    <w:abstractNumId w:val="5"/>
  </w:num>
  <w:num w:numId="9">
    <w:abstractNumId w:val="9"/>
  </w:num>
  <w:num w:numId="10">
    <w:abstractNumId w:val="15"/>
  </w:num>
  <w:num w:numId="11">
    <w:abstractNumId w:val="6"/>
  </w:num>
  <w:num w:numId="12">
    <w:abstractNumId w:val="11"/>
  </w:num>
  <w:num w:numId="13">
    <w:abstractNumId w:val="0"/>
  </w:num>
  <w:num w:numId="14">
    <w:abstractNumId w:val="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E03"/>
    <w:rsid w:val="000118E3"/>
    <w:rsid w:val="0003614A"/>
    <w:rsid w:val="0005673D"/>
    <w:rsid w:val="000670B0"/>
    <w:rsid w:val="000F33BC"/>
    <w:rsid w:val="000F5AB3"/>
    <w:rsid w:val="00114E9A"/>
    <w:rsid w:val="00116078"/>
    <w:rsid w:val="001525A3"/>
    <w:rsid w:val="00194959"/>
    <w:rsid w:val="001C114A"/>
    <w:rsid w:val="001F79C5"/>
    <w:rsid w:val="002648BF"/>
    <w:rsid w:val="00264AB4"/>
    <w:rsid w:val="00264B9A"/>
    <w:rsid w:val="00285F5B"/>
    <w:rsid w:val="00297793"/>
    <w:rsid w:val="002F111E"/>
    <w:rsid w:val="00316617"/>
    <w:rsid w:val="003477B7"/>
    <w:rsid w:val="0035753F"/>
    <w:rsid w:val="00376FEA"/>
    <w:rsid w:val="003A4B17"/>
    <w:rsid w:val="003D2575"/>
    <w:rsid w:val="004027AC"/>
    <w:rsid w:val="00410172"/>
    <w:rsid w:val="0041307D"/>
    <w:rsid w:val="00426E33"/>
    <w:rsid w:val="004434F9"/>
    <w:rsid w:val="00477B27"/>
    <w:rsid w:val="004A4750"/>
    <w:rsid w:val="00507C4D"/>
    <w:rsid w:val="0051379E"/>
    <w:rsid w:val="0059673E"/>
    <w:rsid w:val="00616375"/>
    <w:rsid w:val="00654E03"/>
    <w:rsid w:val="00684232"/>
    <w:rsid w:val="006C6BDB"/>
    <w:rsid w:val="006D3225"/>
    <w:rsid w:val="00754C70"/>
    <w:rsid w:val="00757703"/>
    <w:rsid w:val="007A0543"/>
    <w:rsid w:val="007E4D6C"/>
    <w:rsid w:val="00811F1B"/>
    <w:rsid w:val="008470EA"/>
    <w:rsid w:val="00866257"/>
    <w:rsid w:val="00934E32"/>
    <w:rsid w:val="00A512C0"/>
    <w:rsid w:val="00A56933"/>
    <w:rsid w:val="00A84D3F"/>
    <w:rsid w:val="00A92D3A"/>
    <w:rsid w:val="00AA1626"/>
    <w:rsid w:val="00AA5D46"/>
    <w:rsid w:val="00AB6BD7"/>
    <w:rsid w:val="00B80315"/>
    <w:rsid w:val="00B97610"/>
    <w:rsid w:val="00BE2DCF"/>
    <w:rsid w:val="00CA1B72"/>
    <w:rsid w:val="00CB26A1"/>
    <w:rsid w:val="00CF1F93"/>
    <w:rsid w:val="00D03761"/>
    <w:rsid w:val="00D226A1"/>
    <w:rsid w:val="00D45E5D"/>
    <w:rsid w:val="00D646B3"/>
    <w:rsid w:val="00D97250"/>
    <w:rsid w:val="00DA54DE"/>
    <w:rsid w:val="00DC780F"/>
    <w:rsid w:val="00DD5F3E"/>
    <w:rsid w:val="00DD6603"/>
    <w:rsid w:val="00DF3C4A"/>
    <w:rsid w:val="00DF417D"/>
    <w:rsid w:val="00E10B6F"/>
    <w:rsid w:val="00E17A6D"/>
    <w:rsid w:val="00E22122"/>
    <w:rsid w:val="00E749EB"/>
    <w:rsid w:val="00EA71D4"/>
    <w:rsid w:val="00EE4EC9"/>
    <w:rsid w:val="00EF57D1"/>
    <w:rsid w:val="00F13252"/>
    <w:rsid w:val="00F66F90"/>
    <w:rsid w:val="00F856AD"/>
    <w:rsid w:val="00F967B5"/>
    <w:rsid w:val="00FB0F9A"/>
    <w:rsid w:val="00FF47D2"/>
    <w:rsid w:val="00FF62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5F5B"/>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654E03"/>
    <w:pPr>
      <w:tabs>
        <w:tab w:val="center" w:pos="4153"/>
        <w:tab w:val="right" w:pos="8306"/>
      </w:tabs>
      <w:snapToGrid w:val="0"/>
    </w:pPr>
    <w:rPr>
      <w:sz w:val="20"/>
      <w:szCs w:val="20"/>
    </w:rPr>
  </w:style>
  <w:style w:type="character" w:customStyle="1" w:styleId="a5">
    <w:name w:val="頁首 字元"/>
    <w:basedOn w:val="a1"/>
    <w:link w:val="a4"/>
    <w:uiPriority w:val="99"/>
    <w:semiHidden/>
    <w:rsid w:val="00654E03"/>
    <w:rPr>
      <w:sz w:val="20"/>
      <w:szCs w:val="20"/>
    </w:rPr>
  </w:style>
  <w:style w:type="paragraph" w:styleId="a6">
    <w:name w:val="footer"/>
    <w:basedOn w:val="a0"/>
    <w:link w:val="a7"/>
    <w:uiPriority w:val="99"/>
    <w:unhideWhenUsed/>
    <w:rsid w:val="00654E03"/>
    <w:pPr>
      <w:tabs>
        <w:tab w:val="center" w:pos="4153"/>
        <w:tab w:val="right" w:pos="8306"/>
      </w:tabs>
      <w:snapToGrid w:val="0"/>
    </w:pPr>
    <w:rPr>
      <w:sz w:val="20"/>
      <w:szCs w:val="20"/>
    </w:rPr>
  </w:style>
  <w:style w:type="character" w:customStyle="1" w:styleId="a7">
    <w:name w:val="頁尾 字元"/>
    <w:basedOn w:val="a1"/>
    <w:link w:val="a6"/>
    <w:uiPriority w:val="99"/>
    <w:rsid w:val="00654E03"/>
    <w:rPr>
      <w:sz w:val="20"/>
      <w:szCs w:val="20"/>
    </w:rPr>
  </w:style>
  <w:style w:type="numbering" w:customStyle="1" w:styleId="a">
    <w:name w:val="公告階層格式"/>
    <w:uiPriority w:val="99"/>
    <w:rsid w:val="00654E03"/>
    <w:pPr>
      <w:numPr>
        <w:numId w:val="1"/>
      </w:numPr>
    </w:pPr>
  </w:style>
  <w:style w:type="paragraph" w:styleId="a8">
    <w:name w:val="List Paragraph"/>
    <w:basedOn w:val="a0"/>
    <w:uiPriority w:val="34"/>
    <w:qFormat/>
    <w:rsid w:val="00654E03"/>
    <w:pPr>
      <w:ind w:leftChars="200" w:left="480"/>
    </w:pPr>
  </w:style>
  <w:style w:type="paragraph" w:styleId="a9">
    <w:name w:val="Balloon Text"/>
    <w:basedOn w:val="a0"/>
    <w:link w:val="aa"/>
    <w:uiPriority w:val="99"/>
    <w:semiHidden/>
    <w:unhideWhenUsed/>
    <w:rsid w:val="004027AC"/>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4027AC"/>
    <w:rPr>
      <w:rFonts w:asciiTheme="majorHAnsi" w:eastAsiaTheme="majorEastAsia" w:hAnsiTheme="majorHAnsi" w:cstheme="majorBidi"/>
      <w:sz w:val="18"/>
      <w:szCs w:val="18"/>
    </w:rPr>
  </w:style>
  <w:style w:type="paragraph" w:styleId="Web">
    <w:name w:val="Normal (Web)"/>
    <w:basedOn w:val="a0"/>
    <w:uiPriority w:val="99"/>
    <w:unhideWhenUsed/>
    <w:rsid w:val="00DA54DE"/>
    <w:pPr>
      <w:widowControl/>
      <w:spacing w:before="100" w:beforeAutospacing="1" w:after="100" w:afterAutospacing="1"/>
    </w:pPr>
    <w:rPr>
      <w:rFonts w:ascii="新細明體" w:eastAsia="新細明體" w:hAnsi="新細明體" w:cs="新細明體"/>
      <w:kern w:val="0"/>
      <w:szCs w:val="24"/>
    </w:rPr>
  </w:style>
  <w:style w:type="table" w:styleId="ab">
    <w:name w:val="Table Grid"/>
    <w:basedOn w:val="a2"/>
    <w:uiPriority w:val="59"/>
    <w:rsid w:val="00DA5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3180">
      <w:bodyDiv w:val="1"/>
      <w:marLeft w:val="0"/>
      <w:marRight w:val="0"/>
      <w:marTop w:val="0"/>
      <w:marBottom w:val="0"/>
      <w:divBdr>
        <w:top w:val="none" w:sz="0" w:space="0" w:color="auto"/>
        <w:left w:val="none" w:sz="0" w:space="0" w:color="auto"/>
        <w:bottom w:val="none" w:sz="0" w:space="0" w:color="auto"/>
        <w:right w:val="none" w:sz="0" w:space="0" w:color="auto"/>
      </w:divBdr>
      <w:divsChild>
        <w:div w:id="1393842758">
          <w:marLeft w:val="547"/>
          <w:marRight w:val="0"/>
          <w:marTop w:val="0"/>
          <w:marBottom w:val="0"/>
          <w:divBdr>
            <w:top w:val="none" w:sz="0" w:space="0" w:color="auto"/>
            <w:left w:val="none" w:sz="0" w:space="0" w:color="auto"/>
            <w:bottom w:val="none" w:sz="0" w:space="0" w:color="auto"/>
            <w:right w:val="none" w:sz="0" w:space="0" w:color="auto"/>
          </w:divBdr>
        </w:div>
        <w:div w:id="1426226615">
          <w:marLeft w:val="547"/>
          <w:marRight w:val="0"/>
          <w:marTop w:val="0"/>
          <w:marBottom w:val="0"/>
          <w:divBdr>
            <w:top w:val="none" w:sz="0" w:space="0" w:color="auto"/>
            <w:left w:val="none" w:sz="0" w:space="0" w:color="auto"/>
            <w:bottom w:val="none" w:sz="0" w:space="0" w:color="auto"/>
            <w:right w:val="none" w:sz="0" w:space="0" w:color="auto"/>
          </w:divBdr>
        </w:div>
      </w:divsChild>
    </w:div>
    <w:div w:id="53234527">
      <w:bodyDiv w:val="1"/>
      <w:marLeft w:val="0"/>
      <w:marRight w:val="0"/>
      <w:marTop w:val="0"/>
      <w:marBottom w:val="0"/>
      <w:divBdr>
        <w:top w:val="none" w:sz="0" w:space="0" w:color="auto"/>
        <w:left w:val="none" w:sz="0" w:space="0" w:color="auto"/>
        <w:bottom w:val="none" w:sz="0" w:space="0" w:color="auto"/>
        <w:right w:val="none" w:sz="0" w:space="0" w:color="auto"/>
      </w:divBdr>
    </w:div>
    <w:div w:id="426123428">
      <w:bodyDiv w:val="1"/>
      <w:marLeft w:val="0"/>
      <w:marRight w:val="0"/>
      <w:marTop w:val="0"/>
      <w:marBottom w:val="0"/>
      <w:divBdr>
        <w:top w:val="none" w:sz="0" w:space="0" w:color="auto"/>
        <w:left w:val="none" w:sz="0" w:space="0" w:color="auto"/>
        <w:bottom w:val="none" w:sz="0" w:space="0" w:color="auto"/>
        <w:right w:val="none" w:sz="0" w:space="0" w:color="auto"/>
      </w:divBdr>
    </w:div>
    <w:div w:id="776750502">
      <w:bodyDiv w:val="1"/>
      <w:marLeft w:val="0"/>
      <w:marRight w:val="0"/>
      <w:marTop w:val="0"/>
      <w:marBottom w:val="0"/>
      <w:divBdr>
        <w:top w:val="none" w:sz="0" w:space="0" w:color="auto"/>
        <w:left w:val="none" w:sz="0" w:space="0" w:color="auto"/>
        <w:bottom w:val="none" w:sz="0" w:space="0" w:color="auto"/>
        <w:right w:val="none" w:sz="0" w:space="0" w:color="auto"/>
      </w:divBdr>
    </w:div>
    <w:div w:id="793866734">
      <w:bodyDiv w:val="1"/>
      <w:marLeft w:val="0"/>
      <w:marRight w:val="0"/>
      <w:marTop w:val="0"/>
      <w:marBottom w:val="0"/>
      <w:divBdr>
        <w:top w:val="none" w:sz="0" w:space="0" w:color="auto"/>
        <w:left w:val="none" w:sz="0" w:space="0" w:color="auto"/>
        <w:bottom w:val="none" w:sz="0" w:space="0" w:color="auto"/>
        <w:right w:val="none" w:sz="0" w:space="0" w:color="auto"/>
      </w:divBdr>
      <w:divsChild>
        <w:div w:id="257446243">
          <w:marLeft w:val="547"/>
          <w:marRight w:val="0"/>
          <w:marTop w:val="0"/>
          <w:marBottom w:val="0"/>
          <w:divBdr>
            <w:top w:val="none" w:sz="0" w:space="0" w:color="auto"/>
            <w:left w:val="none" w:sz="0" w:space="0" w:color="auto"/>
            <w:bottom w:val="none" w:sz="0" w:space="0" w:color="auto"/>
            <w:right w:val="none" w:sz="0" w:space="0" w:color="auto"/>
          </w:divBdr>
        </w:div>
        <w:div w:id="1870070340">
          <w:marLeft w:val="547"/>
          <w:marRight w:val="0"/>
          <w:marTop w:val="0"/>
          <w:marBottom w:val="0"/>
          <w:divBdr>
            <w:top w:val="none" w:sz="0" w:space="0" w:color="auto"/>
            <w:left w:val="none" w:sz="0" w:space="0" w:color="auto"/>
            <w:bottom w:val="none" w:sz="0" w:space="0" w:color="auto"/>
            <w:right w:val="none" w:sz="0" w:space="0" w:color="auto"/>
          </w:divBdr>
        </w:div>
        <w:div w:id="10185054">
          <w:marLeft w:val="547"/>
          <w:marRight w:val="0"/>
          <w:marTop w:val="0"/>
          <w:marBottom w:val="0"/>
          <w:divBdr>
            <w:top w:val="none" w:sz="0" w:space="0" w:color="auto"/>
            <w:left w:val="none" w:sz="0" w:space="0" w:color="auto"/>
            <w:bottom w:val="none" w:sz="0" w:space="0" w:color="auto"/>
            <w:right w:val="none" w:sz="0" w:space="0" w:color="auto"/>
          </w:divBdr>
        </w:div>
        <w:div w:id="1494103372">
          <w:marLeft w:val="547"/>
          <w:marRight w:val="0"/>
          <w:marTop w:val="0"/>
          <w:marBottom w:val="0"/>
          <w:divBdr>
            <w:top w:val="none" w:sz="0" w:space="0" w:color="auto"/>
            <w:left w:val="none" w:sz="0" w:space="0" w:color="auto"/>
            <w:bottom w:val="none" w:sz="0" w:space="0" w:color="auto"/>
            <w:right w:val="none" w:sz="0" w:space="0" w:color="auto"/>
          </w:divBdr>
        </w:div>
      </w:divsChild>
    </w:div>
    <w:div w:id="841432870">
      <w:bodyDiv w:val="1"/>
      <w:marLeft w:val="0"/>
      <w:marRight w:val="0"/>
      <w:marTop w:val="0"/>
      <w:marBottom w:val="0"/>
      <w:divBdr>
        <w:top w:val="none" w:sz="0" w:space="0" w:color="auto"/>
        <w:left w:val="none" w:sz="0" w:space="0" w:color="auto"/>
        <w:bottom w:val="none" w:sz="0" w:space="0" w:color="auto"/>
        <w:right w:val="none" w:sz="0" w:space="0" w:color="auto"/>
      </w:divBdr>
    </w:div>
    <w:div w:id="861747139">
      <w:bodyDiv w:val="1"/>
      <w:marLeft w:val="0"/>
      <w:marRight w:val="0"/>
      <w:marTop w:val="0"/>
      <w:marBottom w:val="0"/>
      <w:divBdr>
        <w:top w:val="none" w:sz="0" w:space="0" w:color="auto"/>
        <w:left w:val="none" w:sz="0" w:space="0" w:color="auto"/>
        <w:bottom w:val="none" w:sz="0" w:space="0" w:color="auto"/>
        <w:right w:val="none" w:sz="0" w:space="0" w:color="auto"/>
      </w:divBdr>
    </w:div>
    <w:div w:id="938412977">
      <w:bodyDiv w:val="1"/>
      <w:marLeft w:val="0"/>
      <w:marRight w:val="0"/>
      <w:marTop w:val="0"/>
      <w:marBottom w:val="0"/>
      <w:divBdr>
        <w:top w:val="none" w:sz="0" w:space="0" w:color="auto"/>
        <w:left w:val="none" w:sz="0" w:space="0" w:color="auto"/>
        <w:bottom w:val="none" w:sz="0" w:space="0" w:color="auto"/>
        <w:right w:val="none" w:sz="0" w:space="0" w:color="auto"/>
      </w:divBdr>
    </w:div>
    <w:div w:id="940990627">
      <w:bodyDiv w:val="1"/>
      <w:marLeft w:val="0"/>
      <w:marRight w:val="0"/>
      <w:marTop w:val="0"/>
      <w:marBottom w:val="0"/>
      <w:divBdr>
        <w:top w:val="none" w:sz="0" w:space="0" w:color="auto"/>
        <w:left w:val="none" w:sz="0" w:space="0" w:color="auto"/>
        <w:bottom w:val="none" w:sz="0" w:space="0" w:color="auto"/>
        <w:right w:val="none" w:sz="0" w:space="0" w:color="auto"/>
      </w:divBdr>
    </w:div>
    <w:div w:id="1026909508">
      <w:bodyDiv w:val="1"/>
      <w:marLeft w:val="0"/>
      <w:marRight w:val="0"/>
      <w:marTop w:val="0"/>
      <w:marBottom w:val="0"/>
      <w:divBdr>
        <w:top w:val="none" w:sz="0" w:space="0" w:color="auto"/>
        <w:left w:val="none" w:sz="0" w:space="0" w:color="auto"/>
        <w:bottom w:val="none" w:sz="0" w:space="0" w:color="auto"/>
        <w:right w:val="none" w:sz="0" w:space="0" w:color="auto"/>
      </w:divBdr>
    </w:div>
    <w:div w:id="1062947559">
      <w:bodyDiv w:val="1"/>
      <w:marLeft w:val="0"/>
      <w:marRight w:val="0"/>
      <w:marTop w:val="0"/>
      <w:marBottom w:val="0"/>
      <w:divBdr>
        <w:top w:val="none" w:sz="0" w:space="0" w:color="auto"/>
        <w:left w:val="none" w:sz="0" w:space="0" w:color="auto"/>
        <w:bottom w:val="none" w:sz="0" w:space="0" w:color="auto"/>
        <w:right w:val="none" w:sz="0" w:space="0" w:color="auto"/>
      </w:divBdr>
    </w:div>
    <w:div w:id="1290668762">
      <w:bodyDiv w:val="1"/>
      <w:marLeft w:val="0"/>
      <w:marRight w:val="0"/>
      <w:marTop w:val="0"/>
      <w:marBottom w:val="0"/>
      <w:divBdr>
        <w:top w:val="none" w:sz="0" w:space="0" w:color="auto"/>
        <w:left w:val="none" w:sz="0" w:space="0" w:color="auto"/>
        <w:bottom w:val="none" w:sz="0" w:space="0" w:color="auto"/>
        <w:right w:val="none" w:sz="0" w:space="0" w:color="auto"/>
      </w:divBdr>
    </w:div>
    <w:div w:id="1314025995">
      <w:bodyDiv w:val="1"/>
      <w:marLeft w:val="0"/>
      <w:marRight w:val="0"/>
      <w:marTop w:val="0"/>
      <w:marBottom w:val="0"/>
      <w:divBdr>
        <w:top w:val="none" w:sz="0" w:space="0" w:color="auto"/>
        <w:left w:val="none" w:sz="0" w:space="0" w:color="auto"/>
        <w:bottom w:val="none" w:sz="0" w:space="0" w:color="auto"/>
        <w:right w:val="none" w:sz="0" w:space="0" w:color="auto"/>
      </w:divBdr>
    </w:div>
    <w:div w:id="1349913077">
      <w:bodyDiv w:val="1"/>
      <w:marLeft w:val="0"/>
      <w:marRight w:val="0"/>
      <w:marTop w:val="0"/>
      <w:marBottom w:val="0"/>
      <w:divBdr>
        <w:top w:val="none" w:sz="0" w:space="0" w:color="auto"/>
        <w:left w:val="none" w:sz="0" w:space="0" w:color="auto"/>
        <w:bottom w:val="none" w:sz="0" w:space="0" w:color="auto"/>
        <w:right w:val="none" w:sz="0" w:space="0" w:color="auto"/>
      </w:divBdr>
    </w:div>
    <w:div w:id="1542089124">
      <w:bodyDiv w:val="1"/>
      <w:marLeft w:val="0"/>
      <w:marRight w:val="0"/>
      <w:marTop w:val="0"/>
      <w:marBottom w:val="0"/>
      <w:divBdr>
        <w:top w:val="none" w:sz="0" w:space="0" w:color="auto"/>
        <w:left w:val="none" w:sz="0" w:space="0" w:color="auto"/>
        <w:bottom w:val="none" w:sz="0" w:space="0" w:color="auto"/>
        <w:right w:val="none" w:sz="0" w:space="0" w:color="auto"/>
      </w:divBdr>
    </w:div>
    <w:div w:id="1545632794">
      <w:bodyDiv w:val="1"/>
      <w:marLeft w:val="0"/>
      <w:marRight w:val="0"/>
      <w:marTop w:val="0"/>
      <w:marBottom w:val="0"/>
      <w:divBdr>
        <w:top w:val="none" w:sz="0" w:space="0" w:color="auto"/>
        <w:left w:val="none" w:sz="0" w:space="0" w:color="auto"/>
        <w:bottom w:val="none" w:sz="0" w:space="0" w:color="auto"/>
        <w:right w:val="none" w:sz="0" w:space="0" w:color="auto"/>
      </w:divBdr>
    </w:div>
    <w:div w:id="1823429665">
      <w:bodyDiv w:val="1"/>
      <w:marLeft w:val="0"/>
      <w:marRight w:val="0"/>
      <w:marTop w:val="0"/>
      <w:marBottom w:val="0"/>
      <w:divBdr>
        <w:top w:val="none" w:sz="0" w:space="0" w:color="auto"/>
        <w:left w:val="none" w:sz="0" w:space="0" w:color="auto"/>
        <w:bottom w:val="none" w:sz="0" w:space="0" w:color="auto"/>
        <w:right w:val="none" w:sz="0" w:space="0" w:color="auto"/>
      </w:divBdr>
    </w:div>
    <w:div w:id="1891114755">
      <w:bodyDiv w:val="1"/>
      <w:marLeft w:val="0"/>
      <w:marRight w:val="0"/>
      <w:marTop w:val="0"/>
      <w:marBottom w:val="0"/>
      <w:divBdr>
        <w:top w:val="none" w:sz="0" w:space="0" w:color="auto"/>
        <w:left w:val="none" w:sz="0" w:space="0" w:color="auto"/>
        <w:bottom w:val="none" w:sz="0" w:space="0" w:color="auto"/>
        <w:right w:val="none" w:sz="0" w:space="0" w:color="auto"/>
      </w:divBdr>
    </w:div>
    <w:div w:id="2120643033">
      <w:bodyDiv w:val="1"/>
      <w:marLeft w:val="0"/>
      <w:marRight w:val="0"/>
      <w:marTop w:val="0"/>
      <w:marBottom w:val="0"/>
      <w:divBdr>
        <w:top w:val="none" w:sz="0" w:space="0" w:color="auto"/>
        <w:left w:val="none" w:sz="0" w:space="0" w:color="auto"/>
        <w:bottom w:val="none" w:sz="0" w:space="0" w:color="auto"/>
        <w:right w:val="none" w:sz="0" w:space="0" w:color="auto"/>
      </w:divBdr>
      <w:divsChild>
        <w:div w:id="290093698">
          <w:marLeft w:val="547"/>
          <w:marRight w:val="0"/>
          <w:marTop w:val="360"/>
          <w:marBottom w:val="0"/>
          <w:divBdr>
            <w:top w:val="none" w:sz="0" w:space="0" w:color="auto"/>
            <w:left w:val="none" w:sz="0" w:space="0" w:color="auto"/>
            <w:bottom w:val="none" w:sz="0" w:space="0" w:color="auto"/>
            <w:right w:val="none" w:sz="0" w:space="0" w:color="auto"/>
          </w:divBdr>
        </w:div>
        <w:div w:id="2134596027">
          <w:marLeft w:val="547"/>
          <w:marRight w:val="0"/>
          <w:marTop w:val="360"/>
          <w:marBottom w:val="0"/>
          <w:divBdr>
            <w:top w:val="none" w:sz="0" w:space="0" w:color="auto"/>
            <w:left w:val="none" w:sz="0" w:space="0" w:color="auto"/>
            <w:bottom w:val="none" w:sz="0" w:space="0" w:color="auto"/>
            <w:right w:val="none" w:sz="0" w:space="0" w:color="auto"/>
          </w:divBdr>
        </w:div>
      </w:divsChild>
    </w:div>
    <w:div w:id="2145585783">
      <w:bodyDiv w:val="1"/>
      <w:marLeft w:val="0"/>
      <w:marRight w:val="0"/>
      <w:marTop w:val="0"/>
      <w:marBottom w:val="0"/>
      <w:divBdr>
        <w:top w:val="none" w:sz="0" w:space="0" w:color="auto"/>
        <w:left w:val="none" w:sz="0" w:space="0" w:color="auto"/>
        <w:bottom w:val="none" w:sz="0" w:space="0" w:color="auto"/>
        <w:right w:val="none" w:sz="0" w:space="0" w:color="auto"/>
      </w:divBdr>
      <w:divsChild>
        <w:div w:id="1670526079">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A367-AB7E-487A-B9D7-6AA76C34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2015-06-12T09:05:00Z</cp:lastPrinted>
  <dcterms:created xsi:type="dcterms:W3CDTF">2015-06-12T09:07:00Z</dcterms:created>
  <dcterms:modified xsi:type="dcterms:W3CDTF">2015-06-12T09:07:00Z</dcterms:modified>
</cp:coreProperties>
</file>