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B8B" w:rsidRDefault="008B4E2B">
      <w:pPr>
        <w:ind w:right="265"/>
        <w:jc w:val="center"/>
        <w:rPr>
          <w:rFonts w:ascii="標楷體" w:eastAsia="標楷體" w:hAnsi="標楷體" w:cs="Arial"/>
          <w:color w:val="333333"/>
          <w:szCs w:val="36"/>
        </w:rPr>
      </w:pPr>
      <w:r>
        <w:rPr>
          <w:rFonts w:ascii="標楷體" w:eastAsia="標楷體" w:hAnsi="標楷體" w:cs="Arial"/>
          <w:color w:val="333333"/>
          <w:szCs w:val="36"/>
        </w:rPr>
        <w:t>國立嘉義高級中學</w:t>
      </w:r>
    </w:p>
    <w:p w:rsidR="00CC7B8B" w:rsidRDefault="008B4E2B">
      <w:pPr>
        <w:ind w:right="265"/>
        <w:jc w:val="center"/>
      </w:pPr>
      <w:bookmarkStart w:id="0" w:name="_GoBack"/>
      <w:r>
        <w:rPr>
          <w:rFonts w:ascii="標楷體" w:eastAsia="標楷體" w:hAnsi="標楷體" w:cs="Arial"/>
          <w:color w:val="333333"/>
          <w:szCs w:val="36"/>
        </w:rPr>
        <w:t>111</w:t>
      </w:r>
      <w:r>
        <w:rPr>
          <w:rFonts w:ascii="標楷體" w:eastAsia="標楷體" w:hAnsi="標楷體" w:cs="Arial"/>
          <w:color w:val="333333"/>
          <w:szCs w:val="36"/>
        </w:rPr>
        <w:t>學年度第</w:t>
      </w:r>
      <w:r>
        <w:rPr>
          <w:rFonts w:ascii="標楷體" w:eastAsia="標楷體" w:hAnsi="標楷體" w:cs="Arial"/>
          <w:color w:val="333333"/>
          <w:szCs w:val="36"/>
        </w:rPr>
        <w:t>1</w:t>
      </w:r>
      <w:r>
        <w:rPr>
          <w:rFonts w:ascii="標楷體" w:eastAsia="標楷體" w:hAnsi="標楷體" w:cs="Arial"/>
          <w:color w:val="333333"/>
          <w:szCs w:val="36"/>
        </w:rPr>
        <w:t>學期國中趣味科學營</w:t>
      </w:r>
      <w:r>
        <w:rPr>
          <w:rFonts w:ascii="標楷體" w:eastAsia="標楷體" w:hAnsi="標楷體"/>
          <w:szCs w:val="36"/>
        </w:rPr>
        <w:t>活動簡章</w:t>
      </w:r>
    </w:p>
    <w:tbl>
      <w:tblPr>
        <w:tblW w:w="10627" w:type="dxa"/>
        <w:tblInd w:w="-1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972"/>
        <w:gridCol w:w="6697"/>
      </w:tblGrid>
      <w:tr w:rsidR="00CC7B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bookmarkEnd w:id="0"/>
          <w:p w:rsidR="00CC7B8B" w:rsidRDefault="008B4E2B">
            <w:pPr>
              <w:ind w:left="168" w:right="0"/>
              <w:jc w:val="center"/>
              <w:rPr>
                <w:rFonts w:ascii="標楷體" w:eastAsia="標楷體" w:hAnsi="標楷體"/>
                <w:color w:val="333333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活動名稱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學年度第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學期國中趣味科學營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8" w:right="0"/>
              <w:jc w:val="center"/>
              <w:rPr>
                <w:rFonts w:ascii="標楷體" w:eastAsia="標楷體" w:hAnsi="標楷體"/>
                <w:color w:val="333333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日期</w:t>
            </w: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梯次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第一梯</w:t>
            </w:r>
            <w:proofErr w:type="gramEnd"/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星期六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)8:00~11:30 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第二梯</w:t>
            </w:r>
            <w:proofErr w:type="gramEnd"/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星期六</w:t>
            </w:r>
            <w:r>
              <w:rPr>
                <w:rFonts w:ascii="標楷體" w:eastAsia="標楷體" w:hAnsi="標楷體"/>
                <w:sz w:val="24"/>
                <w:szCs w:val="24"/>
              </w:rPr>
              <w:t>)13:00~16:30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/>
                <w:sz w:val="24"/>
                <w:szCs w:val="24"/>
              </w:rPr>
              <w:t>第三梯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斗六國中、雲林國中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星期日</w:t>
            </w:r>
            <w:r>
              <w:rPr>
                <w:rFonts w:ascii="標楷體" w:eastAsia="標楷體" w:hAnsi="標楷體"/>
                <w:sz w:val="24"/>
                <w:szCs w:val="24"/>
              </w:rPr>
              <w:t>) 7:20~12:00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/>
                <w:sz w:val="24"/>
                <w:szCs w:val="24"/>
              </w:rPr>
              <w:t>第四梯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朴子國中、東石國中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 w:val="24"/>
                <w:szCs w:val="24"/>
              </w:rPr>
              <w:t>星期日</w:t>
            </w:r>
            <w:r>
              <w:rPr>
                <w:rFonts w:ascii="標楷體" w:eastAsia="標楷體" w:hAnsi="標楷體"/>
                <w:sz w:val="24"/>
                <w:szCs w:val="24"/>
              </w:rPr>
              <w:t>) 12:40~17:20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/>
                <w:sz w:val="24"/>
                <w:szCs w:val="24"/>
              </w:rPr>
              <w:t>第五梯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星期六</w:t>
            </w:r>
            <w:r>
              <w:rPr>
                <w:rFonts w:ascii="標楷體" w:eastAsia="標楷體" w:hAnsi="標楷體"/>
                <w:sz w:val="24"/>
                <w:szCs w:val="24"/>
              </w:rPr>
              <w:t>) 8:00~11:30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/>
                <w:sz w:val="24"/>
                <w:szCs w:val="24"/>
              </w:rPr>
              <w:t>第六梯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星期六</w:t>
            </w:r>
            <w:r>
              <w:rPr>
                <w:rFonts w:ascii="標楷體" w:eastAsia="標楷體" w:hAnsi="標楷體"/>
                <w:sz w:val="24"/>
                <w:szCs w:val="24"/>
              </w:rPr>
              <w:t>) 13:00~16:30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7.</w:t>
            </w:r>
            <w:r>
              <w:rPr>
                <w:rFonts w:ascii="標楷體" w:eastAsia="標楷體" w:hAnsi="標楷體"/>
                <w:sz w:val="24"/>
                <w:szCs w:val="24"/>
              </w:rPr>
              <w:t>第七梯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星期日</w:t>
            </w:r>
            <w:r>
              <w:rPr>
                <w:rFonts w:ascii="標楷體" w:eastAsia="標楷體" w:hAnsi="標楷體"/>
                <w:sz w:val="24"/>
                <w:szCs w:val="24"/>
              </w:rPr>
              <w:t>) 8:00~11:30</w:t>
            </w:r>
          </w:p>
          <w:p w:rsidR="00CC7B8B" w:rsidRDefault="008B4E2B">
            <w:pPr>
              <w:ind w:left="10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8.</w:t>
            </w:r>
            <w:r>
              <w:rPr>
                <w:rFonts w:ascii="標楷體" w:eastAsia="標楷體" w:hAnsi="標楷體"/>
                <w:sz w:val="24"/>
                <w:szCs w:val="24"/>
              </w:rPr>
              <w:t>第八梯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111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星期日</w:t>
            </w:r>
            <w:r>
              <w:rPr>
                <w:rFonts w:ascii="標楷體" w:eastAsia="標楷體" w:hAnsi="標楷體"/>
                <w:sz w:val="24"/>
                <w:szCs w:val="24"/>
              </w:rPr>
              <w:t>) 13:00~16:30</w:t>
            </w:r>
          </w:p>
          <w:p w:rsidR="00CC7B8B" w:rsidRDefault="008B4E2B">
            <w:pPr>
              <w:ind w:left="10" w:right="0"/>
              <w:jc w:val="left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每梯次</w:t>
            </w:r>
            <w:proofErr w:type="gramStart"/>
            <w:r>
              <w:rPr>
                <w:rFonts w:ascii="標楷體" w:eastAsia="標楷體" w:hAnsi="標楷體"/>
                <w:b/>
                <w:sz w:val="24"/>
                <w:szCs w:val="24"/>
              </w:rPr>
              <w:t>半天，</w:t>
            </w:r>
            <w:proofErr w:type="gramEnd"/>
            <w:r>
              <w:rPr>
                <w:rFonts w:ascii="標楷體" w:eastAsia="標楷體" w:hAnsi="標楷體"/>
                <w:b/>
                <w:sz w:val="24"/>
                <w:szCs w:val="24"/>
              </w:rPr>
              <w:t>共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8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梯次，每梯次課程單元相同。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8" w:right="0"/>
              <w:jc w:val="center"/>
            </w:pP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任教老師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58" w:right="0"/>
              <w:jc w:val="both"/>
            </w:pP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本校自然科教師團隊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right="-11"/>
              <w:jc w:val="center"/>
            </w:pPr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十二年國教課</w:t>
            </w:r>
            <w:proofErr w:type="gramStart"/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綱</w:t>
            </w:r>
            <w:proofErr w:type="gramEnd"/>
            <w:r>
              <w:rPr>
                <w:rFonts w:ascii="標楷體" w:eastAsia="標楷體" w:hAnsi="標楷體"/>
                <w:color w:val="333333"/>
                <w:sz w:val="24"/>
                <w:szCs w:val="24"/>
              </w:rPr>
              <w:t>對應之核心素養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pacing w:after="40"/>
              <w:ind w:left="161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Calibri"/>
                <w:sz w:val="24"/>
                <w:szCs w:val="24"/>
              </w:rPr>
              <w:t>A1</w:t>
            </w:r>
            <w:r>
              <w:rPr>
                <w:rFonts w:ascii="標楷體" w:eastAsia="標楷體" w:hAnsi="標楷體"/>
                <w:sz w:val="24"/>
                <w:szCs w:val="24"/>
              </w:rPr>
              <w:t>身心素質與自我精進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■</w:t>
            </w:r>
            <w:r>
              <w:rPr>
                <w:rFonts w:ascii="標楷體" w:eastAsia="標楷體" w:hAnsi="標楷體" w:cs="Calibri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sz w:val="24"/>
                <w:szCs w:val="24"/>
              </w:rPr>
              <w:t>系統思考與解決問題</w:t>
            </w:r>
          </w:p>
          <w:p w:rsidR="00CC7B8B" w:rsidRDefault="008B4E2B">
            <w:pPr>
              <w:spacing w:after="40"/>
              <w:ind w:left="161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Calibri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sz w:val="24"/>
                <w:szCs w:val="24"/>
              </w:rPr>
              <w:t>科技資訊與媒體素養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right="0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學習目標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numPr>
                <w:ilvl w:val="0"/>
                <w:numId w:val="1"/>
              </w:numPr>
              <w:spacing w:after="58"/>
              <w:ind w:left="198" w:right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</w:rPr>
              <w:t>使學生了解實驗基本技巧及精神。</w:t>
            </w:r>
          </w:p>
          <w:p w:rsidR="00CC7B8B" w:rsidRDefault="008B4E2B">
            <w:pPr>
              <w:numPr>
                <w:ilvl w:val="0"/>
                <w:numId w:val="1"/>
              </w:numPr>
              <w:spacing w:after="58"/>
              <w:ind w:left="198" w:right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</w:rPr>
              <w:t>讓學生有機會接觸操作高中程度之科學實驗。</w:t>
            </w:r>
          </w:p>
          <w:p w:rsidR="00CC7B8B" w:rsidRDefault="008B4E2B">
            <w:pPr>
              <w:numPr>
                <w:ilvl w:val="0"/>
                <w:numId w:val="1"/>
              </w:numPr>
              <w:spacing w:after="58"/>
              <w:ind w:left="198" w:right="0"/>
              <w:jc w:val="lef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</w:rPr>
              <w:t>讓學生能自行設計實驗。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第一、五、七梯次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08:00~08:10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報到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本校科學大樓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樓報到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08:10~08:20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開場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科學班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08:20~9:50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單擺實驗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10:10~11:00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電與磁實驗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11:00~11:30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閉幕式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頒獎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第二、六、八梯次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不限地區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13:00~13:10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報到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本校科學大樓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樓報到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13:10~13:20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開場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科學班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13:20~14:50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單擺實驗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15:10~16:00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電與磁實驗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16:00~16:30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閉幕式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頒獎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12/4(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/>
                <w:sz w:val="28"/>
                <w:szCs w:val="24"/>
              </w:rPr>
              <w:t>第三梯次</w:t>
            </w:r>
            <w:r>
              <w:rPr>
                <w:rFonts w:ascii="標楷體" w:eastAsia="標楷體" w:hAnsi="標楷體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sz w:val="28"/>
                <w:szCs w:val="24"/>
              </w:rPr>
              <w:t>上午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斗六國中、雲林國中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時間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單元／主題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ind w:left="163" w:righ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內容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07:20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集合出發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雲林國中校門口</w:t>
            </w:r>
            <w:r>
              <w:rPr>
                <w:rFonts w:ascii="標楷體" w:eastAsia="標楷體" w:hAnsi="標楷體"/>
                <w:sz w:val="24"/>
                <w:szCs w:val="24"/>
              </w:rPr>
              <w:t>集合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07:25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出發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搭車到嘉義高中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08:00~08:10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報到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本校科學大樓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樓報到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08:10~08:20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開場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科學班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lastRenderedPageBreak/>
              <w:t>08:20~9:50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單擺實驗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10:10~11:00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電與磁實驗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11:10~11:20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閉幕式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頒獎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11:30~12:00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搭車回程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預估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賦歸</w:t>
            </w:r>
            <w:r>
              <w:rPr>
                <w:rFonts w:ascii="標楷體" w:eastAsia="標楷體" w:hAnsi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sz w:val="24"/>
                <w:szCs w:val="24"/>
              </w:rPr>
              <w:t>雲林國中校門口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12/4(</w:t>
            </w:r>
            <w:r>
              <w:rPr>
                <w:rFonts w:ascii="標楷體" w:eastAsia="標楷體" w:hAnsi="標楷體"/>
                <w:sz w:val="28"/>
                <w:szCs w:val="24"/>
              </w:rPr>
              <w:t>六</w:t>
            </w:r>
            <w:r>
              <w:rPr>
                <w:rFonts w:ascii="標楷體" w:eastAsia="標楷體" w:hAnsi="標楷體"/>
                <w:sz w:val="28"/>
                <w:szCs w:val="24"/>
              </w:rPr>
              <w:t>)-</w:t>
            </w:r>
            <w:r>
              <w:rPr>
                <w:rFonts w:ascii="標楷體" w:eastAsia="標楷體" w:hAnsi="標楷體"/>
                <w:sz w:val="28"/>
                <w:szCs w:val="24"/>
              </w:rPr>
              <w:t>下午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/>
                <w:sz w:val="28"/>
                <w:szCs w:val="24"/>
              </w:rPr>
              <w:t>四</w:t>
            </w:r>
            <w:r>
              <w:rPr>
                <w:rFonts w:ascii="標楷體" w:eastAsia="標楷體" w:hAnsi="標楷體"/>
                <w:sz w:val="24"/>
                <w:szCs w:val="24"/>
              </w:rPr>
              <w:t>梯次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朴子國中、東石國中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12:40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集合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東石國中校門口</w:t>
            </w:r>
            <w:r>
              <w:rPr>
                <w:rFonts w:ascii="標楷體" w:eastAsia="標楷體" w:hAnsi="標楷體"/>
                <w:sz w:val="24"/>
                <w:szCs w:val="24"/>
              </w:rPr>
              <w:t>集合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12:45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出發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搭車至嘉義高中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13:20~13:25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報到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本校科學大樓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樓報到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13:25~13:30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4"/>
                <w:szCs w:val="24"/>
              </w:rPr>
              <w:t>開場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科學班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13:30~15:00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單擺實驗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15:20~16:10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科學實作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</w:pPr>
            <w:r>
              <w:rPr>
                <w:rFonts w:ascii="標楷體" w:eastAsia="標楷體" w:hAnsi="標楷體"/>
                <w:sz w:val="24"/>
                <w:szCs w:val="24"/>
              </w:rPr>
              <w:t>電與磁實驗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16:10~16:30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閉幕式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頒獎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16:30~17:20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搭車回程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預估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賦歸</w:t>
            </w:r>
            <w:r>
              <w:rPr>
                <w:rFonts w:ascii="標楷體" w:eastAsia="標楷體" w:hAnsi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sz w:val="24"/>
                <w:szCs w:val="24"/>
              </w:rPr>
              <w:t>回到東石國中校門口</w:t>
            </w:r>
          </w:p>
        </w:tc>
      </w:tr>
      <w:tr w:rsidR="00CC7B8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5" w:type="dxa"/>
              <w:bottom w:w="52" w:type="dxa"/>
              <w:right w:w="0" w:type="dxa"/>
            </w:tcMar>
            <w:vAlign w:val="center"/>
          </w:tcPr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報名方式</w:t>
            </w:r>
          </w:p>
          <w:p w:rsidR="00CC7B8B" w:rsidRDefault="008B4E2B">
            <w:pPr>
              <w:snapToGrid w:val="0"/>
              <w:ind w:left="306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錄取說明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報名日期：即日起至</w:t>
            </w:r>
            <w:r>
              <w:rPr>
                <w:rFonts w:ascii="標楷體" w:eastAsia="標楷體" w:hAnsi="標楷體"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星期三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止。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錄取人數：每梯次招收</w:t>
            </w:r>
            <w:r>
              <w:rPr>
                <w:rFonts w:ascii="標楷體" w:eastAsia="標楷體" w:hAnsi="標楷體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名。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報名資格：國中學生。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報名方式：</w:t>
            </w:r>
          </w:p>
          <w:p w:rsidR="00CC7B8B" w:rsidRDefault="008B4E2B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請參照梯次安排，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梯</w:t>
            </w:r>
            <w:r>
              <w:rPr>
                <w:rFonts w:ascii="標楷體" w:eastAsia="標楷體" w:hAnsi="標楷體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名，推薦資格由國中訂定。</w:t>
            </w:r>
          </w:p>
          <w:p w:rsidR="00CC7B8B" w:rsidRDefault="008B4E2B">
            <w:pPr>
              <w:pStyle w:val="a3"/>
              <w:numPr>
                <w:ilvl w:val="0"/>
                <w:numId w:val="3"/>
              </w:numPr>
              <w:ind w:right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請學校集體填寫附件報名表</w:t>
            </w:r>
            <w:r>
              <w:rPr>
                <w:rFonts w:ascii="標楷體" w:eastAsia="標楷體" w:hAnsi="標楷體"/>
                <w:sz w:val="26"/>
                <w:szCs w:val="26"/>
              </w:rPr>
              <w:t>mail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科學班助理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信箱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hyperlink r:id="rId7" w:history="1">
              <w:r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sci18@cysh.cy.edu.tw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C7B8B" w:rsidRDefault="008B4E2B">
            <w:pPr>
              <w:pStyle w:val="a3"/>
              <w:numPr>
                <w:ilvl w:val="0"/>
                <w:numId w:val="3"/>
              </w:numPr>
              <w:ind w:right="0"/>
              <w:jc w:val="left"/>
            </w:pPr>
            <w:r>
              <w:rPr>
                <w:rFonts w:ascii="標楷體" w:eastAsia="標楷體" w:hAnsi="標楷體"/>
                <w:sz w:val="28"/>
                <w:szCs w:val="24"/>
              </w:rPr>
              <w:t>同學請選三個梯次志願序，若梯次額滿則依志願序遞補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錄取方式：本校依國中報名先後日錄取，若報名梯次已滿，則由本校協調參加梯次。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錄取名單公布：</w:t>
            </w:r>
            <w:r>
              <w:rPr>
                <w:rFonts w:ascii="標楷體" w:eastAsia="標楷體" w:hAnsi="標楷體"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星期四</w:t>
            </w:r>
            <w:r>
              <w:rPr>
                <w:rFonts w:ascii="標楷體" w:eastAsia="標楷體" w:hAnsi="標楷體"/>
                <w:sz w:val="26"/>
                <w:szCs w:val="26"/>
              </w:rPr>
              <w:t>)17:00</w:t>
            </w:r>
            <w:r>
              <w:rPr>
                <w:rFonts w:ascii="標楷體" w:eastAsia="標楷體" w:hAnsi="標楷體"/>
                <w:sz w:val="26"/>
                <w:szCs w:val="26"/>
              </w:rPr>
              <w:t>前，於本校網站</w:t>
            </w:r>
            <w:r>
              <w:rPr>
                <w:rFonts w:ascii="標楷體" w:eastAsia="標楷體" w:hAnsi="標楷體"/>
                <w:sz w:val="26"/>
                <w:szCs w:val="26"/>
              </w:rPr>
              <w:t>(https://www.cysh.cy.edu.tw/)</w:t>
            </w:r>
            <w:r>
              <w:rPr>
                <w:rFonts w:ascii="標楷體" w:eastAsia="標楷體" w:hAnsi="標楷體"/>
                <w:sz w:val="26"/>
                <w:szCs w:val="26"/>
              </w:rPr>
              <w:t>公佈各梯次錄取名單，請至網站查詢錄取訊息。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雲林、斗六、朴子、東石地區提供專車至國中接送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請參照如上集合地點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需替學生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保旅遊平安險，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自行負擔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37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>
              <w:rPr>
                <w:rFonts w:ascii="標楷體" w:eastAsia="標楷體" w:hAnsi="標楷體"/>
                <w:sz w:val="26"/>
                <w:szCs w:val="26"/>
              </w:rPr>
              <w:t>，請帶隊老師收齊後當天繳交。</w:t>
            </w:r>
          </w:p>
          <w:p w:rsidR="00CC7B8B" w:rsidRDefault="008B4E2B">
            <w:pPr>
              <w:pStyle w:val="a3"/>
              <w:numPr>
                <w:ilvl w:val="0"/>
                <w:numId w:val="2"/>
              </w:numPr>
              <w:ind w:left="630" w:right="-11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凡全程參加者，活動結束後，由本校發給</w:t>
            </w:r>
            <w:r>
              <w:rPr>
                <w:rFonts w:ascii="標楷體" w:eastAsia="標楷體" w:hAnsi="標楷體"/>
                <w:sz w:val="26"/>
                <w:szCs w:val="26"/>
              </w:rPr>
              <w:t>參加證書。</w:t>
            </w:r>
          </w:p>
          <w:p w:rsidR="00CC7B8B" w:rsidRDefault="008B4E2B">
            <w:pPr>
              <w:ind w:left="150" w:right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備註：若有課程問題請洽黃冠夫老師</w:t>
            </w:r>
            <w:hyperlink r:id="rId8" w:history="1">
              <w:r>
                <w:rPr>
                  <w:rStyle w:val="aa"/>
                  <w:rFonts w:ascii="標楷體" w:eastAsia="標楷體" w:hAnsi="標楷體"/>
                  <w:sz w:val="26"/>
                  <w:szCs w:val="26"/>
                </w:rPr>
                <w:t>equip206@cysh.cy.edu.tw</w:t>
              </w:r>
            </w:hyperlink>
          </w:p>
        </w:tc>
      </w:tr>
    </w:tbl>
    <w:p w:rsidR="00CC7B8B" w:rsidRDefault="00CC7B8B">
      <w:pPr>
        <w:snapToGrid w:val="0"/>
        <w:spacing w:line="360" w:lineRule="exact"/>
        <w:jc w:val="left"/>
      </w:pPr>
    </w:p>
    <w:sectPr w:rsidR="00CC7B8B">
      <w:pgSz w:w="11911" w:h="1684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2B" w:rsidRDefault="008B4E2B">
      <w:r>
        <w:separator/>
      </w:r>
    </w:p>
  </w:endnote>
  <w:endnote w:type="continuationSeparator" w:id="0">
    <w:p w:rsidR="008B4E2B" w:rsidRDefault="008B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2B" w:rsidRDefault="008B4E2B">
      <w:r>
        <w:ptab w:relativeTo="margin" w:alignment="right" w:leader="none"/>
      </w:r>
      <w:r>
        <w:separator/>
      </w:r>
    </w:p>
  </w:footnote>
  <w:footnote w:type="continuationSeparator" w:id="0">
    <w:p w:rsidR="008B4E2B" w:rsidRDefault="008B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6514C"/>
    <w:multiLevelType w:val="multilevel"/>
    <w:tmpl w:val="184EDB20"/>
    <w:lvl w:ilvl="0">
      <w:start w:val="1"/>
      <w:numFmt w:val="decimal"/>
      <w:lvlText w:val="(%1)"/>
      <w:lvlJc w:val="left"/>
      <w:pPr>
        <w:ind w:left="1110" w:hanging="480"/>
      </w:pPr>
      <w:rPr>
        <w:sz w:val="28"/>
        <w:szCs w:val="18"/>
      </w:rPr>
    </w:lvl>
    <w:lvl w:ilvl="1">
      <w:start w:val="1"/>
      <w:numFmt w:val="ideographTraditional"/>
      <w:lvlText w:val="%2、"/>
      <w:lvlJc w:val="left"/>
      <w:pPr>
        <w:ind w:left="1590" w:hanging="480"/>
      </w:p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29FD086D"/>
    <w:multiLevelType w:val="multilevel"/>
    <w:tmpl w:val="FDF2C112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18"/>
      </w:rPr>
    </w:lvl>
    <w:lvl w:ilvl="1">
      <w:start w:val="1"/>
      <w:numFmt w:val="decimal"/>
      <w:lvlText w:val="%2.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E1808"/>
    <w:multiLevelType w:val="multilevel"/>
    <w:tmpl w:val="4DAE6FA4"/>
    <w:lvl w:ilvl="0">
      <w:start w:val="1"/>
      <w:numFmt w:val="decimal"/>
      <w:lvlText w:val="%1."/>
      <w:lvlJc w:val="left"/>
      <w:pPr>
        <w:ind w:left="482" w:firstLine="0"/>
      </w:pPr>
      <w:rPr>
        <w:rFonts w:ascii="標楷體" w:eastAsia="標楷體" w:hAnsi="標楷體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7B8B"/>
    <w:rsid w:val="008B4E2B"/>
    <w:rsid w:val="00C62B3E"/>
    <w:rsid w:val="00C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DB237-1737-4E41-AB33-84C4871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right="2217"/>
      <w:jc w:val="right"/>
    </w:pPr>
    <w:rPr>
      <w:rFonts w:ascii="細明體" w:eastAsia="細明體" w:hAnsi="細明體" w:cs="細明體"/>
      <w:color w:val="000000"/>
      <w:kern w:val="3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5">
    <w:name w:val="註解方塊文字 字元"/>
    <w:rPr>
      <w:rFonts w:ascii="Microsoft JhengHei UI" w:eastAsia="Microsoft JhengHei UI" w:hAnsi="Microsoft JhengHei UI" w:cs="細明體"/>
      <w:color w:val="000000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細明體" w:eastAsia="細明體" w:hAnsi="細明體" w:cs="細明體"/>
      <w:color w:val="00000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細明體" w:eastAsia="細明體" w:hAnsi="細明體" w:cs="細明體"/>
      <w:color w:val="000000"/>
      <w:sz w:val="20"/>
      <w:szCs w:val="20"/>
    </w:rPr>
  </w:style>
  <w:style w:type="character" w:styleId="aa">
    <w:name w:val="Hyperlink"/>
    <w:rPr>
      <w:color w:val="0563C1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  <w:pPr>
      <w:jc w:val="left"/>
    </w:pPr>
  </w:style>
  <w:style w:type="character" w:customStyle="1" w:styleId="ad">
    <w:name w:val="註解文字 字元"/>
    <w:rPr>
      <w:rFonts w:ascii="細明體" w:eastAsia="細明體" w:hAnsi="細明體" w:cs="細明體"/>
      <w:color w:val="000000"/>
      <w:sz w:val="36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rFonts w:ascii="細明體" w:eastAsia="細明體" w:hAnsi="細明體" w:cs="細明體"/>
      <w:b/>
      <w:bCs/>
      <w:color w:val="000000"/>
      <w:sz w:val="36"/>
    </w:rPr>
  </w:style>
  <w:style w:type="character" w:customStyle="1" w:styleId="af0">
    <w:name w:val="未解析的提及"/>
    <w:rPr>
      <w:color w:val="605E5C"/>
      <w:shd w:val="clear" w:color="auto" w:fill="E1DFDD"/>
    </w:rPr>
  </w:style>
  <w:style w:type="character" w:styleId="af1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206@cysh.cy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18@cysh.c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cysh204</dc:creator>
  <cp:lastModifiedBy>陳雅慧</cp:lastModifiedBy>
  <cp:revision>2</cp:revision>
  <cp:lastPrinted>2022-11-15T02:13:00Z</cp:lastPrinted>
  <dcterms:created xsi:type="dcterms:W3CDTF">2022-11-16T07:33:00Z</dcterms:created>
  <dcterms:modified xsi:type="dcterms:W3CDTF">2022-11-16T07:33:00Z</dcterms:modified>
</cp:coreProperties>
</file>