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18" w:rsidRDefault="00F6245C">
      <w:pPr>
        <w:spacing w:line="480" w:lineRule="exact"/>
        <w:jc w:val="center"/>
        <w:rPr>
          <w:rFonts w:eastAsia="標楷體"/>
          <w:sz w:val="32"/>
          <w:szCs w:val="28"/>
        </w:rPr>
      </w:pPr>
      <w:bookmarkStart w:id="0" w:name="_GoBack"/>
      <w:r>
        <w:rPr>
          <w:rFonts w:eastAsia="標楷體"/>
          <w:sz w:val="32"/>
          <w:szCs w:val="28"/>
        </w:rPr>
        <w:t>臺南市政府教育局所屬學校校園飲品及點心供應注意事項</w:t>
      </w:r>
    </w:p>
    <w:bookmarkEnd w:id="0"/>
    <w:p w:rsidR="00415E18" w:rsidRDefault="00F6245C">
      <w:pPr>
        <w:spacing w:line="480" w:lineRule="exact"/>
        <w:jc w:val="right"/>
      </w:pPr>
      <w:r>
        <w:rPr>
          <w:rFonts w:eastAsia="標楷體"/>
          <w:sz w:val="28"/>
          <w:szCs w:val="28"/>
        </w:rPr>
        <w:t>113</w:t>
      </w:r>
      <w:r>
        <w:rPr>
          <w:rFonts w:eastAsia="標楷體"/>
          <w:sz w:val="28"/>
          <w:szCs w:val="28"/>
        </w:rPr>
        <w:t>年</w:t>
      </w:r>
      <w:r>
        <w:rPr>
          <w:rFonts w:ascii="標楷體" w:eastAsia="標楷體" w:hAnsi="標楷體"/>
          <w:sz w:val="28"/>
          <w:szCs w:val="28"/>
        </w:rPr>
        <w:t>5</w:t>
      </w:r>
      <w:r>
        <w:rPr>
          <w:rFonts w:eastAsia="標楷體"/>
          <w:sz w:val="28"/>
          <w:szCs w:val="28"/>
        </w:rPr>
        <w:t>月</w:t>
      </w:r>
      <w:r>
        <w:rPr>
          <w:rFonts w:ascii="標楷體" w:eastAsia="標楷體" w:hAnsi="標楷體"/>
          <w:sz w:val="28"/>
          <w:szCs w:val="28"/>
        </w:rPr>
        <w:t>16</w:t>
      </w:r>
      <w:r>
        <w:rPr>
          <w:rFonts w:eastAsia="標楷體"/>
          <w:sz w:val="28"/>
          <w:szCs w:val="28"/>
        </w:rPr>
        <w:t>日南市教安</w:t>
      </w: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字第</w:t>
      </w:r>
      <w:r>
        <w:rPr>
          <w:rFonts w:eastAsia="標楷體"/>
          <w:sz w:val="28"/>
          <w:szCs w:val="28"/>
        </w:rPr>
        <w:t>1130650757</w:t>
      </w:r>
      <w:r>
        <w:rPr>
          <w:rFonts w:eastAsia="標楷體"/>
          <w:sz w:val="28"/>
          <w:szCs w:val="28"/>
        </w:rPr>
        <w:t>號函</w:t>
      </w:r>
    </w:p>
    <w:p w:rsidR="00415E18" w:rsidRDefault="00F6245C">
      <w:pPr>
        <w:pStyle w:val="a3"/>
        <w:numPr>
          <w:ilvl w:val="0"/>
          <w:numId w:val="1"/>
        </w:numPr>
        <w:tabs>
          <w:tab w:val="left" w:pos="720"/>
        </w:tabs>
        <w:spacing w:line="460" w:lineRule="exact"/>
        <w:rPr>
          <w:rFonts w:eastAsia="標楷體"/>
          <w:sz w:val="28"/>
          <w:szCs w:val="28"/>
        </w:rPr>
      </w:pPr>
      <w:r>
        <w:rPr>
          <w:rFonts w:eastAsia="標楷體"/>
          <w:sz w:val="28"/>
          <w:szCs w:val="28"/>
        </w:rPr>
        <w:t>為輔導本局所屬國民中小學落實校園飲品及點心供應之規範，俾符「學校餐廳廚房員生消費合作社衛生管理辦法」與「校園飲品及點心販售範圍」之規定，確保學童健康、降低食安風險、避免食品中毒，特訂定本注意事項供學校遵循。</w:t>
      </w:r>
    </w:p>
    <w:p w:rsidR="00415E18" w:rsidRDefault="00F6245C">
      <w:pPr>
        <w:pStyle w:val="a3"/>
        <w:numPr>
          <w:ilvl w:val="0"/>
          <w:numId w:val="1"/>
        </w:numPr>
        <w:tabs>
          <w:tab w:val="left" w:pos="720"/>
        </w:tabs>
        <w:spacing w:before="180" w:line="460" w:lineRule="exact"/>
        <w:rPr>
          <w:rFonts w:eastAsia="標楷體"/>
          <w:sz w:val="28"/>
          <w:szCs w:val="28"/>
        </w:rPr>
      </w:pPr>
      <w:r>
        <w:rPr>
          <w:rFonts w:eastAsia="標楷體"/>
          <w:sz w:val="28"/>
          <w:szCs w:val="28"/>
        </w:rPr>
        <w:t>本注意事項用詞定義如下：</w:t>
      </w:r>
    </w:p>
    <w:p w:rsidR="00415E18" w:rsidRDefault="00F6245C">
      <w:pPr>
        <w:pStyle w:val="a3"/>
        <w:numPr>
          <w:ilvl w:val="1"/>
          <w:numId w:val="1"/>
        </w:numPr>
        <w:tabs>
          <w:tab w:val="left" w:pos="900"/>
        </w:tabs>
        <w:spacing w:line="460" w:lineRule="exact"/>
        <w:rPr>
          <w:rFonts w:eastAsia="標楷體"/>
          <w:sz w:val="28"/>
          <w:szCs w:val="28"/>
        </w:rPr>
      </w:pPr>
      <w:r>
        <w:rPr>
          <w:rFonts w:eastAsia="標楷體"/>
          <w:sz w:val="28"/>
          <w:szCs w:val="28"/>
        </w:rPr>
        <w:t>校園飲品及點心：非屬營養午餐於校園內供應學生之食品。</w:t>
      </w:r>
    </w:p>
    <w:p w:rsidR="00415E18" w:rsidRDefault="00F6245C">
      <w:pPr>
        <w:pStyle w:val="a3"/>
        <w:numPr>
          <w:ilvl w:val="1"/>
          <w:numId w:val="1"/>
        </w:numPr>
        <w:tabs>
          <w:tab w:val="left" w:pos="900"/>
        </w:tabs>
        <w:spacing w:line="460" w:lineRule="exact"/>
        <w:rPr>
          <w:rFonts w:eastAsia="標楷體"/>
          <w:sz w:val="28"/>
          <w:szCs w:val="28"/>
        </w:rPr>
      </w:pPr>
      <w:r>
        <w:rPr>
          <w:rFonts w:eastAsia="標楷體"/>
          <w:sz w:val="28"/>
          <w:szCs w:val="28"/>
        </w:rPr>
        <w:t>供應：包含有償販售與無償供應學生食品之行為。</w:t>
      </w:r>
      <w:r>
        <w:rPr>
          <w:rFonts w:eastAsia="標楷體"/>
          <w:sz w:val="28"/>
          <w:szCs w:val="28"/>
        </w:rPr>
        <w:t xml:space="preserve"> </w:t>
      </w:r>
    </w:p>
    <w:p w:rsidR="00415E18" w:rsidRDefault="00F6245C">
      <w:pPr>
        <w:pStyle w:val="a3"/>
        <w:numPr>
          <w:ilvl w:val="0"/>
          <w:numId w:val="1"/>
        </w:numPr>
        <w:tabs>
          <w:tab w:val="left" w:pos="720"/>
        </w:tabs>
        <w:spacing w:before="180" w:line="460" w:lineRule="exact"/>
        <w:rPr>
          <w:rFonts w:eastAsia="標楷體"/>
          <w:sz w:val="28"/>
          <w:szCs w:val="28"/>
        </w:rPr>
      </w:pPr>
      <w:r>
        <w:rPr>
          <w:rFonts w:eastAsia="標楷體"/>
          <w:sz w:val="28"/>
          <w:szCs w:val="28"/>
        </w:rPr>
        <w:t>學校供應校園飲品及點心時，應遵循下列作法：</w:t>
      </w:r>
    </w:p>
    <w:p w:rsidR="00415E18" w:rsidRDefault="00F6245C">
      <w:pPr>
        <w:pStyle w:val="a3"/>
        <w:numPr>
          <w:ilvl w:val="1"/>
          <w:numId w:val="1"/>
        </w:numPr>
        <w:tabs>
          <w:tab w:val="left" w:pos="900"/>
        </w:tabs>
        <w:spacing w:line="460" w:lineRule="exact"/>
        <w:rPr>
          <w:rFonts w:eastAsia="標楷體"/>
          <w:sz w:val="28"/>
          <w:szCs w:val="28"/>
        </w:rPr>
      </w:pPr>
      <w:r>
        <w:rPr>
          <w:rFonts w:eastAsia="標楷體"/>
          <w:sz w:val="28"/>
          <w:szCs w:val="28"/>
        </w:rPr>
        <w:t>學校校園飲品及點心有償販售：</w:t>
      </w:r>
    </w:p>
    <w:p w:rsidR="00415E18" w:rsidRDefault="00F6245C">
      <w:pPr>
        <w:pStyle w:val="a3"/>
        <w:numPr>
          <w:ilvl w:val="2"/>
          <w:numId w:val="1"/>
        </w:numPr>
        <w:tabs>
          <w:tab w:val="left" w:pos="1440"/>
        </w:tabs>
        <w:spacing w:line="460" w:lineRule="exact"/>
        <w:ind w:hanging="482"/>
        <w:rPr>
          <w:rFonts w:eastAsia="標楷體"/>
          <w:sz w:val="28"/>
          <w:szCs w:val="28"/>
        </w:rPr>
      </w:pPr>
      <w:r>
        <w:rPr>
          <w:rFonts w:eastAsia="標楷體"/>
          <w:sz w:val="28"/>
          <w:szCs w:val="28"/>
        </w:rPr>
        <w:t>學校校園飲品及點心販售應遵循教育部「校園飲品及點心販售範圍」相關規定。</w:t>
      </w:r>
    </w:p>
    <w:p w:rsidR="00415E18" w:rsidRDefault="00F6245C">
      <w:pPr>
        <w:pStyle w:val="a3"/>
        <w:numPr>
          <w:ilvl w:val="2"/>
          <w:numId w:val="1"/>
        </w:numPr>
        <w:tabs>
          <w:tab w:val="left" w:pos="1440"/>
        </w:tabs>
        <w:spacing w:line="460" w:lineRule="exact"/>
        <w:rPr>
          <w:rFonts w:eastAsia="標楷體"/>
          <w:sz w:val="28"/>
          <w:szCs w:val="28"/>
        </w:rPr>
      </w:pPr>
      <w:r>
        <w:rPr>
          <w:rFonts w:eastAsia="標楷體"/>
          <w:sz w:val="28"/>
          <w:szCs w:val="28"/>
        </w:rPr>
        <w:t>學校每週應自主至少檢核</w:t>
      </w:r>
      <w:r>
        <w:rPr>
          <w:rFonts w:eastAsia="標楷體"/>
          <w:sz w:val="28"/>
          <w:szCs w:val="28"/>
        </w:rPr>
        <w:t>1</w:t>
      </w:r>
      <w:r>
        <w:rPr>
          <w:rFonts w:eastAsia="標楷體"/>
          <w:sz w:val="28"/>
          <w:szCs w:val="28"/>
        </w:rPr>
        <w:t>次，紀錄留存</w:t>
      </w:r>
      <w:r>
        <w:rPr>
          <w:rFonts w:eastAsia="標楷體"/>
          <w:sz w:val="28"/>
          <w:szCs w:val="28"/>
        </w:rPr>
        <w:t>1</w:t>
      </w:r>
      <w:r>
        <w:rPr>
          <w:rFonts w:eastAsia="標楷體"/>
          <w:sz w:val="28"/>
          <w:szCs w:val="28"/>
        </w:rPr>
        <w:t>年備查。</w:t>
      </w:r>
    </w:p>
    <w:p w:rsidR="00415E18" w:rsidRDefault="00F6245C">
      <w:pPr>
        <w:pStyle w:val="a3"/>
        <w:numPr>
          <w:ilvl w:val="1"/>
          <w:numId w:val="1"/>
        </w:numPr>
        <w:tabs>
          <w:tab w:val="left" w:pos="900"/>
        </w:tabs>
        <w:spacing w:line="460" w:lineRule="exact"/>
        <w:rPr>
          <w:rFonts w:eastAsia="標楷體"/>
          <w:sz w:val="28"/>
          <w:szCs w:val="28"/>
        </w:rPr>
      </w:pPr>
      <w:r>
        <w:rPr>
          <w:rFonts w:eastAsia="標楷體"/>
          <w:sz w:val="28"/>
          <w:szCs w:val="28"/>
        </w:rPr>
        <w:t>學校校園飲品及點心無償供應：</w:t>
      </w:r>
    </w:p>
    <w:p w:rsidR="00415E18" w:rsidRDefault="00F6245C">
      <w:pPr>
        <w:pStyle w:val="a3"/>
        <w:numPr>
          <w:ilvl w:val="2"/>
          <w:numId w:val="1"/>
        </w:numPr>
        <w:tabs>
          <w:tab w:val="left" w:pos="1440"/>
        </w:tabs>
        <w:spacing w:line="460" w:lineRule="exact"/>
        <w:rPr>
          <w:rFonts w:eastAsia="標楷體"/>
          <w:sz w:val="28"/>
          <w:szCs w:val="28"/>
        </w:rPr>
      </w:pPr>
      <w:r>
        <w:rPr>
          <w:rFonts w:eastAsia="標楷體"/>
          <w:sz w:val="28"/>
          <w:szCs w:val="28"/>
        </w:rPr>
        <w:t>學校應向教職員工及家長或民眾宣導，含糖飲料禁入校園與本注意事項內容。</w:t>
      </w:r>
    </w:p>
    <w:p w:rsidR="00415E18" w:rsidRDefault="00F6245C">
      <w:pPr>
        <w:pStyle w:val="a3"/>
        <w:numPr>
          <w:ilvl w:val="2"/>
          <w:numId w:val="1"/>
        </w:numPr>
        <w:tabs>
          <w:tab w:val="left" w:pos="1440"/>
        </w:tabs>
        <w:spacing w:line="460" w:lineRule="exact"/>
        <w:rPr>
          <w:rFonts w:eastAsia="標楷體"/>
          <w:sz w:val="28"/>
          <w:szCs w:val="28"/>
        </w:rPr>
      </w:pPr>
      <w:r>
        <w:rPr>
          <w:rFonts w:eastAsia="標楷體"/>
          <w:sz w:val="28"/>
          <w:szCs w:val="28"/>
        </w:rPr>
        <w:t>學校教職員工及家長或民眾，倘欲於校園內無償提供飲品或點心予學生時，應符合「校園飲品及點心販售範圍」規定，並不得影響午餐提供。</w:t>
      </w:r>
    </w:p>
    <w:p w:rsidR="00415E18" w:rsidRDefault="00F6245C">
      <w:pPr>
        <w:pStyle w:val="a3"/>
        <w:numPr>
          <w:ilvl w:val="2"/>
          <w:numId w:val="1"/>
        </w:numPr>
        <w:tabs>
          <w:tab w:val="left" w:pos="1440"/>
        </w:tabs>
        <w:spacing w:line="460" w:lineRule="exact"/>
        <w:rPr>
          <w:rFonts w:eastAsia="標楷體"/>
          <w:sz w:val="28"/>
          <w:szCs w:val="28"/>
        </w:rPr>
      </w:pPr>
      <w:r>
        <w:rPr>
          <w:rFonts w:eastAsia="標楷體"/>
          <w:sz w:val="28"/>
          <w:szCs w:val="28"/>
        </w:rPr>
        <w:t>為確保供應品質與安全，學校應辦理下列事項：</w:t>
      </w:r>
    </w:p>
    <w:p w:rsidR="00415E18" w:rsidRDefault="00F6245C">
      <w:pPr>
        <w:pStyle w:val="a3"/>
        <w:numPr>
          <w:ilvl w:val="3"/>
          <w:numId w:val="1"/>
        </w:numPr>
        <w:tabs>
          <w:tab w:val="left" w:pos="1920"/>
        </w:tabs>
        <w:spacing w:line="460" w:lineRule="exact"/>
      </w:pPr>
      <w:r>
        <w:rPr>
          <w:rFonts w:eastAsia="標楷體"/>
          <w:sz w:val="28"/>
          <w:szCs w:val="28"/>
        </w:rPr>
        <w:t>供應前：學校應掌握教職員工、家長或民眾無償供應學生之校園飲品與點心內容，並確認是否符合</w:t>
      </w:r>
      <w:r>
        <w:rPr>
          <w:rFonts w:ascii="標楷體" w:eastAsia="標楷體" w:hAnsi="標楷體"/>
          <w:sz w:val="28"/>
          <w:szCs w:val="28"/>
        </w:rPr>
        <w:t>「</w:t>
      </w:r>
      <w:r>
        <w:rPr>
          <w:rFonts w:eastAsia="標楷體"/>
          <w:sz w:val="28"/>
          <w:szCs w:val="28"/>
        </w:rPr>
        <w:t>校園飲品及點心販售範圍</w:t>
      </w:r>
      <w:r>
        <w:rPr>
          <w:rFonts w:ascii="標楷體" w:eastAsia="標楷體" w:hAnsi="標楷體"/>
          <w:sz w:val="28"/>
          <w:szCs w:val="28"/>
        </w:rPr>
        <w:t>」</w:t>
      </w:r>
      <w:r>
        <w:rPr>
          <w:rFonts w:eastAsia="標楷體"/>
          <w:sz w:val="28"/>
          <w:szCs w:val="28"/>
        </w:rPr>
        <w:t>之規定、檢查食品外包裝是否有異狀、數量與有效期限，如不符前述事項，應不予受理。</w:t>
      </w:r>
    </w:p>
    <w:p w:rsidR="00415E18" w:rsidRDefault="00F6245C">
      <w:pPr>
        <w:pStyle w:val="a3"/>
        <w:numPr>
          <w:ilvl w:val="3"/>
          <w:numId w:val="1"/>
        </w:numPr>
        <w:tabs>
          <w:tab w:val="left" w:pos="1920"/>
        </w:tabs>
        <w:spacing w:line="460" w:lineRule="exact"/>
        <w:rPr>
          <w:rFonts w:eastAsia="標楷體"/>
          <w:sz w:val="28"/>
          <w:szCs w:val="28"/>
        </w:rPr>
      </w:pPr>
      <w:r>
        <w:rPr>
          <w:rFonts w:eastAsia="標楷體"/>
          <w:sz w:val="28"/>
          <w:szCs w:val="28"/>
        </w:rPr>
        <w:t>供應後：受理人員應詳實填寫「校園飲品及點心供應表」</w:t>
      </w:r>
      <w:r>
        <w:rPr>
          <w:rFonts w:eastAsia="標楷體"/>
          <w:sz w:val="28"/>
          <w:szCs w:val="28"/>
        </w:rPr>
        <w:t>(</w:t>
      </w:r>
      <w:r>
        <w:rPr>
          <w:rFonts w:eastAsia="標楷體"/>
          <w:sz w:val="28"/>
          <w:szCs w:val="28"/>
        </w:rPr>
        <w:t>如附件</w:t>
      </w:r>
      <w:r>
        <w:rPr>
          <w:rFonts w:eastAsia="標楷體"/>
          <w:sz w:val="28"/>
          <w:szCs w:val="28"/>
        </w:rPr>
        <w:t>1)</w:t>
      </w:r>
      <w:r>
        <w:rPr>
          <w:rFonts w:eastAsia="標楷體"/>
          <w:sz w:val="28"/>
          <w:szCs w:val="28"/>
        </w:rPr>
        <w:t>，並留存學務處</w:t>
      </w:r>
      <w:r>
        <w:rPr>
          <w:rFonts w:eastAsia="標楷體"/>
          <w:sz w:val="28"/>
          <w:szCs w:val="28"/>
        </w:rPr>
        <w:t>(</w:t>
      </w:r>
      <w:r>
        <w:rPr>
          <w:rFonts w:eastAsia="標楷體"/>
          <w:sz w:val="28"/>
          <w:szCs w:val="28"/>
        </w:rPr>
        <w:t>或教導處</w:t>
      </w:r>
      <w:r>
        <w:rPr>
          <w:rFonts w:eastAsia="標楷體"/>
          <w:sz w:val="28"/>
          <w:szCs w:val="28"/>
        </w:rPr>
        <w:t>)</w:t>
      </w:r>
      <w:r>
        <w:rPr>
          <w:rFonts w:eastAsia="標楷體"/>
          <w:sz w:val="28"/>
          <w:szCs w:val="28"/>
        </w:rPr>
        <w:t>備查至少</w:t>
      </w:r>
      <w:r>
        <w:rPr>
          <w:rFonts w:eastAsia="標楷體"/>
          <w:sz w:val="28"/>
          <w:szCs w:val="28"/>
        </w:rPr>
        <w:t>3</w:t>
      </w:r>
      <w:r>
        <w:rPr>
          <w:rFonts w:eastAsia="標楷體"/>
          <w:sz w:val="28"/>
          <w:szCs w:val="28"/>
        </w:rPr>
        <w:t>個月。</w:t>
      </w:r>
    </w:p>
    <w:p w:rsidR="00415E18" w:rsidRDefault="00F6245C">
      <w:pPr>
        <w:pStyle w:val="a3"/>
        <w:numPr>
          <w:ilvl w:val="1"/>
          <w:numId w:val="1"/>
        </w:numPr>
        <w:tabs>
          <w:tab w:val="left" w:pos="900"/>
        </w:tabs>
        <w:spacing w:line="460" w:lineRule="exact"/>
        <w:rPr>
          <w:rFonts w:eastAsia="標楷體"/>
          <w:sz w:val="28"/>
          <w:szCs w:val="28"/>
        </w:rPr>
      </w:pPr>
      <w:r>
        <w:rPr>
          <w:rFonts w:eastAsia="標楷體"/>
          <w:sz w:val="28"/>
          <w:szCs w:val="28"/>
        </w:rPr>
        <w:t>學校因應課程或節慶活動規劃，認有專案提供非屬</w:t>
      </w:r>
      <w:r>
        <w:rPr>
          <w:rFonts w:eastAsia="標楷體"/>
          <w:sz w:val="28"/>
          <w:szCs w:val="28"/>
        </w:rPr>
        <w:t>上述規範之飲品或點心時，應辦理下列事項：</w:t>
      </w:r>
    </w:p>
    <w:p w:rsidR="00415E18" w:rsidRDefault="00F6245C">
      <w:pPr>
        <w:pStyle w:val="a3"/>
        <w:numPr>
          <w:ilvl w:val="2"/>
          <w:numId w:val="1"/>
        </w:numPr>
        <w:tabs>
          <w:tab w:val="left" w:pos="1440"/>
        </w:tabs>
        <w:spacing w:line="460" w:lineRule="exact"/>
        <w:rPr>
          <w:rFonts w:eastAsia="標楷體"/>
          <w:sz w:val="28"/>
          <w:szCs w:val="28"/>
        </w:rPr>
      </w:pPr>
      <w:r>
        <w:rPr>
          <w:rFonts w:eastAsia="標楷體"/>
          <w:sz w:val="28"/>
          <w:szCs w:val="28"/>
        </w:rPr>
        <w:t>活動前：</w:t>
      </w:r>
    </w:p>
    <w:p w:rsidR="00415E18" w:rsidRDefault="00F6245C">
      <w:pPr>
        <w:pStyle w:val="a3"/>
        <w:numPr>
          <w:ilvl w:val="3"/>
          <w:numId w:val="1"/>
        </w:numPr>
        <w:tabs>
          <w:tab w:val="left" w:pos="1920"/>
        </w:tabs>
        <w:spacing w:line="460" w:lineRule="exact"/>
        <w:rPr>
          <w:rFonts w:eastAsia="標楷體"/>
          <w:sz w:val="28"/>
          <w:szCs w:val="28"/>
        </w:rPr>
      </w:pPr>
      <w:r>
        <w:rPr>
          <w:rFonts w:eastAsia="標楷體"/>
          <w:sz w:val="28"/>
          <w:szCs w:val="28"/>
        </w:rPr>
        <w:t>將課程、節慶或學習活動規劃、預計提供飲品或點心，提交校務會議或行政會議討論並經家長委員會通過後執行。</w:t>
      </w:r>
    </w:p>
    <w:p w:rsidR="00415E18" w:rsidRDefault="00F6245C">
      <w:pPr>
        <w:pStyle w:val="a3"/>
        <w:numPr>
          <w:ilvl w:val="3"/>
          <w:numId w:val="1"/>
        </w:numPr>
        <w:tabs>
          <w:tab w:val="left" w:pos="1920"/>
        </w:tabs>
        <w:spacing w:line="460" w:lineRule="exact"/>
        <w:rPr>
          <w:rFonts w:eastAsia="標楷體"/>
          <w:sz w:val="28"/>
          <w:szCs w:val="28"/>
        </w:rPr>
      </w:pPr>
      <w:r>
        <w:rPr>
          <w:rFonts w:eastAsia="標楷體"/>
          <w:sz w:val="28"/>
          <w:szCs w:val="28"/>
        </w:rPr>
        <w:lastRenderedPageBreak/>
        <w:t>提供之食品應以有品牌的商家或通過本市衛生局餐飲衛生管理分級評核良等以上等級之商家為主，或經學校、家長代表共同查看環境與確認衛生狀況良好之商家。</w:t>
      </w:r>
    </w:p>
    <w:p w:rsidR="00415E18" w:rsidRDefault="00F6245C">
      <w:pPr>
        <w:pStyle w:val="a3"/>
        <w:numPr>
          <w:ilvl w:val="3"/>
          <w:numId w:val="1"/>
        </w:numPr>
        <w:tabs>
          <w:tab w:val="left" w:pos="1920"/>
        </w:tabs>
        <w:spacing w:line="460" w:lineRule="exact"/>
        <w:rPr>
          <w:rFonts w:eastAsia="標楷體"/>
          <w:sz w:val="28"/>
          <w:szCs w:val="28"/>
        </w:rPr>
      </w:pPr>
      <w:r>
        <w:rPr>
          <w:rFonts w:eastAsia="標楷體"/>
          <w:sz w:val="28"/>
          <w:szCs w:val="28"/>
        </w:rPr>
        <w:t>上述食品不得為含糖飲料，且避免高油、高糖。</w:t>
      </w:r>
    </w:p>
    <w:p w:rsidR="00415E18" w:rsidRDefault="00F6245C">
      <w:pPr>
        <w:pStyle w:val="a3"/>
        <w:numPr>
          <w:ilvl w:val="2"/>
          <w:numId w:val="1"/>
        </w:numPr>
        <w:tabs>
          <w:tab w:val="left" w:pos="1440"/>
        </w:tabs>
        <w:spacing w:line="460" w:lineRule="exact"/>
        <w:rPr>
          <w:rFonts w:eastAsia="標楷體"/>
          <w:sz w:val="28"/>
          <w:szCs w:val="28"/>
        </w:rPr>
      </w:pPr>
      <w:r>
        <w:rPr>
          <w:rFonts w:eastAsia="標楷體"/>
          <w:sz w:val="28"/>
          <w:szCs w:val="28"/>
        </w:rPr>
        <w:t>活動中：檢查食品外包裝、個數與有效期限，同時進行檢體留樣至少</w:t>
      </w:r>
      <w:r>
        <w:rPr>
          <w:rFonts w:eastAsia="標楷體"/>
          <w:sz w:val="28"/>
          <w:szCs w:val="28"/>
        </w:rPr>
        <w:t>48</w:t>
      </w:r>
      <w:r>
        <w:rPr>
          <w:rFonts w:eastAsia="標楷體"/>
          <w:sz w:val="28"/>
          <w:szCs w:val="28"/>
        </w:rPr>
        <w:t>小時。</w:t>
      </w:r>
    </w:p>
    <w:p w:rsidR="00415E18" w:rsidRDefault="00F6245C">
      <w:pPr>
        <w:pStyle w:val="a3"/>
        <w:numPr>
          <w:ilvl w:val="0"/>
          <w:numId w:val="1"/>
        </w:numPr>
        <w:tabs>
          <w:tab w:val="left" w:pos="720"/>
        </w:tabs>
        <w:spacing w:before="180" w:line="460" w:lineRule="exact"/>
        <w:rPr>
          <w:rFonts w:eastAsia="標楷體"/>
          <w:sz w:val="28"/>
          <w:szCs w:val="28"/>
        </w:rPr>
      </w:pPr>
      <w:r>
        <w:rPr>
          <w:rFonts w:eastAsia="標楷體"/>
          <w:sz w:val="28"/>
          <w:szCs w:val="28"/>
        </w:rPr>
        <w:t>督導機制：</w:t>
      </w:r>
    </w:p>
    <w:p w:rsidR="00415E18" w:rsidRDefault="00F6245C">
      <w:pPr>
        <w:pStyle w:val="a3"/>
        <w:numPr>
          <w:ilvl w:val="1"/>
          <w:numId w:val="1"/>
        </w:numPr>
        <w:tabs>
          <w:tab w:val="left" w:pos="900"/>
        </w:tabs>
        <w:spacing w:line="460" w:lineRule="exact"/>
        <w:rPr>
          <w:rFonts w:eastAsia="標楷體"/>
          <w:sz w:val="28"/>
          <w:szCs w:val="28"/>
        </w:rPr>
      </w:pPr>
      <w:r>
        <w:rPr>
          <w:rFonts w:eastAsia="標楷體"/>
          <w:sz w:val="28"/>
          <w:szCs w:val="28"/>
        </w:rPr>
        <w:t>校園無償供應食品與點心之安全管理機制，納入督學視導事項。</w:t>
      </w:r>
    </w:p>
    <w:p w:rsidR="00415E18" w:rsidRDefault="00F6245C">
      <w:pPr>
        <w:pStyle w:val="a3"/>
        <w:numPr>
          <w:ilvl w:val="1"/>
          <w:numId w:val="1"/>
        </w:numPr>
        <w:tabs>
          <w:tab w:val="left" w:pos="900"/>
        </w:tabs>
        <w:spacing w:line="460" w:lineRule="exact"/>
        <w:rPr>
          <w:rFonts w:eastAsia="標楷體"/>
          <w:sz w:val="28"/>
          <w:szCs w:val="28"/>
        </w:rPr>
      </w:pPr>
      <w:r>
        <w:rPr>
          <w:rFonts w:eastAsia="標楷體"/>
          <w:sz w:val="28"/>
          <w:szCs w:val="28"/>
        </w:rPr>
        <w:t>本局針對所屬國中小將不定期進</w:t>
      </w:r>
      <w:r>
        <w:rPr>
          <w:rFonts w:eastAsia="標楷體"/>
          <w:sz w:val="28"/>
          <w:szCs w:val="28"/>
        </w:rPr>
        <w:t>行校園食品查核。</w:t>
      </w:r>
    </w:p>
    <w:p w:rsidR="00415E18" w:rsidRDefault="00F6245C">
      <w:pPr>
        <w:pStyle w:val="a3"/>
        <w:numPr>
          <w:ilvl w:val="1"/>
          <w:numId w:val="1"/>
        </w:numPr>
        <w:tabs>
          <w:tab w:val="left" w:pos="900"/>
        </w:tabs>
        <w:spacing w:line="460" w:lineRule="exact"/>
        <w:rPr>
          <w:rFonts w:eastAsia="標楷體"/>
          <w:sz w:val="28"/>
          <w:szCs w:val="28"/>
        </w:rPr>
      </w:pPr>
      <w:r>
        <w:rPr>
          <w:rFonts w:eastAsia="標楷體"/>
          <w:sz w:val="28"/>
          <w:szCs w:val="28"/>
        </w:rPr>
        <w:t>經抽查或民眾檢舉，確認違反規定之學校，相關人員應接受營養教育增能並限期改正，倘違規情節嚴重，將追究相關人員責任並納入年度考核。</w:t>
      </w:r>
    </w:p>
    <w:p w:rsidR="00415E18" w:rsidRDefault="00F6245C">
      <w:pPr>
        <w:pStyle w:val="a3"/>
        <w:numPr>
          <w:ilvl w:val="0"/>
          <w:numId w:val="1"/>
        </w:numPr>
        <w:tabs>
          <w:tab w:val="left" w:pos="720"/>
        </w:tabs>
        <w:spacing w:before="180" w:line="460" w:lineRule="exact"/>
        <w:rPr>
          <w:rFonts w:eastAsia="標楷體"/>
          <w:sz w:val="28"/>
          <w:szCs w:val="28"/>
        </w:rPr>
      </w:pPr>
      <w:r>
        <w:rPr>
          <w:rFonts w:eastAsia="標楷體"/>
          <w:sz w:val="28"/>
          <w:szCs w:val="28"/>
        </w:rPr>
        <w:t>如有發生疑似食安事件時應依「臺南市高級中等以下學校發生疑似食品中毒事件應變處理要點」辦理，發生疑似事件時</w:t>
      </w:r>
      <w:r>
        <w:rPr>
          <w:rFonts w:eastAsia="標楷體"/>
          <w:sz w:val="28"/>
          <w:szCs w:val="28"/>
        </w:rPr>
        <w:t>30</w:t>
      </w:r>
      <w:r>
        <w:rPr>
          <w:rFonts w:eastAsia="標楷體"/>
          <w:sz w:val="28"/>
          <w:szCs w:val="28"/>
        </w:rPr>
        <w:t>分鐘內填報速報單</w:t>
      </w:r>
      <w:r>
        <w:rPr>
          <w:rFonts w:eastAsia="標楷體"/>
          <w:sz w:val="28"/>
          <w:szCs w:val="28"/>
        </w:rPr>
        <w:t>(</w:t>
      </w:r>
      <w:r>
        <w:rPr>
          <w:rFonts w:eastAsia="標楷體"/>
          <w:sz w:val="28"/>
          <w:szCs w:val="28"/>
        </w:rPr>
        <w:t>如附件</w:t>
      </w:r>
      <w:r>
        <w:rPr>
          <w:rFonts w:eastAsia="標楷體"/>
          <w:sz w:val="28"/>
          <w:szCs w:val="28"/>
        </w:rPr>
        <w:t>2)</w:t>
      </w:r>
      <w:r>
        <w:rPr>
          <w:rFonts w:eastAsia="標楷體"/>
          <w:sz w:val="28"/>
          <w:szCs w:val="28"/>
        </w:rPr>
        <w:t>，並立即連繫教育局業務科及駐區督學。</w:t>
      </w:r>
    </w:p>
    <w:p w:rsidR="00415E18" w:rsidRDefault="00415E18">
      <w:pPr>
        <w:pageBreakBefore/>
        <w:snapToGrid w:val="0"/>
        <w:ind w:left="-142" w:right="-425"/>
        <w:jc w:val="center"/>
        <w:rPr>
          <w:rFonts w:ascii="華康楷書體W5" w:eastAsia="標楷體" w:hAnsi="華康楷書體W5" w:hint="eastAsia"/>
          <w:b/>
          <w:bCs/>
          <w:sz w:val="32"/>
        </w:rPr>
        <w:sectPr w:rsidR="00415E18">
          <w:pgSz w:w="11906" w:h="16838"/>
          <w:pgMar w:top="907" w:right="851" w:bottom="907" w:left="851" w:header="720" w:footer="720" w:gutter="0"/>
          <w:cols w:space="720"/>
          <w:docGrid w:type="linesAndChars" w:linePitch="366"/>
        </w:sectPr>
      </w:pPr>
    </w:p>
    <w:p w:rsidR="00415E18" w:rsidRDefault="00F6245C">
      <w:pPr>
        <w:snapToGrid w:val="0"/>
        <w:ind w:right="-425"/>
        <w:jc w:val="center"/>
      </w:pPr>
      <w:r>
        <w:rPr>
          <w:rFonts w:ascii="華康楷書體W5" w:eastAsia="標楷體" w:hAnsi="華康楷書體W5"/>
          <w:b/>
          <w:bCs/>
          <w:noProof/>
          <w:sz w:val="32"/>
        </w:rPr>
        <w:lastRenderedPageBreak/>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61996" cy="4572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761996" cy="457200"/>
                        </a:xfrm>
                        <a:prstGeom prst="rect">
                          <a:avLst/>
                        </a:prstGeom>
                        <a:noFill/>
                        <a:ln>
                          <a:noFill/>
                          <a:prstDash/>
                        </a:ln>
                      </wps:spPr>
                      <wps:txbx>
                        <w:txbxContent>
                          <w:p w:rsidR="00415E18" w:rsidRDefault="00F6245C">
                            <w:pP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width:6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" filled="f" stroked="f">
                <v:textbox>
                  <w:txbxContent>
                    <w:p w:rsidR="00415E18" w:rsidRDefault="00F6245C">
                      <w:pP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1</w:t>
                      </w:r>
                    </w:p>
                  </w:txbxContent>
                </v:textbox>
              </v:shape>
            </w:pict>
          </mc:Fallback>
        </mc:AlternateContent>
      </w:r>
      <w:r>
        <w:rPr>
          <w:rFonts w:ascii="華康楷書體W5" w:eastAsia="標楷體" w:hAnsi="華康楷書體W5"/>
          <w:b/>
          <w:bCs/>
          <w:sz w:val="32"/>
        </w:rPr>
        <w:t>臺南市</w:t>
      </w:r>
      <w:r>
        <w:rPr>
          <w:rFonts w:ascii="華康楷書體W5" w:eastAsia="標楷體" w:hAnsi="華康楷書體W5"/>
          <w:b/>
          <w:bCs/>
          <w:sz w:val="32"/>
        </w:rPr>
        <w:t>_________</w:t>
      </w:r>
      <w:r>
        <w:rPr>
          <w:rFonts w:ascii="華康楷書體W5" w:eastAsia="標楷體" w:hAnsi="華康楷書體W5"/>
          <w:b/>
          <w:bCs/>
          <w:sz w:val="32"/>
        </w:rPr>
        <w:t>學校校園飲品及點心供應表</w:t>
      </w:r>
    </w:p>
    <w:p w:rsidR="00415E18" w:rsidRDefault="00F6245C">
      <w:pPr>
        <w:wordWrap w:val="0"/>
        <w:snapToGrid w:val="0"/>
        <w:jc w:val="right"/>
        <w:rPr>
          <w:rFonts w:ascii="華康楷書體W5" w:eastAsia="標楷體" w:hAnsi="華康楷書體W5" w:hint="eastAsia"/>
          <w:sz w:val="20"/>
        </w:rPr>
      </w:pPr>
      <w:r>
        <w:rPr>
          <w:rFonts w:ascii="華康楷書體W5" w:eastAsia="標楷體" w:hAnsi="華康楷書體W5"/>
          <w:sz w:val="20"/>
        </w:rPr>
        <w:t xml:space="preserve">                                   </w:t>
      </w:r>
    </w:p>
    <w:tbl>
      <w:tblPr>
        <w:tblW w:w="15422" w:type="dxa"/>
        <w:tblInd w:w="279" w:type="dxa"/>
        <w:tblCellMar>
          <w:left w:w="10" w:type="dxa"/>
          <w:right w:w="10" w:type="dxa"/>
        </w:tblCellMar>
        <w:tblLook w:val="0000" w:firstRow="0" w:lastRow="0" w:firstColumn="0" w:lastColumn="0" w:noHBand="0" w:noVBand="0"/>
      </w:tblPr>
      <w:tblGrid>
        <w:gridCol w:w="882"/>
        <w:gridCol w:w="1133"/>
        <w:gridCol w:w="1102"/>
        <w:gridCol w:w="1578"/>
        <w:gridCol w:w="1473"/>
        <w:gridCol w:w="797"/>
        <w:gridCol w:w="1793"/>
        <w:gridCol w:w="937"/>
        <w:gridCol w:w="978"/>
        <w:gridCol w:w="1254"/>
        <w:gridCol w:w="705"/>
        <w:gridCol w:w="984"/>
        <w:gridCol w:w="1806"/>
      </w:tblGrid>
      <w:tr w:rsidR="00415E18">
        <w:tblPrEx>
          <w:tblCellMar>
            <w:top w:w="0" w:type="dxa"/>
            <w:bottom w:w="0" w:type="dxa"/>
          </w:tblCellMar>
        </w:tblPrEx>
        <w:trPr>
          <w:trHeight w:val="304"/>
        </w:trPr>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日期</w:t>
            </w:r>
          </w:p>
        </w:tc>
        <w:tc>
          <w:tcPr>
            <w:tcW w:w="38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供應人資訊</w:t>
            </w:r>
          </w:p>
        </w:tc>
        <w:tc>
          <w:tcPr>
            <w:tcW w:w="58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供應食品</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供應對象</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登記人</w:t>
            </w:r>
          </w:p>
        </w:tc>
      </w:tr>
      <w:tr w:rsidR="00415E18">
        <w:tblPrEx>
          <w:tblCellMar>
            <w:top w:w="0" w:type="dxa"/>
            <w:bottom w:w="0" w:type="dxa"/>
          </w:tblCellMar>
        </w:tblPrEx>
        <w:trPr>
          <w:trHeight w:val="430"/>
        </w:trPr>
        <w:tc>
          <w:tcPr>
            <w:tcW w:w="8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姓名</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身分</w:t>
            </w:r>
          </w:p>
          <w:p w:rsidR="00415E18" w:rsidRDefault="00F6245C">
            <w:pPr>
              <w:snapToGrid w:val="0"/>
              <w:ind w:right="-144"/>
              <w:rPr>
                <w:rFonts w:ascii="華康楷書體W5" w:eastAsia="標楷體" w:hAnsi="華康楷書體W5" w:hint="eastAsia"/>
                <w:kern w:val="0"/>
                <w:sz w:val="20"/>
                <w:szCs w:val="20"/>
              </w:rPr>
            </w:pPr>
            <w:r>
              <w:rPr>
                <w:rFonts w:ascii="華康楷書體W5" w:eastAsia="標楷體" w:hAnsi="華康楷書體W5"/>
                <w:kern w:val="0"/>
                <w:sz w:val="20"/>
                <w:szCs w:val="20"/>
              </w:rPr>
              <w:t>(</w:t>
            </w:r>
            <w:r>
              <w:rPr>
                <w:rFonts w:ascii="華康楷書體W5" w:eastAsia="標楷體" w:hAnsi="華康楷書體W5"/>
                <w:kern w:val="0"/>
                <w:sz w:val="20"/>
                <w:szCs w:val="20"/>
              </w:rPr>
              <w:t>家長；教職員；民眾</w:t>
            </w:r>
            <w:r>
              <w:rPr>
                <w:rFonts w:ascii="華康楷書體W5" w:eastAsia="標楷體" w:hAnsi="華康楷書體W5"/>
                <w:kern w:val="0"/>
                <w:sz w:val="20"/>
                <w:szCs w:val="20"/>
              </w:rPr>
              <w:t>)</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聯絡電話</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品名</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數量</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有效期限</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檢核項目</w:t>
            </w:r>
          </w:p>
          <w:p w:rsidR="00415E18" w:rsidRDefault="00F6245C">
            <w:pPr>
              <w:snapToGrid w:val="0"/>
              <w:ind w:right="-144"/>
              <w:jc w:val="center"/>
            </w:pPr>
            <w:r>
              <w:rPr>
                <w:rFonts w:ascii="華康楷書體W5" w:eastAsia="標楷體" w:hAnsi="華康楷書體W5"/>
                <w:kern w:val="0"/>
                <w:sz w:val="22"/>
                <w:szCs w:val="28"/>
              </w:rPr>
              <w:t>(</w:t>
            </w:r>
            <w:r>
              <w:rPr>
                <w:rFonts w:ascii="華康楷書體W5" w:eastAsia="標楷體" w:hAnsi="華康楷書體W5"/>
                <w:kern w:val="0"/>
                <w:sz w:val="22"/>
                <w:szCs w:val="28"/>
              </w:rPr>
              <w:t>檢核後請打勾</w:t>
            </w:r>
            <w:r>
              <w:rPr>
                <w:rFonts w:ascii="華康楷書體W5" w:eastAsia="標楷體" w:hAnsi="華康楷書體W5"/>
                <w:kern w:val="0"/>
                <w:sz w:val="22"/>
                <w:szCs w:val="28"/>
              </w:rPr>
              <w: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班級</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人數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發放</w:t>
            </w:r>
          </w:p>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時間</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r>
      <w:tr w:rsidR="00415E18">
        <w:tblPrEx>
          <w:tblCellMar>
            <w:top w:w="0" w:type="dxa"/>
            <w:bottom w:w="0" w:type="dxa"/>
          </w:tblCellMar>
        </w:tblPrEx>
        <w:trPr>
          <w:trHeight w:val="829"/>
        </w:trPr>
        <w:tc>
          <w:tcPr>
            <w:tcW w:w="8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1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8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符合校園食品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F6245C">
            <w:pPr>
              <w:snapToGrid w:val="0"/>
              <w:ind w:right="-144"/>
              <w:jc w:val="center"/>
              <w:rPr>
                <w:rFonts w:ascii="華康楷書體W5" w:eastAsia="標楷體" w:hAnsi="華康楷書體W5" w:hint="eastAsia"/>
                <w:b/>
                <w:kern w:val="0"/>
                <w:sz w:val="28"/>
                <w:szCs w:val="28"/>
              </w:rPr>
            </w:pPr>
            <w:r>
              <w:rPr>
                <w:rFonts w:ascii="華康楷書體W5" w:eastAsia="標楷體" w:hAnsi="華康楷書體W5"/>
                <w:b/>
                <w:kern w:val="0"/>
                <w:sz w:val="28"/>
                <w:szCs w:val="28"/>
              </w:rPr>
              <w:t>外包裝完整</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jc w:val="center"/>
              <w:rPr>
                <w:rFonts w:ascii="華康楷書體W5" w:eastAsia="標楷體" w:hAnsi="華康楷書體W5" w:hint="eastAsia"/>
                <w:b/>
                <w:kern w:val="0"/>
                <w:sz w:val="28"/>
                <w:szCs w:val="28"/>
              </w:rPr>
            </w:pPr>
          </w:p>
        </w:tc>
      </w:tr>
      <w:tr w:rsidR="00415E18">
        <w:tblPrEx>
          <w:tblCellMar>
            <w:top w:w="0" w:type="dxa"/>
            <w:bottom w:w="0" w:type="dxa"/>
          </w:tblCellMar>
        </w:tblPrEx>
        <w:trPr>
          <w:trHeight w:val="73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rPr>
                <w:rFonts w:ascii="標楷體" w:eastAsia="標楷體" w:hAnsi="標楷體"/>
                <w:color w:val="0070C0"/>
                <w:kern w:val="0"/>
                <w:szCs w:val="28"/>
              </w:rPr>
            </w:pPr>
            <w:r>
              <w:rPr>
                <w:rFonts w:ascii="標楷體" w:eastAsia="標楷體" w:hAnsi="標楷體"/>
                <w:color w:val="0070C0"/>
                <w:kern w:val="0"/>
                <w:szCs w:val="28"/>
              </w:rPr>
              <w:t>4/1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2"/>
                <w:szCs w:val="28"/>
              </w:rPr>
            </w:pPr>
            <w:r>
              <w:rPr>
                <w:rFonts w:ascii="華康楷書體W5" w:eastAsia="標楷體" w:hAnsi="華康楷書體W5"/>
                <w:color w:val="0070C0"/>
                <w:kern w:val="0"/>
                <w:sz w:val="22"/>
                <w:szCs w:val="28"/>
              </w:rPr>
              <w:t>(</w:t>
            </w:r>
            <w:r>
              <w:rPr>
                <w:rFonts w:ascii="華康楷書體W5" w:eastAsia="標楷體" w:hAnsi="華康楷書體W5"/>
                <w:color w:val="0070C0"/>
                <w:kern w:val="0"/>
                <w:sz w:val="22"/>
                <w:szCs w:val="28"/>
              </w:rPr>
              <w:t>範例</w:t>
            </w:r>
            <w:r>
              <w:rPr>
                <w:rFonts w:ascii="華康楷書體W5" w:eastAsia="標楷體" w:hAnsi="華康楷書體W5"/>
                <w:color w:val="0070C0"/>
                <w:kern w:val="0"/>
                <w:sz w:val="22"/>
                <w:szCs w:val="28"/>
              </w:rPr>
              <w:t>)</w:t>
            </w:r>
          </w:p>
          <w:p w:rsidR="00415E18" w:rsidRDefault="00F6245C">
            <w:pPr>
              <w:snapToGrid w:val="0"/>
              <w:ind w:right="-144"/>
              <w:jc w:val="center"/>
            </w:pPr>
            <w:r>
              <w:rPr>
                <w:rFonts w:ascii="標楷體" w:eastAsia="標楷體" w:hAnsi="標楷體"/>
                <w:color w:val="0070C0"/>
                <w:kern w:val="0"/>
                <w:szCs w:val="28"/>
              </w:rPr>
              <w:t>張大明</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家長</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0922-******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礦泉水</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1</w:t>
            </w:r>
            <w:r>
              <w:rPr>
                <w:rFonts w:ascii="華康楷書體W5" w:eastAsia="標楷體" w:hAnsi="華康楷書體W5"/>
                <w:color w:val="0070C0"/>
                <w:kern w:val="0"/>
                <w:sz w:val="28"/>
                <w:szCs w:val="28"/>
              </w:rPr>
              <w:t>箱</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2024/04/01</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V</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3</w:t>
            </w:r>
            <w:r>
              <w:rPr>
                <w:rFonts w:ascii="華康楷書體W5" w:eastAsia="標楷體" w:hAnsi="華康楷書體W5"/>
                <w:color w:val="0070C0"/>
                <w:kern w:val="0"/>
                <w:sz w:val="28"/>
                <w:szCs w:val="28"/>
              </w:rPr>
              <w:t>年</w:t>
            </w:r>
            <w:r>
              <w:rPr>
                <w:rFonts w:ascii="華康楷書體W5" w:eastAsia="標楷體" w:hAnsi="華康楷書體W5"/>
                <w:color w:val="0070C0"/>
                <w:kern w:val="0"/>
                <w:sz w:val="28"/>
                <w:szCs w:val="28"/>
              </w:rPr>
              <w:t>1</w:t>
            </w:r>
            <w:r>
              <w:rPr>
                <w:rFonts w:ascii="華康楷書體W5" w:eastAsia="標楷體" w:hAnsi="華康楷書體W5"/>
                <w:color w:val="0070C0"/>
                <w:kern w:val="0"/>
                <w:sz w:val="28"/>
                <w:szCs w:val="28"/>
              </w:rPr>
              <w:t>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E18" w:rsidRDefault="00F6245C">
            <w:pPr>
              <w:snapToGrid w:val="0"/>
              <w:ind w:right="-144"/>
              <w:jc w:val="center"/>
              <w:rPr>
                <w:rFonts w:ascii="華康楷書體W5" w:eastAsia="標楷體" w:hAnsi="華康楷書體W5" w:hint="eastAsia"/>
                <w:color w:val="0070C0"/>
                <w:kern w:val="0"/>
                <w:sz w:val="28"/>
                <w:szCs w:val="28"/>
              </w:rPr>
            </w:pPr>
            <w:r>
              <w:rPr>
                <w:rFonts w:ascii="華康楷書體W5" w:eastAsia="標楷體" w:hAnsi="華康楷書體W5"/>
                <w:color w:val="0070C0"/>
                <w:kern w:val="0"/>
                <w:sz w:val="28"/>
                <w:szCs w:val="28"/>
              </w:rPr>
              <w:t>陳小娟</w:t>
            </w:r>
          </w:p>
        </w:tc>
      </w:tr>
      <w:tr w:rsidR="00415E18">
        <w:tblPrEx>
          <w:tblCellMar>
            <w:top w:w="0" w:type="dxa"/>
            <w:bottom w:w="0" w:type="dxa"/>
          </w:tblCellMar>
        </w:tblPrEx>
        <w:trPr>
          <w:trHeight w:val="73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r>
      <w:tr w:rsidR="00415E18">
        <w:tblPrEx>
          <w:tblCellMar>
            <w:top w:w="0" w:type="dxa"/>
            <w:bottom w:w="0" w:type="dxa"/>
          </w:tblCellMar>
        </w:tblPrEx>
        <w:trPr>
          <w:trHeight w:val="73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r>
      <w:tr w:rsidR="00415E18">
        <w:tblPrEx>
          <w:tblCellMar>
            <w:top w:w="0" w:type="dxa"/>
            <w:bottom w:w="0" w:type="dxa"/>
          </w:tblCellMar>
        </w:tblPrEx>
        <w:trPr>
          <w:trHeight w:val="781"/>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r>
      <w:tr w:rsidR="00415E18">
        <w:tblPrEx>
          <w:tblCellMar>
            <w:top w:w="0" w:type="dxa"/>
            <w:bottom w:w="0" w:type="dxa"/>
          </w:tblCellMar>
        </w:tblPrEx>
        <w:trPr>
          <w:trHeight w:val="781"/>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r>
      <w:tr w:rsidR="00415E18">
        <w:tblPrEx>
          <w:tblCellMar>
            <w:top w:w="0" w:type="dxa"/>
            <w:bottom w:w="0" w:type="dxa"/>
          </w:tblCellMar>
        </w:tblPrEx>
        <w:trPr>
          <w:trHeight w:val="73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r>
      <w:tr w:rsidR="00415E18">
        <w:tblPrEx>
          <w:tblCellMar>
            <w:top w:w="0" w:type="dxa"/>
            <w:bottom w:w="0" w:type="dxa"/>
          </w:tblCellMar>
        </w:tblPrEx>
        <w:trPr>
          <w:trHeight w:val="781"/>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r>
      <w:tr w:rsidR="00415E18">
        <w:tblPrEx>
          <w:tblCellMar>
            <w:top w:w="0" w:type="dxa"/>
            <w:bottom w:w="0" w:type="dxa"/>
          </w:tblCellMar>
        </w:tblPrEx>
        <w:trPr>
          <w:trHeight w:val="73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E18" w:rsidRDefault="00415E18">
            <w:pPr>
              <w:snapToGrid w:val="0"/>
              <w:ind w:right="-144"/>
              <w:rPr>
                <w:rFonts w:ascii="華康楷書體W5" w:eastAsia="標楷體" w:hAnsi="華康楷書體W5" w:hint="eastAsia"/>
                <w:kern w:val="0"/>
                <w:sz w:val="28"/>
                <w:szCs w:val="28"/>
              </w:rPr>
            </w:pPr>
          </w:p>
        </w:tc>
      </w:tr>
    </w:tbl>
    <w:p w:rsidR="00415E18" w:rsidRDefault="00F6245C">
      <w:pPr>
        <w:snapToGrid w:val="0"/>
        <w:ind w:right="-144"/>
        <w:rPr>
          <w:rFonts w:ascii="華康楷書體W5" w:eastAsia="標楷體" w:hAnsi="華康楷書體W5" w:hint="eastAsia"/>
          <w:sz w:val="20"/>
        </w:rPr>
      </w:pPr>
      <w:r>
        <w:rPr>
          <w:rFonts w:ascii="華康楷書體W5" w:eastAsia="標楷體" w:hAnsi="華康楷書體W5"/>
          <w:sz w:val="20"/>
        </w:rPr>
        <w:t>說明：</w:t>
      </w:r>
    </w:p>
    <w:tbl>
      <w:tblPr>
        <w:tblW w:w="15694" w:type="dxa"/>
        <w:tblCellMar>
          <w:left w:w="10" w:type="dxa"/>
          <w:right w:w="10" w:type="dxa"/>
        </w:tblCellMar>
        <w:tblLook w:val="0000" w:firstRow="0" w:lastRow="0" w:firstColumn="0" w:lastColumn="0" w:noHBand="0" w:noVBand="0"/>
      </w:tblPr>
      <w:tblGrid>
        <w:gridCol w:w="7847"/>
        <w:gridCol w:w="7847"/>
      </w:tblGrid>
      <w:tr w:rsidR="00415E18">
        <w:tblPrEx>
          <w:tblCellMar>
            <w:top w:w="0" w:type="dxa"/>
            <w:bottom w:w="0" w:type="dxa"/>
          </w:tblCellMar>
        </w:tblPrEx>
        <w:trPr>
          <w:trHeight w:val="477"/>
        </w:trPr>
        <w:tc>
          <w:tcPr>
            <w:tcW w:w="7847" w:type="dxa"/>
            <w:shd w:val="clear" w:color="auto" w:fill="auto"/>
            <w:tcMar>
              <w:top w:w="0" w:type="dxa"/>
              <w:left w:w="108" w:type="dxa"/>
              <w:bottom w:w="0" w:type="dxa"/>
              <w:right w:w="108" w:type="dxa"/>
            </w:tcMar>
          </w:tcPr>
          <w:p w:rsidR="00415E18" w:rsidRDefault="00F6245C">
            <w:pPr>
              <w:snapToGrid w:val="0"/>
              <w:spacing w:line="260" w:lineRule="exact"/>
              <w:ind w:left="176" w:right="-144" w:hanging="176"/>
              <w:rPr>
                <w:rFonts w:ascii="華康楷書體W5" w:eastAsia="標楷體" w:hAnsi="華康楷書體W5" w:hint="eastAsia"/>
                <w:kern w:val="0"/>
                <w:sz w:val="20"/>
              </w:rPr>
            </w:pPr>
            <w:r>
              <w:rPr>
                <w:rFonts w:ascii="華康楷書體W5" w:eastAsia="標楷體" w:hAnsi="華康楷書體W5"/>
                <w:kern w:val="0"/>
                <w:sz w:val="20"/>
              </w:rPr>
              <w:t>1.</w:t>
            </w:r>
            <w:r>
              <w:rPr>
                <w:rFonts w:ascii="華康楷書體W5" w:eastAsia="標楷體" w:hAnsi="華康楷書體W5"/>
                <w:kern w:val="0"/>
                <w:sz w:val="20"/>
              </w:rPr>
              <w:t>所稱「校園食品」應符合教育部「校園飲品及點心販售範圍」相關規定，其中飲品種類限於百分之百果（蔬菜）汁、鮮乳、保久乳、豆漿、優酪乳、包裝飲用水及礦泉水等七種液態食品。</w:t>
            </w:r>
          </w:p>
        </w:tc>
        <w:tc>
          <w:tcPr>
            <w:tcW w:w="7847" w:type="dxa"/>
            <w:shd w:val="clear" w:color="auto" w:fill="auto"/>
            <w:tcMar>
              <w:top w:w="0" w:type="dxa"/>
              <w:left w:w="108" w:type="dxa"/>
              <w:bottom w:w="0" w:type="dxa"/>
              <w:right w:w="108" w:type="dxa"/>
            </w:tcMar>
          </w:tcPr>
          <w:p w:rsidR="00415E18" w:rsidRDefault="00F6245C">
            <w:pPr>
              <w:snapToGrid w:val="0"/>
              <w:spacing w:line="260" w:lineRule="exact"/>
              <w:ind w:left="130" w:right="-144"/>
              <w:rPr>
                <w:rFonts w:ascii="華康楷書體W5" w:eastAsia="標楷體" w:hAnsi="華康楷書體W5" w:hint="eastAsia"/>
                <w:kern w:val="0"/>
                <w:sz w:val="20"/>
              </w:rPr>
            </w:pPr>
            <w:r>
              <w:rPr>
                <w:rFonts w:ascii="華康楷書體W5" w:eastAsia="標楷體" w:hAnsi="華康楷書體W5"/>
                <w:kern w:val="0"/>
                <w:sz w:val="20"/>
              </w:rPr>
              <w:t>3.</w:t>
            </w:r>
            <w:r>
              <w:rPr>
                <w:rFonts w:ascii="華康楷書體W5" w:eastAsia="標楷體" w:hAnsi="華康楷書體W5"/>
                <w:kern w:val="0"/>
                <w:sz w:val="20"/>
              </w:rPr>
              <w:t>紀錄應留存學務處</w:t>
            </w:r>
            <w:r>
              <w:rPr>
                <w:rFonts w:ascii="華康楷書體W5" w:eastAsia="標楷體" w:hAnsi="華康楷書體W5"/>
                <w:kern w:val="0"/>
                <w:sz w:val="20"/>
              </w:rPr>
              <w:t>(</w:t>
            </w:r>
            <w:r>
              <w:rPr>
                <w:rFonts w:ascii="華康楷書體W5" w:eastAsia="標楷體" w:hAnsi="華康楷書體W5"/>
                <w:kern w:val="0"/>
                <w:sz w:val="20"/>
              </w:rPr>
              <w:t>或教導處</w:t>
            </w:r>
            <w:r>
              <w:rPr>
                <w:rFonts w:ascii="華康楷書體W5" w:eastAsia="標楷體" w:hAnsi="華康楷書體W5"/>
                <w:kern w:val="0"/>
                <w:sz w:val="20"/>
              </w:rPr>
              <w:t>)3</w:t>
            </w:r>
            <w:r>
              <w:rPr>
                <w:rFonts w:ascii="華康楷書體W5" w:eastAsia="標楷體" w:hAnsi="華康楷書體W5"/>
                <w:kern w:val="0"/>
                <w:sz w:val="20"/>
              </w:rPr>
              <w:t>個月備查</w:t>
            </w:r>
          </w:p>
          <w:p w:rsidR="00415E18" w:rsidRDefault="00F6245C">
            <w:pPr>
              <w:snapToGrid w:val="0"/>
              <w:spacing w:line="260" w:lineRule="exact"/>
              <w:ind w:left="130" w:right="-144"/>
              <w:rPr>
                <w:rFonts w:ascii="華康楷書體W5" w:eastAsia="標楷體" w:hAnsi="華康楷書體W5" w:hint="eastAsia"/>
                <w:kern w:val="0"/>
                <w:sz w:val="20"/>
              </w:rPr>
            </w:pPr>
            <w:r>
              <w:rPr>
                <w:rFonts w:ascii="華康楷書體W5" w:eastAsia="標楷體" w:hAnsi="華康楷書體W5"/>
                <w:kern w:val="0"/>
                <w:sz w:val="20"/>
              </w:rPr>
              <w:t>4.</w:t>
            </w:r>
            <w:r>
              <w:rPr>
                <w:rFonts w:ascii="華康楷書體W5" w:eastAsia="標楷體" w:hAnsi="華康楷書體W5"/>
                <w:kern w:val="0"/>
                <w:sz w:val="20"/>
              </w:rPr>
              <w:t>收受食品應妥善保存，並儘早發放，並提醒學生開封後儘早使用完畢。</w:t>
            </w:r>
          </w:p>
        </w:tc>
      </w:tr>
      <w:tr w:rsidR="00415E18">
        <w:tblPrEx>
          <w:tblCellMar>
            <w:top w:w="0" w:type="dxa"/>
            <w:bottom w:w="0" w:type="dxa"/>
          </w:tblCellMar>
        </w:tblPrEx>
        <w:tc>
          <w:tcPr>
            <w:tcW w:w="7847" w:type="dxa"/>
            <w:shd w:val="clear" w:color="auto" w:fill="auto"/>
            <w:tcMar>
              <w:top w:w="0" w:type="dxa"/>
              <w:left w:w="108" w:type="dxa"/>
              <w:bottom w:w="0" w:type="dxa"/>
              <w:right w:w="108" w:type="dxa"/>
            </w:tcMar>
          </w:tcPr>
          <w:p w:rsidR="00415E18" w:rsidRDefault="00F6245C">
            <w:pPr>
              <w:snapToGrid w:val="0"/>
              <w:spacing w:line="260" w:lineRule="exact"/>
              <w:ind w:right="-144"/>
              <w:rPr>
                <w:rFonts w:ascii="華康楷書體W5" w:eastAsia="標楷體" w:hAnsi="華康楷書體W5" w:hint="eastAsia"/>
                <w:kern w:val="0"/>
                <w:sz w:val="20"/>
              </w:rPr>
            </w:pPr>
            <w:r>
              <w:rPr>
                <w:rFonts w:ascii="華康楷書體W5" w:eastAsia="標楷體" w:hAnsi="華康楷書體W5"/>
                <w:kern w:val="0"/>
                <w:sz w:val="20"/>
              </w:rPr>
              <w:t>2.</w:t>
            </w:r>
            <w:r>
              <w:rPr>
                <w:rFonts w:ascii="華康楷書體W5" w:eastAsia="標楷體" w:hAnsi="華康楷書體W5"/>
                <w:kern w:val="0"/>
                <w:sz w:val="20"/>
              </w:rPr>
              <w:t>「登記人」請填寫與供應人相關之教職員工，如該班導師。</w:t>
            </w:r>
          </w:p>
        </w:tc>
        <w:tc>
          <w:tcPr>
            <w:tcW w:w="7847" w:type="dxa"/>
            <w:shd w:val="clear" w:color="auto" w:fill="auto"/>
            <w:tcMar>
              <w:top w:w="0" w:type="dxa"/>
              <w:left w:w="108" w:type="dxa"/>
              <w:bottom w:w="0" w:type="dxa"/>
              <w:right w:w="108" w:type="dxa"/>
            </w:tcMar>
          </w:tcPr>
          <w:p w:rsidR="00415E18" w:rsidRDefault="00415E18">
            <w:pPr>
              <w:snapToGrid w:val="0"/>
              <w:spacing w:line="260" w:lineRule="exact"/>
              <w:ind w:left="130" w:right="-144"/>
              <w:rPr>
                <w:rFonts w:ascii="華康楷書體W5" w:eastAsia="標楷體" w:hAnsi="華康楷書體W5" w:hint="eastAsia"/>
                <w:kern w:val="0"/>
                <w:sz w:val="20"/>
              </w:rPr>
            </w:pPr>
          </w:p>
        </w:tc>
      </w:tr>
    </w:tbl>
    <w:p w:rsidR="00415E18" w:rsidRDefault="00F6245C">
      <w:pPr>
        <w:widowControl/>
        <w:spacing w:line="260" w:lineRule="exact"/>
        <w:sectPr w:rsidR="00415E18">
          <w:pgSz w:w="16838" w:h="11906" w:orient="landscape"/>
          <w:pgMar w:top="567" w:right="567" w:bottom="567" w:left="567" w:header="720" w:footer="720" w:gutter="0"/>
          <w:cols w:space="720"/>
          <w:docGrid w:type="linesAndChars" w:linePitch="371"/>
        </w:sectPr>
      </w:pPr>
      <w:r>
        <w:rPr>
          <w:rFonts w:eastAsia="標楷體"/>
          <w:b/>
          <w:bCs/>
        </w:rPr>
        <w:t>備註：</w:t>
      </w:r>
      <w:r>
        <w:rPr>
          <w:rFonts w:eastAsia="標楷體"/>
        </w:rPr>
        <w:t>本表係建議格式，學校得因應現場狀況進行合理調整。</w:t>
      </w:r>
    </w:p>
    <w:p w:rsidR="00415E18" w:rsidRDefault="00F6245C">
      <w:pPr>
        <w:spacing w:before="180" w:after="36" w:line="360" w:lineRule="exact"/>
      </w:pPr>
      <w:r>
        <w:rPr>
          <w:rFonts w:ascii="標楷體" w:eastAsia="標楷體" w:hAnsi="標楷體"/>
          <w:b/>
          <w:bCs/>
          <w:noProof/>
          <w:sz w:val="40"/>
          <w:szCs w:val="40"/>
        </w:rPr>
        <w:lastRenderedPageBreak/>
        <mc:AlternateContent>
          <mc:Choice Requires="wps">
            <w:drawing>
              <wp:anchor distT="0" distB="0" distL="114300" distR="114300" simplePos="0" relativeHeight="251663360" behindDoc="0" locked="0" layoutInCell="1" allowOverlap="1">
                <wp:simplePos x="0" y="0"/>
                <wp:positionH relativeFrom="column">
                  <wp:posOffset>-63495</wp:posOffset>
                </wp:positionH>
                <wp:positionV relativeFrom="paragraph">
                  <wp:posOffset>-1271</wp:posOffset>
                </wp:positionV>
                <wp:extent cx="761996" cy="457200"/>
                <wp:effectExtent l="0" t="0" r="0" b="0"/>
                <wp:wrapNone/>
                <wp:docPr id="2" name="文字方塊 1"/>
                <wp:cNvGraphicFramePr/>
                <a:graphic xmlns:a="http://schemas.openxmlformats.org/drawingml/2006/main">
                  <a:graphicData uri="http://schemas.microsoft.com/office/word/2010/wordprocessingShape">
                    <wps:wsp>
                      <wps:cNvSpPr txBox="1"/>
                      <wps:spPr>
                        <a:xfrm>
                          <a:off x="0" y="0"/>
                          <a:ext cx="761996" cy="457200"/>
                        </a:xfrm>
                        <a:prstGeom prst="rect">
                          <a:avLst/>
                        </a:prstGeom>
                        <a:noFill/>
                        <a:ln>
                          <a:noFill/>
                          <a:prstDash/>
                        </a:ln>
                      </wps:spPr>
                      <wps:txbx>
                        <w:txbxContent>
                          <w:p w:rsidR="00415E18" w:rsidRDefault="00F6245C">
                            <w:pP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5pt;margin-top:-.1pt;width:6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" filled="f" stroked="f">
                <v:textbox>
                  <w:txbxContent>
                    <w:p w:rsidR="00415E18" w:rsidRDefault="00F6245C">
                      <w:pP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v:shape>
            </w:pict>
          </mc:Fallback>
        </mc:AlternateContent>
      </w:r>
    </w:p>
    <w:p w:rsidR="00415E18" w:rsidRDefault="00F6245C">
      <w:pPr>
        <w:spacing w:line="460" w:lineRule="exact"/>
        <w:jc w:val="center"/>
      </w:pPr>
      <w:r>
        <w:rPr>
          <w:rFonts w:ascii="標楷體" w:eastAsia="標楷體" w:hAnsi="標楷體" w:cs="Courier New"/>
          <w:sz w:val="32"/>
          <w:szCs w:val="32"/>
        </w:rPr>
        <w:t xml:space="preserve">  </w:t>
      </w:r>
      <w:r>
        <w:rPr>
          <w:rFonts w:ascii="標楷體" w:eastAsia="標楷體" w:hAnsi="標楷體"/>
          <w:b/>
          <w:bCs/>
          <w:sz w:val="36"/>
          <w:szCs w:val="36"/>
        </w:rPr>
        <w:t>臺南市高級中等以下學校發生疑似食品中毒事件</w:t>
      </w:r>
      <w:r>
        <w:rPr>
          <w:rFonts w:ascii="標楷體" w:eastAsia="標楷體" w:hAnsi="標楷體"/>
          <w:b/>
          <w:sz w:val="40"/>
          <w:szCs w:val="40"/>
        </w:rPr>
        <w:t>速報單</w:t>
      </w:r>
    </w:p>
    <w:tbl>
      <w:tblPr>
        <w:tblW w:w="9951" w:type="dxa"/>
        <w:jc w:val="center"/>
        <w:tblCellMar>
          <w:left w:w="10" w:type="dxa"/>
          <w:right w:w="10" w:type="dxa"/>
        </w:tblCellMar>
        <w:tblLook w:val="0000" w:firstRow="0" w:lastRow="0" w:firstColumn="0" w:lastColumn="0" w:noHBand="0" w:noVBand="0"/>
      </w:tblPr>
      <w:tblGrid>
        <w:gridCol w:w="1978"/>
        <w:gridCol w:w="7973"/>
      </w:tblGrid>
      <w:tr w:rsidR="00415E18">
        <w:tblPrEx>
          <w:tblCellMar>
            <w:top w:w="0" w:type="dxa"/>
            <w:bottom w:w="0" w:type="dxa"/>
          </w:tblCellMar>
        </w:tblPrEx>
        <w:trPr>
          <w:trHeight w:val="449"/>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學校名稱</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pPr>
            <w:r>
              <w:rPr>
                <w:rFonts w:ascii="標楷體" w:eastAsia="標楷體" w:hAnsi="標楷體"/>
                <w:sz w:val="28"/>
                <w:szCs w:val="28"/>
              </w:rPr>
              <w:t>臺南市</w:t>
            </w:r>
            <w:r>
              <w:rPr>
                <w:rFonts w:ascii="標楷體" w:eastAsia="標楷體" w:hAnsi="標楷體"/>
                <w:sz w:val="28"/>
                <w:szCs w:val="28"/>
                <w:u w:val="single"/>
              </w:rPr>
              <w:t xml:space="preserve">      </w:t>
            </w:r>
            <w:r>
              <w:rPr>
                <w:rFonts w:ascii="標楷體" w:eastAsia="標楷體" w:hAnsi="標楷體"/>
                <w:sz w:val="28"/>
                <w:szCs w:val="28"/>
              </w:rPr>
              <w:t>區</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學校</w:t>
            </w:r>
          </w:p>
        </w:tc>
      </w:tr>
      <w:tr w:rsidR="00415E18">
        <w:tblPrEx>
          <w:tblCellMar>
            <w:top w:w="0" w:type="dxa"/>
            <w:bottom w:w="0" w:type="dxa"/>
          </w:tblCellMar>
        </w:tblPrEx>
        <w:trPr>
          <w:trHeight w:val="449"/>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通報日期時間</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pPr>
            <w:r>
              <w:rPr>
                <w:rFonts w:ascii="細明體" w:eastAsia="標楷體" w:hAnsi="細明體"/>
                <w:sz w:val="28"/>
                <w:szCs w:val="28"/>
                <w:u w:val="single"/>
              </w:rPr>
              <w:t xml:space="preserve">     </w:t>
            </w:r>
            <w:r>
              <w:rPr>
                <w:rFonts w:ascii="細明體" w:eastAsia="標楷體" w:hAnsi="細明體"/>
                <w:sz w:val="28"/>
                <w:szCs w:val="28"/>
              </w:rPr>
              <w:t>年</w:t>
            </w:r>
            <w:r>
              <w:rPr>
                <w:rFonts w:ascii="細明體" w:eastAsia="標楷體" w:hAnsi="細明體"/>
                <w:sz w:val="28"/>
                <w:szCs w:val="28"/>
                <w:u w:val="single"/>
              </w:rPr>
              <w:t xml:space="preserve">    </w:t>
            </w:r>
            <w:r>
              <w:rPr>
                <w:rFonts w:ascii="細明體" w:eastAsia="標楷體" w:hAnsi="細明體"/>
                <w:sz w:val="28"/>
                <w:szCs w:val="28"/>
              </w:rPr>
              <w:t>月</w:t>
            </w:r>
            <w:r>
              <w:rPr>
                <w:rFonts w:ascii="細明體" w:eastAsia="標楷體" w:hAnsi="細明體"/>
                <w:sz w:val="28"/>
                <w:szCs w:val="28"/>
                <w:u w:val="single"/>
              </w:rPr>
              <w:t xml:space="preserve">    </w:t>
            </w:r>
            <w:r>
              <w:rPr>
                <w:rFonts w:ascii="細明體" w:eastAsia="標楷體" w:hAnsi="細明體"/>
                <w:sz w:val="28"/>
                <w:szCs w:val="28"/>
              </w:rPr>
              <w:t>日</w:t>
            </w:r>
            <w:r>
              <w:rPr>
                <w:rFonts w:ascii="細明體" w:eastAsia="標楷體" w:hAnsi="細明體"/>
                <w:sz w:val="28"/>
                <w:szCs w:val="28"/>
                <w:u w:val="single"/>
              </w:rPr>
              <w:t xml:space="preserve">    </w:t>
            </w:r>
            <w:r>
              <w:rPr>
                <w:rFonts w:ascii="細明體" w:eastAsia="標楷體" w:hAnsi="細明體"/>
                <w:sz w:val="28"/>
                <w:szCs w:val="28"/>
              </w:rPr>
              <w:t>時</w:t>
            </w:r>
            <w:r>
              <w:rPr>
                <w:rFonts w:ascii="細明體" w:eastAsia="標楷體" w:hAnsi="細明體"/>
                <w:sz w:val="28"/>
                <w:szCs w:val="28"/>
                <w:u w:val="single"/>
              </w:rPr>
              <w:t xml:space="preserve">    </w:t>
            </w:r>
            <w:r>
              <w:rPr>
                <w:rFonts w:ascii="細明體" w:eastAsia="標楷體" w:hAnsi="細明體"/>
                <w:sz w:val="28"/>
                <w:szCs w:val="28"/>
              </w:rPr>
              <w:t>分</w:t>
            </w:r>
          </w:p>
        </w:tc>
      </w:tr>
      <w:tr w:rsidR="00415E18">
        <w:tblPrEx>
          <w:tblCellMar>
            <w:top w:w="0" w:type="dxa"/>
            <w:bottom w:w="0" w:type="dxa"/>
          </w:tblCellMar>
        </w:tblPrEx>
        <w:trPr>
          <w:trHeight w:val="1265"/>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連絡資料</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pPr>
            <w:r>
              <w:rPr>
                <w:rFonts w:ascii="標楷體" w:eastAsia="標楷體" w:hAnsi="標楷體"/>
                <w:sz w:val="28"/>
                <w:szCs w:val="28"/>
              </w:rPr>
              <w:t>聯絡電話（二線以上）：</w:t>
            </w:r>
            <w:r>
              <w:rPr>
                <w:rFonts w:ascii="細明體" w:eastAsia="標楷體" w:hAnsi="細明體"/>
                <w:sz w:val="28"/>
                <w:szCs w:val="28"/>
                <w:u w:val="single"/>
              </w:rPr>
              <w:t xml:space="preserve">            </w:t>
            </w:r>
            <w:r>
              <w:rPr>
                <w:rFonts w:ascii="細明體" w:eastAsia="標楷體" w:hAnsi="細明體"/>
                <w:sz w:val="28"/>
                <w:szCs w:val="28"/>
              </w:rPr>
              <w:t>、</w:t>
            </w:r>
            <w:r>
              <w:rPr>
                <w:rFonts w:ascii="細明體" w:eastAsia="標楷體" w:hAnsi="細明體"/>
                <w:sz w:val="28"/>
                <w:szCs w:val="28"/>
                <w:u w:val="single"/>
              </w:rPr>
              <w:t xml:space="preserve">           </w:t>
            </w:r>
          </w:p>
          <w:p w:rsidR="00415E18" w:rsidRDefault="00F6245C">
            <w:pPr>
              <w:spacing w:line="460" w:lineRule="exact"/>
            </w:pPr>
            <w:r>
              <w:rPr>
                <w:rFonts w:ascii="標楷體" w:eastAsia="標楷體" w:hAnsi="標楷體"/>
                <w:sz w:val="28"/>
                <w:szCs w:val="28"/>
              </w:rPr>
              <w:t>傳真電話：</w:t>
            </w:r>
            <w:r>
              <w:rPr>
                <w:rFonts w:ascii="細明體" w:eastAsia="標楷體" w:hAnsi="細明體"/>
                <w:sz w:val="28"/>
                <w:szCs w:val="28"/>
                <w:u w:val="single"/>
              </w:rPr>
              <w:t xml:space="preserve">            </w:t>
            </w:r>
          </w:p>
          <w:p w:rsidR="00415E18" w:rsidRDefault="00F6245C">
            <w:pPr>
              <w:spacing w:line="460" w:lineRule="exact"/>
            </w:pPr>
            <w:r>
              <w:rPr>
                <w:rFonts w:ascii="細明體" w:eastAsia="標楷體" w:hAnsi="細明體"/>
                <w:sz w:val="28"/>
                <w:szCs w:val="28"/>
              </w:rPr>
              <w:t>聯絡人：</w:t>
            </w:r>
            <w:r>
              <w:rPr>
                <w:rFonts w:ascii="細明體" w:eastAsia="標楷體" w:hAnsi="細明體"/>
                <w:sz w:val="28"/>
                <w:szCs w:val="28"/>
                <w:u w:val="single"/>
              </w:rPr>
              <w:t xml:space="preserve">            </w:t>
            </w:r>
            <w:r>
              <w:rPr>
                <w:rFonts w:ascii="細明體" w:eastAsia="標楷體" w:hAnsi="細明體"/>
                <w:sz w:val="28"/>
                <w:szCs w:val="28"/>
              </w:rPr>
              <w:t>職稱：</w:t>
            </w:r>
            <w:r>
              <w:rPr>
                <w:rFonts w:ascii="細明體" w:eastAsia="標楷體" w:hAnsi="細明體"/>
                <w:sz w:val="28"/>
                <w:szCs w:val="28"/>
                <w:u w:val="single"/>
              </w:rPr>
              <w:t xml:space="preserve">            </w:t>
            </w:r>
            <w:r>
              <w:rPr>
                <w:rFonts w:ascii="細明體" w:eastAsia="標楷體" w:hAnsi="細明體"/>
                <w:sz w:val="28"/>
                <w:szCs w:val="28"/>
              </w:rPr>
              <w:t>手機：</w:t>
            </w:r>
            <w:r>
              <w:rPr>
                <w:rFonts w:ascii="細明體" w:eastAsia="標楷體" w:hAnsi="細明體"/>
                <w:sz w:val="28"/>
                <w:szCs w:val="28"/>
                <w:u w:val="single"/>
              </w:rPr>
              <w:t xml:space="preserve">            </w:t>
            </w:r>
          </w:p>
        </w:tc>
      </w:tr>
      <w:tr w:rsidR="00415E18">
        <w:tblPrEx>
          <w:tblCellMar>
            <w:top w:w="0" w:type="dxa"/>
            <w:bottom w:w="0" w:type="dxa"/>
          </w:tblCellMar>
        </w:tblPrEx>
        <w:trPr>
          <w:trHeight w:val="449"/>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進食時間</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細明體" w:eastAsia="標楷體" w:hAnsi="細明體"/>
              </w:rPr>
            </w:pPr>
            <w:r>
              <w:rPr>
                <w:rFonts w:ascii="細明體" w:eastAsia="標楷體" w:hAnsi="細明體"/>
              </w:rPr>
              <w:t>＿＿年＿＿月＿＿日＿＿時＿＿分</w:t>
            </w:r>
          </w:p>
        </w:tc>
      </w:tr>
      <w:tr w:rsidR="00415E18">
        <w:tblPrEx>
          <w:tblCellMar>
            <w:top w:w="0" w:type="dxa"/>
            <w:bottom w:w="0" w:type="dxa"/>
          </w:tblCellMar>
        </w:tblPrEx>
        <w:trPr>
          <w:trHeight w:val="449"/>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發病時間</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細明體" w:eastAsia="標楷體" w:hAnsi="細明體"/>
              </w:rPr>
            </w:pPr>
            <w:r>
              <w:rPr>
                <w:rFonts w:ascii="細明體" w:eastAsia="標楷體" w:hAnsi="細明體"/>
              </w:rPr>
              <w:t>＿＿年＿＿月＿＿日＿＿時＿＿分至＿＿時＿＿分</w:t>
            </w:r>
          </w:p>
        </w:tc>
      </w:tr>
      <w:tr w:rsidR="00415E18">
        <w:tblPrEx>
          <w:tblCellMar>
            <w:top w:w="0" w:type="dxa"/>
            <w:bottom w:w="0" w:type="dxa"/>
          </w:tblCellMar>
        </w:tblPrEx>
        <w:trPr>
          <w:trHeight w:val="1642"/>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基本概況</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pPr>
            <w:r>
              <w:rPr>
                <w:rFonts w:ascii="細明體" w:eastAsia="標楷體" w:hAnsi="細明體"/>
                <w:sz w:val="28"/>
                <w:szCs w:val="28"/>
              </w:rPr>
              <w:t>攝食人數：學生</w:t>
            </w:r>
            <w:r>
              <w:rPr>
                <w:rFonts w:ascii="細明體" w:eastAsia="標楷體" w:hAnsi="細明體"/>
                <w:sz w:val="28"/>
                <w:szCs w:val="28"/>
                <w:u w:val="single"/>
              </w:rPr>
              <w:t xml:space="preserve">        </w:t>
            </w:r>
            <w:r>
              <w:rPr>
                <w:rFonts w:ascii="細明體" w:eastAsia="標楷體" w:hAnsi="細明體"/>
                <w:sz w:val="28"/>
                <w:szCs w:val="28"/>
              </w:rPr>
              <w:t>人，教職員工：</w:t>
            </w:r>
            <w:r>
              <w:rPr>
                <w:rFonts w:ascii="細明體" w:eastAsia="標楷體" w:hAnsi="細明體"/>
                <w:sz w:val="28"/>
                <w:szCs w:val="28"/>
                <w:u w:val="single"/>
              </w:rPr>
              <w:t xml:space="preserve">    </w:t>
            </w:r>
            <w:r>
              <w:rPr>
                <w:rFonts w:ascii="細明體" w:eastAsia="標楷體" w:hAnsi="細明體"/>
                <w:sz w:val="28"/>
                <w:szCs w:val="28"/>
              </w:rPr>
              <w:t>人</w:t>
            </w:r>
          </w:p>
          <w:p w:rsidR="00415E18" w:rsidRDefault="00F6245C">
            <w:pPr>
              <w:spacing w:line="460" w:lineRule="exact"/>
            </w:pPr>
            <w:r>
              <w:rPr>
                <w:rFonts w:ascii="細明體" w:eastAsia="標楷體" w:hAnsi="細明體"/>
                <w:sz w:val="28"/>
                <w:szCs w:val="28"/>
              </w:rPr>
              <w:t>疑似中毒人數：學生</w:t>
            </w:r>
            <w:r>
              <w:rPr>
                <w:rFonts w:ascii="細明體" w:eastAsia="標楷體" w:hAnsi="細明體"/>
                <w:sz w:val="28"/>
                <w:szCs w:val="28"/>
                <w:u w:val="single"/>
              </w:rPr>
              <w:t xml:space="preserve">    </w:t>
            </w:r>
            <w:r>
              <w:rPr>
                <w:rFonts w:ascii="細明體" w:eastAsia="標楷體" w:hAnsi="細明體"/>
                <w:sz w:val="28"/>
                <w:szCs w:val="28"/>
              </w:rPr>
              <w:t>人，教職員工：</w:t>
            </w:r>
            <w:r>
              <w:rPr>
                <w:rFonts w:ascii="細明體" w:eastAsia="標楷體" w:hAnsi="細明體"/>
                <w:sz w:val="28"/>
                <w:szCs w:val="28"/>
                <w:u w:val="single"/>
              </w:rPr>
              <w:t xml:space="preserve">    </w:t>
            </w:r>
            <w:r>
              <w:rPr>
                <w:rFonts w:ascii="細明體" w:eastAsia="標楷體" w:hAnsi="細明體"/>
                <w:sz w:val="28"/>
                <w:szCs w:val="28"/>
              </w:rPr>
              <w:t>人</w:t>
            </w:r>
          </w:p>
          <w:p w:rsidR="00415E18" w:rsidRDefault="00F6245C">
            <w:pPr>
              <w:spacing w:line="460" w:lineRule="exact"/>
            </w:pPr>
            <w:r>
              <w:rPr>
                <w:rFonts w:ascii="細明體" w:eastAsia="標楷體" w:hAnsi="細明體"/>
                <w:sz w:val="28"/>
                <w:szCs w:val="28"/>
              </w:rPr>
              <w:t>就醫人數：學生</w:t>
            </w:r>
            <w:r>
              <w:rPr>
                <w:rFonts w:ascii="細明體" w:eastAsia="標楷體" w:hAnsi="細明體"/>
                <w:sz w:val="28"/>
                <w:szCs w:val="28"/>
                <w:u w:val="single"/>
              </w:rPr>
              <w:t xml:space="preserve">    </w:t>
            </w:r>
            <w:r>
              <w:rPr>
                <w:rFonts w:ascii="細明體" w:eastAsia="標楷體" w:hAnsi="細明體"/>
                <w:sz w:val="28"/>
                <w:szCs w:val="28"/>
              </w:rPr>
              <w:t>人，教職員工：</w:t>
            </w:r>
            <w:r>
              <w:rPr>
                <w:rFonts w:ascii="細明體" w:eastAsia="標楷體" w:hAnsi="細明體"/>
                <w:sz w:val="28"/>
                <w:szCs w:val="28"/>
                <w:u w:val="single"/>
              </w:rPr>
              <w:t xml:space="preserve">    </w:t>
            </w:r>
            <w:r>
              <w:rPr>
                <w:rFonts w:ascii="細明體" w:eastAsia="標楷體" w:hAnsi="細明體"/>
                <w:sz w:val="28"/>
                <w:szCs w:val="28"/>
              </w:rPr>
              <w:t>人</w:t>
            </w:r>
          </w:p>
          <w:p w:rsidR="00415E18" w:rsidRDefault="00F6245C">
            <w:pPr>
              <w:spacing w:after="180" w:line="460" w:lineRule="exact"/>
            </w:pPr>
            <w:r>
              <w:rPr>
                <w:rFonts w:ascii="細明體" w:eastAsia="標楷體" w:hAnsi="細明體"/>
                <w:sz w:val="28"/>
                <w:szCs w:val="28"/>
              </w:rPr>
              <w:t>就醫地點：</w:t>
            </w:r>
            <w:r>
              <w:rPr>
                <w:rFonts w:ascii="細明體" w:eastAsia="標楷體" w:hAnsi="細明體"/>
                <w:sz w:val="28"/>
                <w:szCs w:val="28"/>
                <w:u w:val="single"/>
              </w:rPr>
              <w:t xml:space="preserve">                                            </w:t>
            </w:r>
          </w:p>
        </w:tc>
      </w:tr>
      <w:tr w:rsidR="00415E18">
        <w:tblPrEx>
          <w:tblCellMar>
            <w:top w:w="0" w:type="dxa"/>
            <w:bottom w:w="0" w:type="dxa"/>
          </w:tblCellMar>
        </w:tblPrEx>
        <w:trPr>
          <w:trHeight w:val="449"/>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供餐方式</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pPr>
            <w:r>
              <w:rPr>
                <w:rFonts w:ascii="標楷體" w:eastAsia="標楷體" w:hAnsi="標楷體"/>
                <w:sz w:val="28"/>
                <w:szCs w:val="28"/>
              </w:rPr>
              <w:t>□</w:t>
            </w:r>
            <w:r>
              <w:rPr>
                <w:rFonts w:ascii="標楷體" w:eastAsia="標楷體" w:hAnsi="標楷體"/>
                <w:sz w:val="28"/>
                <w:szCs w:val="28"/>
              </w:rPr>
              <w:t xml:space="preserve">自辦廚房　</w:t>
            </w:r>
            <w:r>
              <w:rPr>
                <w:rFonts w:ascii="標楷體" w:eastAsia="標楷體" w:hAnsi="標楷體"/>
                <w:sz w:val="28"/>
                <w:szCs w:val="28"/>
              </w:rPr>
              <w:t>□</w:t>
            </w:r>
            <w:r>
              <w:rPr>
                <w:rFonts w:ascii="標楷體" w:eastAsia="標楷體" w:hAnsi="標楷體"/>
                <w:sz w:val="28"/>
                <w:szCs w:val="28"/>
              </w:rPr>
              <w:t>受</w:t>
            </w:r>
            <w:r>
              <w:rPr>
                <w:rFonts w:ascii="細明體" w:eastAsia="標楷體" w:hAnsi="細明體"/>
                <w:sz w:val="28"/>
                <w:szCs w:val="28"/>
                <w:u w:val="single"/>
              </w:rPr>
              <w:t xml:space="preserve">            </w:t>
            </w:r>
            <w:r>
              <w:rPr>
                <w:rFonts w:ascii="標楷體" w:eastAsia="標楷體" w:hAnsi="標楷體"/>
                <w:sz w:val="28"/>
                <w:szCs w:val="28"/>
              </w:rPr>
              <w:t>（學校）供應</w:t>
            </w:r>
            <w:r>
              <w:rPr>
                <w:rFonts w:ascii="標楷體" w:eastAsia="標楷體" w:hAnsi="標楷體"/>
                <w:sz w:val="28"/>
                <w:szCs w:val="28"/>
              </w:rPr>
              <w:t xml:space="preserve"> </w:t>
            </w:r>
          </w:p>
          <w:p w:rsidR="00415E18" w:rsidRDefault="00F6245C">
            <w:pPr>
              <w:spacing w:line="460" w:lineRule="exact"/>
            </w:pPr>
            <w:r>
              <w:rPr>
                <w:rFonts w:ascii="標楷體" w:eastAsia="標楷體" w:hAnsi="標楷體"/>
                <w:sz w:val="28"/>
                <w:szCs w:val="28"/>
              </w:rPr>
              <w:t>□</w:t>
            </w:r>
            <w:r>
              <w:rPr>
                <w:rFonts w:ascii="標楷體" w:eastAsia="標楷體" w:hAnsi="標楷體"/>
                <w:sz w:val="28"/>
                <w:szCs w:val="28"/>
              </w:rPr>
              <w:t>委外供應</w:t>
            </w:r>
            <w:r>
              <w:rPr>
                <w:rFonts w:ascii="標楷體" w:eastAsia="標楷體" w:hAnsi="標楷體"/>
                <w:sz w:val="28"/>
                <w:szCs w:val="28"/>
              </w:rPr>
              <w:t xml:space="preserve">  □</w:t>
            </w:r>
            <w:r>
              <w:rPr>
                <w:rFonts w:ascii="標楷體" w:eastAsia="標楷體" w:hAnsi="標楷體"/>
                <w:sz w:val="28"/>
                <w:szCs w:val="28"/>
              </w:rPr>
              <w:t>其他</w:t>
            </w:r>
            <w:r>
              <w:rPr>
                <w:rFonts w:ascii="細明體" w:eastAsia="標楷體" w:hAnsi="細明體"/>
                <w:sz w:val="28"/>
                <w:szCs w:val="28"/>
                <w:u w:val="single"/>
              </w:rPr>
              <w:t xml:space="preserve">                    </w:t>
            </w:r>
          </w:p>
        </w:tc>
      </w:tr>
      <w:tr w:rsidR="00415E18">
        <w:tblPrEx>
          <w:tblCellMar>
            <w:top w:w="0" w:type="dxa"/>
            <w:bottom w:w="0" w:type="dxa"/>
          </w:tblCellMar>
        </w:tblPrEx>
        <w:trPr>
          <w:trHeight w:val="854"/>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標楷體" w:eastAsia="標楷體" w:hAnsi="標楷體"/>
                <w:sz w:val="32"/>
                <w:szCs w:val="32"/>
              </w:rPr>
            </w:pPr>
            <w:r>
              <w:rPr>
                <w:rFonts w:ascii="標楷體" w:eastAsia="標楷體" w:hAnsi="標楷體"/>
                <w:sz w:val="32"/>
                <w:szCs w:val="32"/>
              </w:rPr>
              <w:t>當日午餐菜單</w:t>
            </w:r>
          </w:p>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及供應商資料</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jc w:val="both"/>
            </w:pPr>
            <w:r>
              <w:rPr>
                <w:rFonts w:ascii="標楷體" w:eastAsia="標楷體" w:hAnsi="標楷體"/>
                <w:sz w:val="28"/>
                <w:szCs w:val="28"/>
              </w:rPr>
              <w:t>主食：</w:t>
            </w:r>
            <w:r>
              <w:rPr>
                <w:rFonts w:ascii="細明體" w:eastAsia="標楷體" w:hAnsi="細明體"/>
                <w:sz w:val="28"/>
                <w:szCs w:val="28"/>
                <w:u w:val="single"/>
              </w:rPr>
              <w:t xml:space="preserve">            </w:t>
            </w:r>
            <w:r>
              <w:rPr>
                <w:rFonts w:ascii="標楷體" w:eastAsia="標楷體" w:hAnsi="標楷體"/>
                <w:sz w:val="28"/>
                <w:szCs w:val="28"/>
              </w:rPr>
              <w:t>副食：</w:t>
            </w:r>
            <w:r>
              <w:rPr>
                <w:rFonts w:ascii="細明體" w:eastAsia="標楷體" w:hAnsi="細明體"/>
                <w:sz w:val="28"/>
                <w:szCs w:val="28"/>
                <w:u w:val="single"/>
              </w:rPr>
              <w:t xml:space="preserve">                                </w:t>
            </w:r>
          </w:p>
          <w:p w:rsidR="00415E18" w:rsidRDefault="00F6245C">
            <w:pPr>
              <w:spacing w:line="460" w:lineRule="exact"/>
              <w:jc w:val="both"/>
            </w:pPr>
            <w:r>
              <w:rPr>
                <w:rFonts w:ascii="標楷體" w:eastAsia="標楷體" w:hAnsi="標楷體"/>
                <w:sz w:val="28"/>
                <w:szCs w:val="28"/>
              </w:rPr>
              <w:t>湯：</w:t>
            </w:r>
            <w:r>
              <w:rPr>
                <w:rFonts w:ascii="細明體" w:eastAsia="標楷體" w:hAnsi="細明體"/>
                <w:sz w:val="28"/>
                <w:szCs w:val="28"/>
                <w:u w:val="single"/>
              </w:rPr>
              <w:t xml:space="preserve">                    </w:t>
            </w:r>
            <w:r>
              <w:rPr>
                <w:rFonts w:ascii="細明體" w:eastAsia="標楷體" w:hAnsi="細明體"/>
                <w:sz w:val="28"/>
                <w:szCs w:val="28"/>
              </w:rPr>
              <w:t>其他</w:t>
            </w:r>
            <w:r>
              <w:rPr>
                <w:rFonts w:ascii="細明體" w:eastAsia="標楷體" w:hAnsi="細明體"/>
                <w:sz w:val="28"/>
                <w:szCs w:val="28"/>
              </w:rPr>
              <w:t>(</w:t>
            </w:r>
            <w:r>
              <w:rPr>
                <w:rFonts w:ascii="細明體" w:eastAsia="標楷體" w:hAnsi="細明體"/>
                <w:sz w:val="28"/>
                <w:szCs w:val="28"/>
              </w:rPr>
              <w:t>含</w:t>
            </w:r>
            <w:r>
              <w:rPr>
                <w:rFonts w:ascii="標楷體" w:eastAsia="標楷體" w:hAnsi="標楷體"/>
                <w:sz w:val="28"/>
                <w:szCs w:val="28"/>
              </w:rPr>
              <w:t>水果</w:t>
            </w:r>
            <w:r>
              <w:rPr>
                <w:rFonts w:ascii="細明體" w:eastAsia="標楷體" w:hAnsi="細明體"/>
                <w:sz w:val="28"/>
                <w:szCs w:val="28"/>
              </w:rPr>
              <w:t>)</w:t>
            </w:r>
            <w:r>
              <w:rPr>
                <w:rFonts w:ascii="細明體" w:eastAsia="標楷體" w:hAnsi="細明體"/>
                <w:sz w:val="28"/>
                <w:szCs w:val="28"/>
              </w:rPr>
              <w:t>：</w:t>
            </w:r>
            <w:r>
              <w:rPr>
                <w:rFonts w:ascii="細明體" w:eastAsia="標楷體" w:hAnsi="細明體"/>
                <w:sz w:val="28"/>
                <w:szCs w:val="28"/>
                <w:u w:val="single"/>
              </w:rPr>
              <w:t xml:space="preserve">                  </w:t>
            </w:r>
          </w:p>
          <w:p w:rsidR="00415E18" w:rsidRDefault="00F6245C">
            <w:pPr>
              <w:spacing w:line="460" w:lineRule="exact"/>
              <w:jc w:val="both"/>
            </w:pPr>
            <w:r>
              <w:rPr>
                <w:rFonts w:ascii="標楷體" w:eastAsia="標楷體" w:hAnsi="標楷體"/>
                <w:sz w:val="28"/>
                <w:szCs w:val="28"/>
              </w:rPr>
              <w:t>當日食材供應商：</w:t>
            </w:r>
            <w:r>
              <w:rPr>
                <w:rFonts w:ascii="細明體" w:eastAsia="標楷體" w:hAnsi="細明體"/>
                <w:sz w:val="28"/>
                <w:szCs w:val="28"/>
                <w:u w:val="single"/>
              </w:rPr>
              <w:t>＿＿</w:t>
            </w:r>
            <w:r>
              <w:rPr>
                <w:rFonts w:ascii="細明體" w:eastAsia="標楷體" w:hAnsi="細明體"/>
                <w:sz w:val="28"/>
                <w:szCs w:val="28"/>
                <w:u w:val="single"/>
              </w:rPr>
              <w:t xml:space="preserve">                                  </w:t>
            </w:r>
            <w:r>
              <w:rPr>
                <w:rFonts w:ascii="細明體" w:eastAsia="標楷體" w:hAnsi="細明體"/>
                <w:sz w:val="28"/>
                <w:szCs w:val="28"/>
                <w:u w:val="single"/>
              </w:rPr>
              <w:t>＿</w:t>
            </w:r>
          </w:p>
        </w:tc>
      </w:tr>
      <w:tr w:rsidR="00415E18">
        <w:tblPrEx>
          <w:tblCellMar>
            <w:top w:w="0" w:type="dxa"/>
            <w:bottom w:w="0" w:type="dxa"/>
          </w:tblCellMar>
        </w:tblPrEx>
        <w:trPr>
          <w:trHeight w:val="1770"/>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文鼎粗隸" w:eastAsia="標楷體" w:hAnsi="文鼎粗隸" w:hint="eastAsia"/>
                <w:bCs/>
                <w:sz w:val="32"/>
                <w:szCs w:val="32"/>
              </w:rPr>
            </w:pPr>
            <w:r>
              <w:rPr>
                <w:rFonts w:ascii="文鼎粗隸" w:eastAsia="標楷體" w:hAnsi="文鼎粗隸"/>
                <w:bCs/>
                <w:sz w:val="32"/>
                <w:szCs w:val="32"/>
              </w:rPr>
              <w:t>主要症狀</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ind w:left="120"/>
              <w:rPr>
                <w:rFonts w:ascii="細明體" w:eastAsia="標楷體" w:hAnsi="細明體"/>
                <w:sz w:val="28"/>
                <w:szCs w:val="28"/>
              </w:rPr>
            </w:pPr>
            <w:r>
              <w:rPr>
                <w:rFonts w:ascii="細明體" w:eastAsia="標楷體" w:hAnsi="細明體"/>
                <w:sz w:val="28"/>
                <w:szCs w:val="28"/>
              </w:rPr>
              <w:t>□</w:t>
            </w:r>
            <w:r>
              <w:rPr>
                <w:rFonts w:ascii="細明體" w:eastAsia="標楷體" w:hAnsi="細明體"/>
                <w:sz w:val="28"/>
                <w:szCs w:val="28"/>
              </w:rPr>
              <w:t xml:space="preserve">噁心　</w:t>
            </w:r>
            <w:r>
              <w:rPr>
                <w:rFonts w:ascii="細明體" w:eastAsia="標楷體" w:hAnsi="細明體"/>
                <w:sz w:val="28"/>
                <w:szCs w:val="28"/>
              </w:rPr>
              <w:t>□</w:t>
            </w:r>
            <w:r>
              <w:rPr>
                <w:rFonts w:ascii="細明體" w:eastAsia="標楷體" w:hAnsi="細明體"/>
                <w:sz w:val="28"/>
                <w:szCs w:val="28"/>
              </w:rPr>
              <w:t xml:space="preserve">嘔吐　</w:t>
            </w:r>
            <w:r>
              <w:rPr>
                <w:rFonts w:ascii="細明體" w:eastAsia="標楷體" w:hAnsi="細明體"/>
                <w:sz w:val="28"/>
                <w:szCs w:val="28"/>
              </w:rPr>
              <w:t>□</w:t>
            </w:r>
            <w:r>
              <w:rPr>
                <w:rFonts w:ascii="細明體" w:eastAsia="標楷體" w:hAnsi="細明體"/>
                <w:sz w:val="28"/>
                <w:szCs w:val="28"/>
              </w:rPr>
              <w:t xml:space="preserve">上腹痛　</w:t>
            </w:r>
            <w:r>
              <w:rPr>
                <w:rFonts w:ascii="細明體" w:eastAsia="標楷體" w:hAnsi="細明體"/>
                <w:sz w:val="28"/>
                <w:szCs w:val="28"/>
              </w:rPr>
              <w:t>□</w:t>
            </w:r>
            <w:r>
              <w:rPr>
                <w:rFonts w:ascii="細明體" w:eastAsia="標楷體" w:hAnsi="細明體"/>
                <w:sz w:val="28"/>
                <w:szCs w:val="28"/>
              </w:rPr>
              <w:t>下腹痛</w:t>
            </w:r>
            <w:r>
              <w:rPr>
                <w:rFonts w:ascii="細明體" w:eastAsia="標楷體" w:hAnsi="細明體"/>
                <w:sz w:val="28"/>
                <w:szCs w:val="28"/>
              </w:rPr>
              <w:t>□</w:t>
            </w:r>
            <w:r>
              <w:rPr>
                <w:rFonts w:ascii="細明體" w:eastAsia="標楷體" w:hAnsi="細明體"/>
                <w:sz w:val="28"/>
                <w:szCs w:val="28"/>
              </w:rPr>
              <w:t xml:space="preserve">腹瀉　</w:t>
            </w:r>
          </w:p>
          <w:p w:rsidR="00415E18" w:rsidRDefault="00F6245C">
            <w:pPr>
              <w:spacing w:line="460" w:lineRule="exact"/>
              <w:ind w:left="120"/>
              <w:rPr>
                <w:rFonts w:ascii="細明體" w:eastAsia="標楷體" w:hAnsi="細明體"/>
                <w:sz w:val="28"/>
                <w:szCs w:val="28"/>
              </w:rPr>
            </w:pPr>
            <w:r>
              <w:rPr>
                <w:rFonts w:ascii="細明體" w:eastAsia="標楷體" w:hAnsi="細明體"/>
                <w:sz w:val="28"/>
                <w:szCs w:val="28"/>
              </w:rPr>
              <w:t>□</w:t>
            </w:r>
            <w:r>
              <w:rPr>
                <w:rFonts w:ascii="細明體" w:eastAsia="標楷體" w:hAnsi="細明體"/>
                <w:sz w:val="28"/>
                <w:szCs w:val="28"/>
              </w:rPr>
              <w:t xml:space="preserve">發燒　</w:t>
            </w:r>
            <w:r>
              <w:rPr>
                <w:rFonts w:ascii="細明體" w:eastAsia="標楷體" w:hAnsi="細明體"/>
                <w:sz w:val="28"/>
                <w:szCs w:val="28"/>
              </w:rPr>
              <w:t>□</w:t>
            </w:r>
            <w:r>
              <w:rPr>
                <w:rFonts w:ascii="細明體" w:eastAsia="標楷體" w:hAnsi="細明體"/>
                <w:sz w:val="28"/>
                <w:szCs w:val="28"/>
              </w:rPr>
              <w:t>喉嚨痛</w:t>
            </w:r>
            <w:r>
              <w:rPr>
                <w:rFonts w:ascii="細明體" w:eastAsia="標楷體" w:hAnsi="細明體"/>
                <w:sz w:val="28"/>
                <w:szCs w:val="28"/>
              </w:rPr>
              <w:t>□</w:t>
            </w:r>
            <w:r>
              <w:rPr>
                <w:rFonts w:ascii="細明體" w:eastAsia="標楷體" w:hAnsi="細明體"/>
                <w:sz w:val="28"/>
                <w:szCs w:val="28"/>
              </w:rPr>
              <w:t>過敏反應（</w:t>
            </w:r>
            <w:r>
              <w:rPr>
                <w:rFonts w:ascii="細明體" w:eastAsia="標楷體" w:hAnsi="細明體"/>
                <w:sz w:val="28"/>
                <w:szCs w:val="28"/>
              </w:rPr>
              <w:t>□</w:t>
            </w:r>
            <w:r>
              <w:rPr>
                <w:rFonts w:ascii="細明體" w:eastAsia="標楷體" w:hAnsi="細明體"/>
                <w:sz w:val="28"/>
                <w:szCs w:val="28"/>
              </w:rPr>
              <w:t>臉部潮紅</w:t>
            </w:r>
            <w:r>
              <w:rPr>
                <w:rFonts w:ascii="細明體" w:eastAsia="標楷體" w:hAnsi="細明體"/>
                <w:sz w:val="28"/>
                <w:szCs w:val="28"/>
              </w:rPr>
              <w:t>□</w:t>
            </w:r>
            <w:r>
              <w:rPr>
                <w:rFonts w:ascii="細明體" w:eastAsia="標楷體" w:hAnsi="細明體"/>
                <w:sz w:val="28"/>
                <w:szCs w:val="28"/>
              </w:rPr>
              <w:t>發癢</w:t>
            </w:r>
            <w:r>
              <w:rPr>
                <w:rFonts w:ascii="細明體" w:eastAsia="標楷體" w:hAnsi="細明體"/>
                <w:sz w:val="28"/>
                <w:szCs w:val="28"/>
              </w:rPr>
              <w:t>□</w:t>
            </w:r>
            <w:r>
              <w:rPr>
                <w:rFonts w:ascii="細明體" w:eastAsia="標楷體" w:hAnsi="細明體"/>
                <w:sz w:val="28"/>
                <w:szCs w:val="28"/>
              </w:rPr>
              <w:t>發疹等）</w:t>
            </w:r>
          </w:p>
          <w:p w:rsidR="00415E18" w:rsidRDefault="00F6245C">
            <w:pPr>
              <w:numPr>
                <w:ilvl w:val="0"/>
                <w:numId w:val="2"/>
              </w:numPr>
              <w:spacing w:line="460" w:lineRule="exact"/>
              <w:rPr>
                <w:rFonts w:ascii="細明體" w:eastAsia="標楷體" w:hAnsi="細明體"/>
                <w:sz w:val="28"/>
                <w:szCs w:val="28"/>
              </w:rPr>
            </w:pPr>
            <w:r>
              <w:rPr>
                <w:rFonts w:ascii="細明體" w:eastAsia="標楷體" w:hAnsi="細明體"/>
                <w:sz w:val="28"/>
                <w:szCs w:val="28"/>
              </w:rPr>
              <w:t>神經症狀（</w:t>
            </w:r>
            <w:r>
              <w:rPr>
                <w:rFonts w:ascii="細明體" w:eastAsia="標楷體" w:hAnsi="細明體"/>
                <w:sz w:val="28"/>
                <w:szCs w:val="28"/>
              </w:rPr>
              <w:t>□</w:t>
            </w:r>
            <w:r>
              <w:rPr>
                <w:rFonts w:ascii="細明體" w:eastAsia="標楷體" w:hAnsi="細明體"/>
                <w:sz w:val="28"/>
                <w:szCs w:val="28"/>
              </w:rPr>
              <w:t>視覺障礙</w:t>
            </w:r>
            <w:r>
              <w:rPr>
                <w:rFonts w:ascii="細明體" w:eastAsia="標楷體" w:hAnsi="細明體"/>
                <w:sz w:val="28"/>
                <w:szCs w:val="28"/>
              </w:rPr>
              <w:t>□</w:t>
            </w:r>
            <w:r>
              <w:rPr>
                <w:rFonts w:ascii="細明體" w:eastAsia="標楷體" w:hAnsi="細明體"/>
                <w:sz w:val="28"/>
                <w:szCs w:val="28"/>
              </w:rPr>
              <w:t>麻痺</w:t>
            </w:r>
            <w:r>
              <w:rPr>
                <w:rFonts w:ascii="細明體" w:eastAsia="標楷體" w:hAnsi="細明體"/>
                <w:sz w:val="28"/>
                <w:szCs w:val="28"/>
              </w:rPr>
              <w:t>□</w:t>
            </w:r>
            <w:r>
              <w:rPr>
                <w:rFonts w:ascii="細明體" w:eastAsia="標楷體" w:hAnsi="細明體"/>
                <w:sz w:val="28"/>
                <w:szCs w:val="28"/>
              </w:rPr>
              <w:t>暈眩等）</w:t>
            </w:r>
          </w:p>
          <w:p w:rsidR="00415E18" w:rsidRDefault="00F6245C">
            <w:pPr>
              <w:spacing w:line="460" w:lineRule="exact"/>
              <w:ind w:left="120"/>
            </w:pPr>
            <w:r>
              <w:rPr>
                <w:rFonts w:ascii="細明體" w:eastAsia="標楷體" w:hAnsi="細明體"/>
                <w:sz w:val="28"/>
                <w:szCs w:val="28"/>
              </w:rPr>
              <w:t>□</w:t>
            </w:r>
            <w:r>
              <w:rPr>
                <w:rFonts w:ascii="細明體" w:eastAsia="標楷體" w:hAnsi="細明體"/>
                <w:sz w:val="28"/>
                <w:szCs w:val="28"/>
              </w:rPr>
              <w:t>其他（請說明：</w:t>
            </w:r>
            <w:r>
              <w:rPr>
                <w:rFonts w:ascii="細明體" w:eastAsia="標楷體" w:hAnsi="細明體"/>
                <w:sz w:val="28"/>
                <w:szCs w:val="28"/>
                <w:u w:val="single"/>
              </w:rPr>
              <w:t xml:space="preserve">                            </w:t>
            </w:r>
            <w:r>
              <w:rPr>
                <w:rFonts w:ascii="細明體" w:eastAsia="標楷體" w:hAnsi="細明體"/>
                <w:sz w:val="28"/>
                <w:szCs w:val="28"/>
              </w:rPr>
              <w:t>）</w:t>
            </w:r>
          </w:p>
        </w:tc>
      </w:tr>
      <w:tr w:rsidR="00415E18">
        <w:tblPrEx>
          <w:tblCellMar>
            <w:top w:w="0" w:type="dxa"/>
            <w:bottom w:w="0" w:type="dxa"/>
          </w:tblCellMar>
        </w:tblPrEx>
        <w:trPr>
          <w:trHeight w:val="463"/>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標楷體" w:eastAsia="標楷體" w:hAnsi="標楷體"/>
                <w:sz w:val="32"/>
                <w:szCs w:val="32"/>
              </w:rPr>
            </w:pPr>
            <w:r>
              <w:rPr>
                <w:rFonts w:ascii="標楷體" w:eastAsia="標楷體" w:hAnsi="標楷體"/>
                <w:sz w:val="32"/>
                <w:szCs w:val="32"/>
              </w:rPr>
              <w:t>其他</w:t>
            </w:r>
          </w:p>
          <w:p w:rsidR="00415E18" w:rsidRDefault="00415E18">
            <w:pPr>
              <w:spacing w:line="460" w:lineRule="exact"/>
              <w:rPr>
                <w:rFonts w:ascii="文鼎粗隸" w:eastAsia="標楷體" w:hAnsi="文鼎粗隸" w:hint="eastAsia"/>
                <w:bCs/>
                <w:sz w:val="32"/>
                <w:szCs w:val="32"/>
              </w:rPr>
            </w:pP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pPr>
            <w:r>
              <w:rPr>
                <w:rFonts w:ascii="標楷體" w:eastAsia="標楷體" w:hAnsi="標楷體"/>
                <w:sz w:val="28"/>
                <w:szCs w:val="28"/>
              </w:rPr>
              <w:t>因應替代措施：</w:t>
            </w:r>
            <w:r>
              <w:rPr>
                <w:rFonts w:ascii="細明體" w:eastAsia="標楷體" w:hAnsi="細明體"/>
                <w:sz w:val="28"/>
                <w:szCs w:val="28"/>
                <w:u w:val="single"/>
              </w:rPr>
              <w:t xml:space="preserve">                                         </w:t>
            </w:r>
          </w:p>
          <w:p w:rsidR="00415E18" w:rsidRDefault="00F6245C">
            <w:pPr>
              <w:spacing w:line="460" w:lineRule="exact"/>
            </w:pPr>
            <w:r>
              <w:rPr>
                <w:rFonts w:ascii="細明體" w:eastAsia="標楷體" w:hAnsi="細明體"/>
                <w:sz w:val="28"/>
                <w:szCs w:val="28"/>
                <w:u w:val="single"/>
              </w:rPr>
              <w:t xml:space="preserve">                                                       </w:t>
            </w:r>
          </w:p>
        </w:tc>
      </w:tr>
      <w:tr w:rsidR="00415E18">
        <w:tblPrEx>
          <w:tblCellMar>
            <w:top w:w="0" w:type="dxa"/>
            <w:bottom w:w="0" w:type="dxa"/>
          </w:tblCellMar>
        </w:tblPrEx>
        <w:trPr>
          <w:trHeight w:val="1820"/>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rPr>
                <w:rFonts w:ascii="標楷體" w:eastAsia="標楷體" w:hAnsi="標楷體"/>
                <w:sz w:val="32"/>
                <w:szCs w:val="32"/>
              </w:rPr>
            </w:pPr>
            <w:r>
              <w:rPr>
                <w:rFonts w:ascii="標楷體" w:eastAsia="標楷體" w:hAnsi="標楷體"/>
                <w:sz w:val="32"/>
                <w:szCs w:val="32"/>
              </w:rPr>
              <w:t>聯絡單位</w:t>
            </w:r>
          </w:p>
        </w:tc>
        <w:tc>
          <w:tcPr>
            <w:tcW w:w="7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5E18" w:rsidRDefault="00F6245C">
            <w:pPr>
              <w:spacing w:line="460" w:lineRule="exact"/>
            </w:pPr>
            <w:r>
              <w:rPr>
                <w:rFonts w:ascii="標楷體" w:eastAsia="標楷體" w:hAnsi="標楷體"/>
                <w:b/>
                <w:sz w:val="28"/>
                <w:szCs w:val="28"/>
              </w:rPr>
              <w:t>教育局學輔校安科：</w:t>
            </w:r>
            <w:r>
              <w:rPr>
                <w:rFonts w:ascii="標楷體" w:eastAsia="標楷體" w:hAnsi="標楷體"/>
                <w:sz w:val="28"/>
                <w:szCs w:val="28"/>
              </w:rPr>
              <w:t>電話：</w:t>
            </w:r>
            <w:r>
              <w:rPr>
                <w:rFonts w:ascii="標楷體" w:eastAsia="標楷體" w:hAnsi="標楷體"/>
                <w:sz w:val="28"/>
                <w:szCs w:val="28"/>
              </w:rPr>
              <w:t>635-6638</w:t>
            </w:r>
            <w:r>
              <w:rPr>
                <w:rFonts w:ascii="標楷體" w:eastAsia="標楷體" w:hAnsi="標楷體"/>
                <w:sz w:val="28"/>
                <w:szCs w:val="28"/>
              </w:rPr>
              <w:t>、</w:t>
            </w:r>
            <w:r>
              <w:rPr>
                <w:rFonts w:ascii="標楷體" w:eastAsia="標楷體" w:hAnsi="標楷體"/>
                <w:sz w:val="28"/>
                <w:szCs w:val="28"/>
              </w:rPr>
              <w:t>299-1111#8729</w:t>
            </w:r>
            <w:r>
              <w:rPr>
                <w:rFonts w:ascii="標楷體" w:eastAsia="標楷體" w:hAnsi="標楷體"/>
                <w:sz w:val="28"/>
                <w:szCs w:val="28"/>
              </w:rPr>
              <w:t>、</w:t>
            </w:r>
            <w:r>
              <w:rPr>
                <w:rFonts w:ascii="標楷體" w:eastAsia="標楷體" w:hAnsi="標楷體"/>
                <w:sz w:val="28"/>
                <w:szCs w:val="28"/>
              </w:rPr>
              <w:t>8104</w:t>
            </w:r>
          </w:p>
          <w:p w:rsidR="00415E18" w:rsidRDefault="00F6245C">
            <w:pPr>
              <w:spacing w:line="460" w:lineRule="exact"/>
              <w:rPr>
                <w:rFonts w:ascii="標楷體" w:eastAsia="標楷體" w:hAnsi="標楷體"/>
                <w:sz w:val="28"/>
                <w:szCs w:val="28"/>
              </w:rPr>
            </w:pPr>
            <w:r>
              <w:rPr>
                <w:rFonts w:ascii="標楷體" w:eastAsia="標楷體" w:hAnsi="標楷體"/>
                <w:sz w:val="28"/>
                <w:szCs w:val="28"/>
              </w:rPr>
              <w:t>傳真：</w:t>
            </w:r>
            <w:r>
              <w:rPr>
                <w:rFonts w:ascii="標楷體" w:eastAsia="標楷體" w:hAnsi="標楷體"/>
                <w:sz w:val="28"/>
                <w:szCs w:val="28"/>
              </w:rPr>
              <w:t>635-0758</w:t>
            </w:r>
            <w:r>
              <w:rPr>
                <w:rFonts w:ascii="標楷體" w:eastAsia="標楷體" w:hAnsi="標楷體"/>
                <w:sz w:val="28"/>
                <w:szCs w:val="28"/>
              </w:rPr>
              <w:t>、</w:t>
            </w:r>
            <w:r>
              <w:rPr>
                <w:rFonts w:ascii="標楷體" w:eastAsia="標楷體" w:hAnsi="標楷體"/>
                <w:sz w:val="28"/>
                <w:szCs w:val="28"/>
              </w:rPr>
              <w:t>298-2610</w:t>
            </w:r>
            <w:r>
              <w:rPr>
                <w:rFonts w:ascii="標楷體" w:eastAsia="標楷體" w:hAnsi="標楷體"/>
                <w:sz w:val="28"/>
                <w:szCs w:val="28"/>
              </w:rPr>
              <w:t>；學輔科專線：</w:t>
            </w:r>
            <w:r>
              <w:rPr>
                <w:rFonts w:ascii="標楷體" w:eastAsia="標楷體" w:hAnsi="標楷體"/>
                <w:sz w:val="28"/>
                <w:szCs w:val="28"/>
              </w:rPr>
              <w:t>295-9023</w:t>
            </w:r>
          </w:p>
          <w:p w:rsidR="00415E18" w:rsidRDefault="00F6245C">
            <w:pPr>
              <w:spacing w:line="460" w:lineRule="exact"/>
              <w:ind w:left="3128" w:hanging="3128"/>
              <w:rPr>
                <w:rFonts w:ascii="標楷體" w:eastAsia="標楷體" w:hAnsi="標楷體"/>
                <w:b/>
                <w:sz w:val="28"/>
                <w:szCs w:val="28"/>
              </w:rPr>
            </w:pPr>
            <w:r>
              <w:rPr>
                <w:rFonts w:ascii="標楷體" w:eastAsia="標楷體" w:hAnsi="標楷體"/>
                <w:b/>
                <w:sz w:val="28"/>
                <w:szCs w:val="28"/>
              </w:rPr>
              <w:t>衛生局食品藥物管理科：</w:t>
            </w:r>
          </w:p>
          <w:p w:rsidR="00415E18" w:rsidRDefault="00F6245C">
            <w:pPr>
              <w:spacing w:line="460" w:lineRule="exact"/>
              <w:ind w:left="3125" w:hanging="3125"/>
              <w:rPr>
                <w:rFonts w:ascii="標楷體" w:eastAsia="標楷體" w:hAnsi="標楷體"/>
                <w:sz w:val="28"/>
                <w:szCs w:val="28"/>
              </w:rPr>
            </w:pPr>
            <w:r>
              <w:rPr>
                <w:rFonts w:ascii="標楷體" w:eastAsia="標楷體" w:hAnsi="標楷體"/>
                <w:sz w:val="28"/>
                <w:szCs w:val="28"/>
              </w:rPr>
              <w:t>食中專線</w:t>
            </w:r>
            <w:r>
              <w:rPr>
                <w:rFonts w:ascii="標楷體" w:eastAsia="標楷體" w:hAnsi="標楷體"/>
                <w:sz w:val="28"/>
                <w:szCs w:val="28"/>
              </w:rPr>
              <w:t>(24</w:t>
            </w:r>
            <w:r>
              <w:rPr>
                <w:rFonts w:ascii="標楷體" w:eastAsia="標楷體" w:hAnsi="標楷體"/>
                <w:sz w:val="28"/>
                <w:szCs w:val="28"/>
              </w:rPr>
              <w:t>小時</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0937-306127</w:t>
            </w:r>
            <w:r>
              <w:rPr>
                <w:rFonts w:ascii="標楷體" w:eastAsia="標楷體" w:hAnsi="標楷體"/>
                <w:sz w:val="28"/>
                <w:szCs w:val="28"/>
              </w:rPr>
              <w:t>、</w:t>
            </w:r>
            <w:r>
              <w:rPr>
                <w:rFonts w:ascii="標楷體" w:eastAsia="標楷體" w:hAnsi="標楷體"/>
                <w:sz w:val="28"/>
                <w:szCs w:val="28"/>
              </w:rPr>
              <w:t>0975-672826</w:t>
            </w:r>
          </w:p>
          <w:p w:rsidR="00415E18" w:rsidRDefault="00F6245C">
            <w:pPr>
              <w:spacing w:line="460" w:lineRule="exact"/>
              <w:ind w:left="3125" w:hanging="3125"/>
              <w:rPr>
                <w:rFonts w:ascii="標楷體" w:eastAsia="標楷體" w:hAnsi="標楷體"/>
                <w:sz w:val="28"/>
                <w:szCs w:val="28"/>
              </w:rPr>
            </w:pPr>
            <w:r>
              <w:rPr>
                <w:rFonts w:ascii="標楷體" w:eastAsia="標楷體" w:hAnsi="標楷體"/>
                <w:sz w:val="28"/>
                <w:szCs w:val="28"/>
              </w:rPr>
              <w:t>傳真：</w:t>
            </w:r>
            <w:r>
              <w:rPr>
                <w:rFonts w:ascii="標楷體" w:eastAsia="標楷體" w:hAnsi="標楷體"/>
                <w:sz w:val="28"/>
                <w:szCs w:val="28"/>
              </w:rPr>
              <w:t>632-9367</w:t>
            </w:r>
            <w:r>
              <w:rPr>
                <w:rFonts w:ascii="標楷體" w:eastAsia="標楷體" w:hAnsi="標楷體"/>
                <w:sz w:val="28"/>
                <w:szCs w:val="28"/>
              </w:rPr>
              <w:t>、</w:t>
            </w:r>
            <w:r>
              <w:rPr>
                <w:rFonts w:ascii="標楷體" w:eastAsia="標楷體" w:hAnsi="標楷體"/>
                <w:sz w:val="28"/>
                <w:szCs w:val="28"/>
              </w:rPr>
              <w:t>268-2964</w:t>
            </w:r>
          </w:p>
        </w:tc>
      </w:tr>
    </w:tbl>
    <w:p w:rsidR="00415E18" w:rsidRDefault="00F6245C">
      <w:pPr>
        <w:spacing w:line="460" w:lineRule="exact"/>
        <w:jc w:val="right"/>
      </w:pPr>
      <w:r>
        <w:rPr>
          <w:rFonts w:ascii="標楷體" w:eastAsia="標楷體" w:hAnsi="標楷體"/>
          <w:sz w:val="32"/>
          <w:szCs w:val="32"/>
        </w:rPr>
        <w:t>單位主管：</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w:t>
      </w:r>
      <w:r>
        <w:rPr>
          <w:rFonts w:ascii="標楷體" w:eastAsia="標楷體" w:hAnsi="標楷體"/>
          <w:sz w:val="32"/>
          <w:szCs w:val="32"/>
        </w:rPr>
        <w:t>核章</w:t>
      </w:r>
      <w:r>
        <w:rPr>
          <w:rFonts w:ascii="標楷體" w:eastAsia="標楷體" w:hAnsi="標楷體"/>
          <w:sz w:val="32"/>
          <w:szCs w:val="32"/>
        </w:rPr>
        <w:t xml:space="preserve">) </w:t>
      </w:r>
    </w:p>
    <w:p w:rsidR="00415E18" w:rsidRDefault="00F6245C">
      <w:pPr>
        <w:spacing w:line="460" w:lineRule="exact"/>
        <w:rPr>
          <w:rFonts w:ascii="標楷體" w:eastAsia="標楷體" w:hAnsi="標楷體"/>
        </w:rPr>
      </w:pPr>
      <w:r>
        <w:rPr>
          <w:rFonts w:ascii="標楷體" w:eastAsia="標楷體" w:hAnsi="標楷體"/>
        </w:rPr>
        <w:t>備註：</w:t>
      </w:r>
      <w:r>
        <w:rPr>
          <w:rFonts w:ascii="標楷體" w:eastAsia="標楷體" w:hAnsi="標楷體"/>
        </w:rPr>
        <w:t>1.</w:t>
      </w:r>
      <w:r>
        <w:rPr>
          <w:rFonts w:ascii="標楷體" w:eastAsia="標楷體" w:hAnsi="標楷體"/>
        </w:rPr>
        <w:t>發生疑似校園食品中毒事件時，請於</w:t>
      </w:r>
      <w:r>
        <w:rPr>
          <w:rFonts w:ascii="標楷體" w:eastAsia="標楷體" w:hAnsi="標楷體"/>
        </w:rPr>
        <w:t>30</w:t>
      </w:r>
      <w:r>
        <w:rPr>
          <w:rFonts w:ascii="標楷體" w:eastAsia="標楷體" w:hAnsi="標楷體"/>
        </w:rPr>
        <w:t>分鐘內填報此速報單並完成傳真。</w:t>
      </w:r>
    </w:p>
    <w:p w:rsidR="00415E18" w:rsidRDefault="00F6245C">
      <w:pPr>
        <w:spacing w:line="460" w:lineRule="exact"/>
        <w:ind w:firstLine="708"/>
      </w:pPr>
      <w:r>
        <w:rPr>
          <w:rFonts w:ascii="標楷體" w:eastAsia="標楷體" w:hAnsi="標楷體"/>
        </w:rPr>
        <w:t>2.</w:t>
      </w:r>
      <w:r>
        <w:rPr>
          <w:rFonts w:ascii="標楷體" w:eastAsia="標楷體" w:hAnsi="標楷體"/>
        </w:rPr>
        <w:t>請於傳真本紀錄前，先以電話進行聯絡。</w:t>
      </w:r>
    </w:p>
    <w:sectPr w:rsidR="00415E18">
      <w:pgSz w:w="11906" w:h="16838"/>
      <w:pgMar w:top="567" w:right="567" w:bottom="567" w:left="567" w:header="720" w:footer="720"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5C" w:rsidRDefault="00F6245C">
      <w:r>
        <w:separator/>
      </w:r>
    </w:p>
  </w:endnote>
  <w:endnote w:type="continuationSeparator" w:id="0">
    <w:p w:rsidR="00F6245C" w:rsidRDefault="00F6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Ink Free"/>
    <w:charset w:val="00"/>
    <w:family w:val="script"/>
    <w:pitch w:val="fixed"/>
  </w:font>
  <w:font w:name="文鼎粗隸">
    <w:altName w:val="MS Gothic"/>
    <w:charset w:val="00"/>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5C" w:rsidRDefault="00F6245C">
      <w:r>
        <w:rPr>
          <w:color w:val="000000"/>
        </w:rPr>
        <w:separator/>
      </w:r>
    </w:p>
  </w:footnote>
  <w:footnote w:type="continuationSeparator" w:id="0">
    <w:p w:rsidR="00F6245C" w:rsidRDefault="00F6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828"/>
    <w:multiLevelType w:val="multilevel"/>
    <w:tmpl w:val="01D25402"/>
    <w:lvl w:ilvl="0">
      <w:start w:val="1"/>
      <w:numFmt w:val="taiwaneseCountingThousand"/>
      <w:lvlText w:val="%1、"/>
      <w:lvlJc w:val="left"/>
      <w:pPr>
        <w:ind w:left="720" w:hanging="720"/>
      </w:pPr>
      <w:rPr>
        <w:lang w:val="en-US"/>
      </w:rPr>
    </w:lvl>
    <w:lvl w:ilvl="1">
      <w:start w:val="1"/>
      <w:numFmt w:val="taiwaneseCountingThousand"/>
      <w:lvlText w:val="(%2)"/>
      <w:lvlJc w:val="left"/>
      <w:pPr>
        <w:ind w:left="900" w:hanging="42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7DA254E"/>
    <w:multiLevelType w:val="multilevel"/>
    <w:tmpl w:val="CC80F8CC"/>
    <w:lvl w:ilvl="0">
      <w:numFmt w:val="bullet"/>
      <w:lvlText w:val="□"/>
      <w:lvlJc w:val="left"/>
      <w:pPr>
        <w:ind w:left="480" w:hanging="360"/>
      </w:pPr>
      <w:rPr>
        <w:rFonts w:ascii="標楷體" w:eastAsia="標楷體" w:hAnsi="標楷體"/>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15E18"/>
    <w:rsid w:val="00415E18"/>
    <w:rsid w:val="00774BDE"/>
    <w:rsid w:val="00F62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9E436-6630-44D3-A443-2D6997A0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a">
    <w:name w:val="Note Heading"/>
    <w:basedOn w:val="a"/>
    <w:next w:val="a"/>
    <w:pPr>
      <w:jc w:val="center"/>
    </w:pPr>
  </w:style>
  <w:style w:type="character" w:customStyle="1" w:styleId="ab">
    <w:name w:val="註釋標題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usertea</cp:lastModifiedBy>
  <cp:revision>2</cp:revision>
  <cp:lastPrinted>2024-04-02T01:57:00Z</cp:lastPrinted>
  <dcterms:created xsi:type="dcterms:W3CDTF">2024-05-24T07:51:00Z</dcterms:created>
  <dcterms:modified xsi:type="dcterms:W3CDTF">2024-05-24T07:51:00Z</dcterms:modified>
</cp:coreProperties>
</file>