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A8" w:rsidRDefault="007322E0">
      <w:pPr>
        <w:snapToGrid w:val="0"/>
        <w:spacing w:before="210" w:after="210" w:line="44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5674903</wp:posOffset>
            </wp:positionH>
            <wp:positionV relativeFrom="paragraph">
              <wp:posOffset>-106070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</w:rPr>
        <w:t>【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潛意識溝通術</w:t>
      </w:r>
      <w:bookmarkEnd w:id="0"/>
      <w:r>
        <w:rPr>
          <w:rFonts w:ascii="標楷體" w:eastAsia="標楷體" w:hAnsi="標楷體"/>
          <w:b/>
          <w:sz w:val="32"/>
          <w:szCs w:val="32"/>
        </w:rPr>
        <w:t>】</w:t>
      </w:r>
      <w:r>
        <w:rPr>
          <w:rFonts w:ascii="標楷體" w:eastAsia="標楷體" w:hAnsi="標楷體"/>
          <w:b/>
          <w:sz w:val="32"/>
          <w:szCs w:val="32"/>
        </w:rPr>
        <w:t>NLP</w:t>
      </w:r>
      <w:r>
        <w:rPr>
          <w:rFonts w:ascii="標楷體" w:eastAsia="標楷體" w:hAnsi="標楷體"/>
          <w:b/>
          <w:sz w:val="32"/>
          <w:szCs w:val="32"/>
        </w:rPr>
        <w:t>助人實務應用工作坊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招生簡章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8135"/>
      </w:tblGrid>
      <w:tr w:rsidR="00C744A8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課程特色：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</w:rPr>
              <w:t>神經語言程式學</w:t>
            </w:r>
            <w:r>
              <w:rPr>
                <w:rFonts w:eastAsia="標楷體"/>
              </w:rPr>
              <w:t xml:space="preserve"> (Neuro-Linguistic Programming, </w:t>
            </w:r>
            <w:r>
              <w:rPr>
                <w:rFonts w:eastAsia="標楷體"/>
              </w:rPr>
              <w:t>簡稱</w:t>
            </w:r>
            <w:r>
              <w:rPr>
                <w:rFonts w:eastAsia="標楷體"/>
              </w:rPr>
              <w:t>NLP)</w:t>
            </w:r>
            <w:r>
              <w:rPr>
                <w:rFonts w:eastAsia="標楷體"/>
              </w:rPr>
              <w:t>，是由理查</w:t>
            </w:r>
            <w:r>
              <w:rPr>
                <w:rFonts w:eastAsia="標楷體"/>
              </w:rPr>
              <w:t>·</w:t>
            </w:r>
            <w:r>
              <w:rPr>
                <w:rFonts w:eastAsia="標楷體"/>
              </w:rPr>
              <w:t>班德勒與約翰</w:t>
            </w:r>
            <w:proofErr w:type="gramStart"/>
            <w:r>
              <w:rPr>
                <w:rFonts w:eastAsia="標楷體"/>
              </w:rPr>
              <w:t>·</w:t>
            </w:r>
            <w:proofErr w:type="gramEnd"/>
            <w:r>
              <w:rPr>
                <w:rFonts w:eastAsia="標楷體"/>
              </w:rPr>
              <w:t>葛瑞德所創的一門應用心理學。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又被譬喻為「大腦的操作手冊」，透過</w:t>
            </w:r>
            <w:r>
              <w:rPr>
                <w:rFonts w:eastAsia="標楷體"/>
              </w:rPr>
              <w:t>NLP</w:t>
            </w:r>
            <w:r>
              <w:rPr>
                <w:rFonts w:eastAsia="標楷體"/>
              </w:rPr>
              <w:t>可以了解人類溝通時大腦如何運作，有效的辨識自己與他人的內在思考，也可以學習調整內在模式，以改善困擾的情緒、想法與行為。</w:t>
            </w:r>
            <w:r>
              <w:rPr>
                <w:rFonts w:eastAsia="標楷體"/>
                <w:b/>
                <w:color w:val="C00000"/>
              </w:rPr>
              <w:t>NLP</w:t>
            </w:r>
            <w:r>
              <w:rPr>
                <w:rFonts w:eastAsia="標楷體"/>
                <w:b/>
                <w:color w:val="C00000"/>
              </w:rPr>
              <w:t>被廣泛運用於心理諮商、親子教養、教育、企業管理、銷售等不同領域</w:t>
            </w:r>
            <w:r>
              <w:rPr>
                <w:rFonts w:eastAsia="標楷體"/>
              </w:rPr>
              <w:t>，並且對語言與非語言溝通、情緒與行為的改變與轉化，有其獨到的實用技巧。</w:t>
            </w:r>
          </w:p>
          <w:p w:rsidR="00C744A8" w:rsidRDefault="007322E0">
            <w:pPr>
              <w:widowControl/>
              <w:snapToGrid w:val="0"/>
              <w:ind w:firstLine="480"/>
              <w:jc w:val="both"/>
            </w:pPr>
            <w:r>
              <w:rPr>
                <w:rFonts w:eastAsia="標楷體"/>
                <w:color w:val="000000"/>
              </w:rPr>
              <w:t>本次</w:t>
            </w:r>
            <w:proofErr w:type="gramStart"/>
            <w:r>
              <w:rPr>
                <w:rFonts w:eastAsia="標楷體"/>
                <w:color w:val="000000"/>
              </w:rPr>
              <w:t>工作坊由深耕</w:t>
            </w:r>
            <w:proofErr w:type="gramEnd"/>
            <w:r>
              <w:rPr>
                <w:rFonts w:eastAsia="標楷體"/>
                <w:color w:val="000000"/>
              </w:rPr>
              <w:t>潛意識運作的廖莉彣諮商心理師，帶著「相信」傳遞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在實務領域上的運用。</w:t>
            </w:r>
            <w:r>
              <w:rPr>
                <w:rFonts w:eastAsia="標楷體"/>
                <w:b/>
                <w:color w:val="0000FF"/>
              </w:rPr>
              <w:t>透過這次的工作坊，你可以更在生活中自然與他人建立親</w:t>
            </w:r>
            <w:proofErr w:type="gramStart"/>
            <w:r>
              <w:rPr>
                <w:rFonts w:eastAsia="標楷體"/>
                <w:b/>
                <w:color w:val="0000FF"/>
              </w:rPr>
              <w:t>和</w:t>
            </w:r>
            <w:proofErr w:type="gramEnd"/>
            <w:r>
              <w:rPr>
                <w:rFonts w:eastAsia="標楷體"/>
                <w:b/>
                <w:color w:val="0000FF"/>
              </w:rPr>
              <w:t>，找尋到自己與他人的目標，學習到有效轉化情緒的技巧，自然地在自己的生活與職場領域運用。</w:t>
            </w:r>
            <w:r>
              <w:rPr>
                <w:rFonts w:eastAsia="標楷體"/>
                <w:color w:val="000000"/>
              </w:rPr>
              <w:t>在本工作坊中，你可以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C744A8" w:rsidRDefault="007322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認識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的基礎理論。</w:t>
            </w:r>
          </w:p>
          <w:p w:rsidR="00C744A8" w:rsidRDefault="007322E0">
            <w:pPr>
              <w:widowControl/>
              <w:suppressAutoHyphens w:val="0"/>
              <w:snapToGrid w:val="0"/>
              <w:textAlignment w:val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增進在關係建立的能力，包含：</w:t>
            </w:r>
            <w:proofErr w:type="gramStart"/>
            <w:r>
              <w:rPr>
                <w:rFonts w:eastAsia="標楷體"/>
                <w:bCs/>
              </w:rPr>
              <w:t>觀眼知心</w:t>
            </w:r>
            <w:proofErr w:type="gramEnd"/>
            <w:r>
              <w:rPr>
                <w:rFonts w:eastAsia="標楷體"/>
                <w:bCs/>
              </w:rPr>
              <w:t>技巧、感官測量練習。</w:t>
            </w:r>
          </w:p>
          <w:p w:rsidR="00C744A8" w:rsidRDefault="007322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打下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地基，包含：正向意圖的澄清、目標設定問句。</w:t>
            </w:r>
          </w:p>
          <w:p w:rsidR="00C744A8" w:rsidRDefault="007322E0">
            <w:pPr>
              <w:widowControl/>
              <w:suppressAutoHyphens w:val="0"/>
              <w:snapToGrid w:val="0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學會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特有的情緒轉換技巧</w:t>
            </w:r>
          </w:p>
          <w:p w:rsidR="00C744A8" w:rsidRDefault="007322E0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心錨設立</w:t>
            </w:r>
            <w:proofErr w:type="gramEnd"/>
            <w:r>
              <w:rPr>
                <w:rFonts w:eastAsia="標楷體"/>
                <w:color w:val="000000"/>
              </w:rPr>
              <w:t>：看見個人內在正向資源，留意與掌握個人注意力。</w:t>
            </w:r>
          </w:p>
          <w:p w:rsidR="00C744A8" w:rsidRDefault="007322E0">
            <w:pPr>
              <w:widowControl/>
              <w:snapToGrid w:val="0"/>
              <w:ind w:firstLine="178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次感元</w:t>
            </w:r>
            <w:proofErr w:type="gramEnd"/>
            <w:r>
              <w:rPr>
                <w:rFonts w:eastAsia="標楷體"/>
                <w:color w:val="000000"/>
              </w:rPr>
              <w:t>調整：運用</w:t>
            </w:r>
            <w:proofErr w:type="gramStart"/>
            <w:r>
              <w:rPr>
                <w:rFonts w:eastAsia="標楷體"/>
                <w:color w:val="000000"/>
              </w:rPr>
              <w:t>次感元</w:t>
            </w:r>
            <w:proofErr w:type="gramEnd"/>
            <w:r>
              <w:rPr>
                <w:rFonts w:eastAsia="標楷體"/>
                <w:color w:val="000000"/>
              </w:rPr>
              <w:t>轉移，覺察個人內在運作，帶來情緒快速轉變。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招生對象：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eastAsia="標楷體"/>
                <w:color w:val="000000"/>
              </w:rPr>
              <w:t>對於</w:t>
            </w:r>
            <w:r>
              <w:rPr>
                <w:rFonts w:eastAsia="標楷體"/>
                <w:color w:val="000000"/>
              </w:rPr>
              <w:t>NLP</w:t>
            </w:r>
            <w:r>
              <w:rPr>
                <w:rFonts w:eastAsia="標楷體"/>
                <w:color w:val="000000"/>
              </w:rPr>
              <w:t>有興趣者，從事助人工作者，對於探索內在有興趣者，希望增進人際互動能力者，想要提昇情緒管理能力者，都歡迎參加。</w:t>
            </w:r>
          </w:p>
          <w:p w:rsidR="00C744A8" w:rsidRDefault="007322E0">
            <w:pPr>
              <w:snapToGrid w:val="0"/>
              <w:spacing w:line="360" w:lineRule="exact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適合各級學校教師</w:t>
            </w:r>
            <w:r>
              <w:rPr>
                <w:rFonts w:ascii="標楷體" w:eastAsia="標楷體" w:hAnsi="標楷體"/>
                <w:color w:val="000000"/>
              </w:rPr>
              <w:t>、補習班或安親</w:t>
            </w:r>
            <w:r>
              <w:rPr>
                <w:rFonts w:eastAsia="標楷體"/>
                <w:color w:val="000000"/>
              </w:rPr>
              <w:t>才藝教師參與。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  <w:shd w:val="clear" w:color="auto" w:fill="FFFF00"/>
              </w:rPr>
              <w:t>遠距教學：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tabs>
                <w:tab w:val="left" w:pos="5268"/>
              </w:tabs>
              <w:spacing w:line="360" w:lineRule="exact"/>
              <w:ind w:hanging="60"/>
              <w:jc w:val="both"/>
            </w:pPr>
            <w:r>
              <w:rPr>
                <w:rFonts w:ascii="標楷體" w:eastAsia="標楷體" w:hAnsi="標楷體"/>
                <w:szCs w:val="24"/>
              </w:rPr>
              <w:t>本課程為遠距直播互動課程，</w:t>
            </w:r>
            <w:r>
              <w:rPr>
                <w:rFonts w:ascii="標楷體" w:eastAsia="標楷體" w:hAnsi="標楷體"/>
                <w:b/>
                <w:color w:val="C00000"/>
                <w:szCs w:val="24"/>
              </w:rPr>
              <w:t>使用</w:t>
            </w:r>
            <w:proofErr w:type="spell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Webex</w:t>
            </w:r>
            <w:proofErr w:type="spellEnd"/>
            <w:proofErr w:type="gramStart"/>
            <w:r>
              <w:rPr>
                <w:rFonts w:ascii="標楷體" w:eastAsia="標楷體" w:hAnsi="標楷體"/>
                <w:b/>
                <w:color w:val="C00000"/>
                <w:szCs w:val="24"/>
              </w:rPr>
              <w:t>線上進行</w:t>
            </w:r>
            <w:proofErr w:type="gramEnd"/>
            <w:r>
              <w:rPr>
                <w:rFonts w:ascii="標楷體" w:eastAsia="標楷體" w:hAnsi="標楷體"/>
                <w:b/>
                <w:color w:val="C00000"/>
                <w:szCs w:val="24"/>
              </w:rPr>
              <w:t>同步授課</w:t>
            </w:r>
            <w:r>
              <w:rPr>
                <w:rFonts w:ascii="標楷體" w:eastAsia="標楷體" w:hAnsi="標楷體"/>
                <w:b/>
                <w:color w:val="0000FF"/>
              </w:rPr>
              <w:t>(</w:t>
            </w:r>
            <w:hyperlink r:id="rId8" w:history="1">
              <w:r>
                <w:rPr>
                  <w:rStyle w:val="a8"/>
                  <w:rFonts w:ascii="標楷體" w:eastAsia="標楷體" w:hAnsi="標楷體"/>
                  <w:b/>
                </w:rPr>
                <w:t>操作</w:t>
              </w:r>
              <w:proofErr w:type="gramStart"/>
              <w:r>
                <w:rPr>
                  <w:rStyle w:val="a8"/>
                  <w:rFonts w:ascii="標楷體" w:eastAsia="標楷體" w:hAnsi="標楷體"/>
                  <w:b/>
                </w:rPr>
                <w:t>影片請點我</w:t>
              </w:r>
              <w:proofErr w:type="gramEnd"/>
            </w:hyperlink>
            <w:r>
              <w:rPr>
                <w:rFonts w:ascii="標楷體" w:eastAsia="標楷體" w:hAnsi="標楷體"/>
                <w:b/>
                <w:color w:val="0000FF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，學員不須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註冊帳密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，上課前使用電腦、手機、平板連結本校提供之專屬上課網址即可加入會議室。</w:t>
            </w: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繳費後提供專人服務協助您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進行線上測試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上課前本校將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E-mail</w:t>
            </w:r>
            <w:r>
              <w:rPr>
                <w:rFonts w:ascii="標楷體" w:eastAsia="標楷體" w:hAnsi="標楷體"/>
                <w:b/>
                <w:bCs/>
                <w:color w:val="C00000"/>
                <w:szCs w:val="24"/>
              </w:rPr>
              <w:t>上課資訊至您電子信箱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</w:rPr>
              <w:tab/>
            </w:r>
          </w:p>
          <w:p w:rsidR="00C744A8" w:rsidRDefault="007322E0">
            <w:pPr>
              <w:jc w:val="center"/>
            </w:pPr>
            <w:r>
              <w:rPr>
                <w:rFonts w:ascii="Segoe UI Emoji" w:eastAsia="標楷體" w:hAnsi="Segoe UI Emoji" w:cs="Segoe UI Emoji"/>
                <w:szCs w:val="24"/>
              </w:rPr>
              <w:t>👉</w:t>
            </w:r>
            <w:r>
              <w:rPr>
                <w:rFonts w:ascii="標楷體" w:eastAsia="標楷體" w:hAnsi="標楷體"/>
                <w:b/>
                <w:bCs/>
                <w:szCs w:val="24"/>
                <w:shd w:val="clear" w:color="auto" w:fill="FFFF00"/>
              </w:rPr>
              <w:t>線上直播互動課程特色</w:t>
            </w:r>
            <w:r>
              <w:rPr>
                <w:rFonts w:ascii="Segoe UI Emoji" w:eastAsia="標楷體" w:hAnsi="Segoe UI Emoji" w:cs="Segoe UI Emoji"/>
                <w:szCs w:val="24"/>
              </w:rPr>
              <w:t>👈</w:t>
            </w:r>
          </w:p>
          <w:p w:rsidR="00C744A8" w:rsidRDefault="007322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線上直播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形式、線下課後群組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C744A8" w:rsidRDefault="007322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教學內容扎實、案例詳盡豐富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  <w:p w:rsidR="00C744A8" w:rsidRDefault="007322E0">
            <w:pPr>
              <w:jc w:val="center"/>
            </w:pP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分組互動討論、開拓新社交圈</w:t>
            </w:r>
            <w:r>
              <w:rPr>
                <w:rFonts w:ascii="標楷體" w:eastAsia="標楷體" w:hAnsi="標楷體"/>
                <w:color w:val="C00000"/>
                <w:szCs w:val="24"/>
              </w:rPr>
              <w:t>★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</w:pPr>
            <w:r>
              <w:rPr>
                <w:rFonts w:ascii="標楷體" w:eastAsia="標楷體" w:hAnsi="標楷體" w:cs="標楷體"/>
              </w:rPr>
              <w:t>12-32</w:t>
            </w:r>
            <w:r>
              <w:rPr>
                <w:rFonts w:ascii="標楷體" w:eastAsia="標楷體" w:hAnsi="標楷體"/>
              </w:rPr>
              <w:t>名，額滿截止。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公務員及教師可登錄研習時數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)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課程時間：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2021</w:t>
            </w:r>
            <w:r>
              <w:rPr>
                <w:rFonts w:ascii="標楷體" w:eastAsia="標楷體" w:hAnsi="標楷體"/>
                <w:b/>
                <w:color w:val="C00000"/>
              </w:rPr>
              <w:t>年</w:t>
            </w:r>
            <w:r>
              <w:rPr>
                <w:rFonts w:ascii="標楷體" w:eastAsia="標楷體" w:hAnsi="標楷體"/>
                <w:b/>
                <w:color w:val="C00000"/>
              </w:rPr>
              <w:t>06</w:t>
            </w:r>
            <w:r>
              <w:rPr>
                <w:rFonts w:ascii="標楷體" w:eastAsia="標楷體" w:hAnsi="標楷體"/>
                <w:b/>
                <w:color w:val="C00000"/>
              </w:rPr>
              <w:t>月</w:t>
            </w:r>
            <w:r>
              <w:rPr>
                <w:rFonts w:ascii="標楷體" w:eastAsia="標楷體" w:hAnsi="標楷體"/>
                <w:b/>
                <w:color w:val="C00000"/>
              </w:rPr>
              <w:t>27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日</w:t>
            </w:r>
            <w:r>
              <w:rPr>
                <w:rFonts w:ascii="標楷體" w:eastAsia="標楷體" w:hAnsi="標楷體"/>
                <w:b/>
                <w:color w:val="C00000"/>
              </w:rPr>
              <w:t xml:space="preserve">) </w:t>
            </w: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09:00-16:00(</w:t>
            </w:r>
            <w:r>
              <w:rPr>
                <w:rFonts w:ascii="標楷體" w:eastAsia="標楷體" w:hAnsi="標楷體"/>
                <w:b/>
              </w:rPr>
              <w:t>合計</w:t>
            </w:r>
            <w:r>
              <w:rPr>
                <w:rFonts w:ascii="標楷體" w:eastAsia="標楷體" w:hAnsi="標楷體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</w:rPr>
              <w:t>定價</w:t>
            </w:r>
            <w:r>
              <w:rPr>
                <w:rFonts w:ascii="標楷體" w:eastAsia="標楷體" w:hAnsi="標楷體"/>
                <w:b/>
              </w:rPr>
              <w:t>3,000</w:t>
            </w:r>
            <w:r>
              <w:rPr>
                <w:rFonts w:ascii="標楷體" w:eastAsia="標楷體" w:hAnsi="標楷體"/>
                <w:b/>
              </w:rPr>
              <w:t>元。</w:t>
            </w:r>
            <w:r>
              <w:rPr>
                <w:rFonts w:ascii="Cambria Math" w:eastAsia="標楷體" w:hAnsi="Cambria Math" w:cs="Cambria Math"/>
                <w:b/>
                <w:color w:val="0000FF"/>
                <w:shd w:val="clear" w:color="auto" w:fill="FFFF00"/>
              </w:rPr>
              <w:t>▷</w:t>
            </w:r>
            <w:r>
              <w:rPr>
                <w:rFonts w:eastAsia="標楷體"/>
                <w:b/>
                <w:color w:val="0000FF"/>
                <w:shd w:val="clear" w:color="auto" w:fill="FFFF00"/>
              </w:rPr>
              <w:t>防疫期間線上課程超值優惠方案</w:t>
            </w:r>
            <w:r>
              <w:rPr>
                <w:rFonts w:ascii="標楷體" w:eastAsia="標楷體" w:hAnsi="標楷體"/>
                <w:b/>
                <w:color w:val="0000FF"/>
                <w:shd w:val="clear" w:color="auto" w:fill="FFFF00"/>
              </w:rPr>
              <w:t>：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$ 2,200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元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b/>
                <w:color w:val="C00000"/>
                <w:shd w:val="clear" w:color="auto" w:fill="FFFF00"/>
              </w:rPr>
              <w:t>人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C744A8" w:rsidRDefault="00C744A8">
            <w:pPr>
              <w:spacing w:line="36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</w:rPr>
              <w:t>線上報名</w:t>
            </w:r>
            <w:proofErr w:type="gramEnd"/>
            <w:r>
              <w:rPr>
                <w:rFonts w:ascii="Times New Roman" w:eastAsia="標楷體" w:hAnsi="Times New Roman"/>
              </w:rPr>
              <w:t>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https://aps.ncue.edu.tw/cee/index.php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C744A8" w:rsidRDefault="007322E0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即日起受理報名至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110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年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06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月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20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(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星期日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)</w:t>
            </w:r>
            <w:r>
              <w:rPr>
                <w:rFonts w:ascii="Times New Roman" w:eastAsia="標楷體" w:hAnsi="Times New Roman"/>
                <w:b/>
                <w:color w:val="C00000"/>
                <w:shd w:val="clear" w:color="auto" w:fill="D3D3D3"/>
              </w:rPr>
              <w:t>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</w:rPr>
              <w:t>承辦單位於開課前統一以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寄送繳費單通知繳款作業。請依繳費期限內下載列印</w:t>
            </w:r>
            <w:r>
              <w:rPr>
                <w:rFonts w:ascii="Times New Roman" w:eastAsia="標楷體" w:hAnsi="Times New Roman"/>
              </w:rPr>
              <w:t>，</w:t>
            </w:r>
            <w:r>
              <w:rPr>
                <w:rFonts w:ascii="標楷體" w:eastAsia="標楷體" w:hAnsi="標楷體"/>
              </w:rPr>
              <w:t>並於全國各地郵局、</w:t>
            </w:r>
            <w:r>
              <w:rPr>
                <w:rFonts w:ascii="標楷體" w:eastAsia="標楷體" w:hAnsi="標楷體"/>
              </w:rPr>
              <w:t>ATM</w:t>
            </w:r>
            <w:r>
              <w:rPr>
                <w:rFonts w:ascii="標楷體" w:eastAsia="標楷體" w:hAnsi="標楷體"/>
              </w:rPr>
              <w:t>轉帳、四大超商等管道完成課程費用繳交，方完成報名手續。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</w:t>
            </w:r>
            <w:r>
              <w:rPr>
                <w:rFonts w:ascii="Times New Roman" w:eastAsia="標楷體" w:hAnsi="Times New Roman"/>
              </w:rPr>
              <w:lastRenderedPageBreak/>
              <w:t>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注意事項：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</w:t>
            </w:r>
            <w:proofErr w:type="gramStart"/>
            <w:r>
              <w:rPr>
                <w:rFonts w:ascii="Times New Roman" w:eastAsia="標楷體" w:hAnsi="Times New Roman"/>
              </w:rPr>
              <w:t>請著</w:t>
            </w:r>
            <w:proofErr w:type="gramEnd"/>
            <w:r>
              <w:rPr>
                <w:rFonts w:ascii="Times New Roman" w:eastAsia="標楷體" w:hAnsi="Times New Roman"/>
              </w:rPr>
              <w:t>輕便服裝上課，請勿穿著拖鞋以避免活動進行時受傷。</w:t>
            </w:r>
          </w:p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（二）</w:t>
            </w:r>
            <w:proofErr w:type="gramStart"/>
            <w:r>
              <w:rPr>
                <w:rFonts w:ascii="Times New Roman" w:eastAsia="標楷體" w:hAnsi="Times New Roman"/>
                <w:b/>
                <w:color w:val="0000FF"/>
              </w:rPr>
              <w:t>本班為</w:t>
            </w:r>
            <w:proofErr w:type="gramEnd"/>
            <w:r>
              <w:rPr>
                <w:rFonts w:ascii="Times New Roman" w:eastAsia="標楷體" w:hAnsi="Times New Roman"/>
                <w:b/>
                <w:color w:val="0000FF"/>
              </w:rPr>
              <w:t>非學分班，出席課程達</w:t>
            </w:r>
            <w:r>
              <w:rPr>
                <w:rFonts w:ascii="Times New Roman" w:eastAsia="標楷體" w:hAnsi="Times New Roman"/>
                <w:b/>
                <w:color w:val="0000FF"/>
              </w:rPr>
              <w:t>1/3(</w:t>
            </w:r>
            <w:r>
              <w:rPr>
                <w:rFonts w:ascii="Times New Roman" w:eastAsia="標楷體" w:hAnsi="Times New Roman"/>
                <w:b/>
                <w:color w:val="0000FF"/>
              </w:rPr>
              <w:t>含</w:t>
            </w:r>
            <w:r>
              <w:rPr>
                <w:rFonts w:ascii="Times New Roman" w:eastAsia="標楷體" w:hAnsi="Times New Roman"/>
                <w:b/>
                <w:color w:val="0000FF"/>
              </w:rPr>
              <w:t>)</w:t>
            </w:r>
            <w:r>
              <w:rPr>
                <w:rFonts w:ascii="Times New Roman" w:eastAsia="標楷體" w:hAnsi="Times New Roman"/>
                <w:b/>
                <w:color w:val="0000FF"/>
              </w:rPr>
              <w:t>者，</w:t>
            </w:r>
            <w:r>
              <w:rPr>
                <w:rFonts w:ascii="標楷體" w:eastAsia="標楷體" w:hAnsi="標楷體"/>
                <w:b/>
                <w:color w:val="0000FF"/>
                <w:kern w:val="0"/>
              </w:rPr>
              <w:t>以後台系統在線時間計算</w:t>
            </w:r>
            <w:r>
              <w:rPr>
                <w:rFonts w:ascii="標楷體" w:eastAsia="標楷體" w:hAnsi="標楷體"/>
                <w:b/>
                <w:color w:val="0000FF"/>
              </w:rPr>
              <w:t>，頒發推廣教育證明書，本單位將掛號郵寄至您指定住</w:t>
            </w:r>
            <w:r>
              <w:rPr>
                <w:rFonts w:ascii="Times New Roman" w:eastAsia="標楷體" w:hAnsi="Times New Roman"/>
                <w:b/>
                <w:color w:val="0000FF"/>
              </w:rPr>
              <w:t>址。</w:t>
            </w:r>
          </w:p>
          <w:p w:rsidR="00C744A8" w:rsidRDefault="007322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C744A8" w:rsidRDefault="007322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C744A8" w:rsidRDefault="007322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</w:t>
            </w:r>
            <w:proofErr w:type="gramStart"/>
            <w:r>
              <w:rPr>
                <w:rFonts w:ascii="Times New Roman" w:eastAsia="標楷體" w:hAnsi="Times New Roman"/>
              </w:rPr>
              <w:t>報名費無息</w:t>
            </w:r>
            <w:proofErr w:type="gramEnd"/>
            <w:r>
              <w:rPr>
                <w:rFonts w:ascii="Times New Roman" w:eastAsia="標楷體" w:hAnsi="Times New Roman"/>
              </w:rPr>
              <w:t>退還，不得異議。</w:t>
            </w:r>
          </w:p>
          <w:p w:rsidR="00C744A8" w:rsidRDefault="007322E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（五）如遇風災、地震或重大災害等不可抗力之因素所造成的停課事項，將與學員商議擇期補課。</w:t>
            </w:r>
          </w:p>
          <w:p w:rsidR="00C744A8" w:rsidRDefault="007322E0">
            <w:pPr>
              <w:snapToGrid w:val="0"/>
              <w:spacing w:line="280" w:lineRule="exact"/>
              <w:jc w:val="both"/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國立彰化師範大學進修學院</w:t>
            </w:r>
          </w:p>
          <w:p w:rsidR="00C744A8" w:rsidRDefault="007322E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  <w:r>
              <w:rPr>
                <w:rFonts w:ascii="標楷體" w:eastAsia="標楷體" w:hAnsi="標楷體"/>
              </w:rPr>
              <w:t>500</w:t>
            </w:r>
            <w:r>
              <w:rPr>
                <w:rFonts w:ascii="標楷體" w:eastAsia="標楷體" w:hAnsi="標楷體"/>
              </w:rPr>
              <w:t>彰化市進德路一號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教學大樓</w:t>
            </w:r>
            <w:r>
              <w:rPr>
                <w:rFonts w:ascii="標楷體" w:eastAsia="標楷體" w:hAnsi="標楷體"/>
              </w:rPr>
              <w:t>6F</w:t>
            </w:r>
          </w:p>
          <w:p w:rsidR="00C744A8" w:rsidRDefault="007322E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>
              <w:rPr>
                <w:rFonts w:ascii="標楷體" w:eastAsia="標楷體" w:hAnsi="標楷體"/>
              </w:rPr>
              <w:t>04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723-2105</w:t>
            </w:r>
            <w:r>
              <w:rPr>
                <w:rFonts w:ascii="標楷體" w:eastAsia="標楷體" w:hAnsi="標楷體"/>
              </w:rPr>
              <w:t>分機</w:t>
            </w:r>
            <w:r>
              <w:rPr>
                <w:rFonts w:ascii="標楷體" w:eastAsia="標楷體" w:hAnsi="標楷體"/>
              </w:rPr>
              <w:t xml:space="preserve">5463 </w:t>
            </w:r>
            <w:r>
              <w:rPr>
                <w:rFonts w:ascii="標楷體" w:eastAsia="標楷體" w:hAnsi="標楷體"/>
              </w:rPr>
              <w:t>陳小姐</w:t>
            </w:r>
          </w:p>
          <w:p w:rsidR="00C744A8" w:rsidRDefault="007322E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  <w:hyperlink r:id="rId10" w:history="1">
              <w:r>
                <w:rPr>
                  <w:rStyle w:val="a8"/>
                  <w:rFonts w:ascii="Times New Roman" w:hAnsi="Times New Roman"/>
                  <w:sz w:val="27"/>
                  <w:szCs w:val="27"/>
                </w:rPr>
                <w:t>chunen@cc.ncue.edu.tw</w:t>
              </w:r>
            </w:hyperlink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其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他</w:t>
            </w:r>
            <w:r>
              <w:rPr>
                <w:rFonts w:ascii="新細明體" w:hAnsi="新細明體"/>
                <w:b/>
              </w:rPr>
              <w:t>：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tabs>
                <w:tab w:val="left" w:pos="1400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本簡章如有未盡事宜，悉依本校相關規定辦理；課程資訊如有相關異動，以本校網站公告為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，以上內容主辦單位有權更改相關活動內容。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課程與師資</w:t>
            </w:r>
          </w:p>
        </w:tc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A8" w:rsidRDefault="007322E0">
            <w:pPr>
              <w:pStyle w:val="HTML"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C744A8" w:rsidRDefault="007322E0">
      <w:pPr>
        <w:tabs>
          <w:tab w:val="left" w:pos="150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tbl>
      <w:tblPr>
        <w:tblW w:w="9799" w:type="dxa"/>
        <w:tblInd w:w="-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2"/>
        <w:gridCol w:w="2949"/>
        <w:gridCol w:w="5618"/>
      </w:tblGrid>
      <w:tr w:rsidR="00C744A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師資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專長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44A8" w:rsidRDefault="007322E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學經歷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廖莉彣</w:t>
            </w:r>
          </w:p>
          <w:p w:rsidR="00C744A8" w:rsidRDefault="007322E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both"/>
            </w:pPr>
            <w:r>
              <w:rPr>
                <w:rFonts w:ascii="標楷體" w:eastAsia="標楷體" w:hAnsi="標楷體" w:cs="標楷體"/>
              </w:rPr>
              <w:t>人本取向</w:t>
            </w:r>
            <w:r>
              <w:rPr>
                <w:rFonts w:ascii="標楷體" w:eastAsia="標楷體" w:hAnsi="標楷體" w:cs="標楷體"/>
              </w:rPr>
              <w:t>NLP</w:t>
            </w:r>
            <w:r>
              <w:rPr>
                <w:rFonts w:ascii="標楷體" w:eastAsia="標楷體" w:hAnsi="標楷體" w:cs="標楷體"/>
              </w:rPr>
              <w:t>諮商</w:t>
            </w:r>
            <w:r>
              <w:rPr>
                <w:rFonts w:eastAsia="標楷體"/>
                <w:szCs w:val="24"/>
              </w:rPr>
              <w:t>、催眠諮商、夢境諮商、自我肯定、人際溝通、情緒管理、壓力調適、生涯探索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ascii="標楷體" w:eastAsia="標楷體" w:hAnsi="標楷體" w:cs="標楷體"/>
              </w:rPr>
              <w:t>國立台中教育大學諮商與應用心理學系碩士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高考合格</w:t>
            </w:r>
            <w:r>
              <w:rPr>
                <w:rFonts w:eastAsia="標楷體"/>
                <w:bCs/>
                <w:szCs w:val="24"/>
              </w:rPr>
              <w:t>諮商心理師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szCs w:val="24"/>
              </w:rPr>
              <w:t>大專校院專任心理師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專業執行師、</w:t>
            </w:r>
            <w:r>
              <w:rPr>
                <w:rFonts w:eastAsia="標楷體"/>
                <w:bCs/>
                <w:szCs w:val="24"/>
              </w:rPr>
              <w:t>NLP</w:t>
            </w:r>
            <w:r>
              <w:rPr>
                <w:rFonts w:eastAsia="標楷體"/>
                <w:bCs/>
                <w:szCs w:val="24"/>
              </w:rPr>
              <w:t>高階執行師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MS Gothic" w:hAnsi="MS Gothic" w:cs="MS Gothic"/>
                <w:color w:val="4D5156"/>
                <w:sz w:val="21"/>
                <w:szCs w:val="21"/>
                <w:shd w:val="clear" w:color="auto" w:fill="FFFFFF"/>
              </w:rPr>
              <w:t>✓</w:t>
            </w:r>
            <w:r>
              <w:rPr>
                <w:rFonts w:eastAsia="標楷體"/>
                <w:bCs/>
                <w:szCs w:val="24"/>
              </w:rPr>
              <w:t>NGH</w:t>
            </w:r>
            <w:r>
              <w:rPr>
                <w:rFonts w:eastAsia="標楷體"/>
                <w:bCs/>
                <w:szCs w:val="24"/>
              </w:rPr>
              <w:t>授證催眠治療師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華人艾瑞克森催眠治療學會催眠語句講師</w:t>
            </w:r>
          </w:p>
          <w:p w:rsidR="00C744A8" w:rsidRDefault="007322E0">
            <w:pPr>
              <w:widowControl/>
              <w:shd w:val="clear" w:color="auto" w:fill="FFFFFF"/>
              <w:tabs>
                <w:tab w:val="left" w:pos="-1160"/>
              </w:tabs>
              <w:suppressAutoHyphens w:val="0"/>
              <w:spacing w:line="320" w:lineRule="exact"/>
              <w:jc w:val="both"/>
              <w:textAlignment w:val="auto"/>
            </w:pPr>
            <w:r>
              <w:rPr>
                <w:rFonts w:ascii="Segoe UI Symbol" w:eastAsia="標楷體" w:hAnsi="Segoe UI Symbol" w:cs="Segoe UI Symbol"/>
                <w:szCs w:val="24"/>
              </w:rPr>
              <w:t>✓</w:t>
            </w:r>
            <w:r>
              <w:rPr>
                <w:rFonts w:eastAsia="標楷體"/>
                <w:szCs w:val="24"/>
              </w:rPr>
              <w:t>中原大學、德霖科技大學、輔仁大學、</w:t>
            </w:r>
            <w:r>
              <w:rPr>
                <w:rFonts w:eastAsia="標楷體"/>
                <w:szCs w:val="24"/>
              </w:rPr>
              <w:t>台南應用科技大學、雲林科技大學演講及工作坊</w:t>
            </w:r>
          </w:p>
        </w:tc>
      </w:tr>
    </w:tbl>
    <w:p w:rsidR="00C744A8" w:rsidRDefault="007322E0">
      <w:pPr>
        <w:tabs>
          <w:tab w:val="left" w:pos="850"/>
        </w:tabs>
        <w:snapToGrid w:val="0"/>
      </w:pPr>
      <w:r>
        <w:tab/>
      </w:r>
    </w:p>
    <w:tbl>
      <w:tblPr>
        <w:tblW w:w="9813" w:type="dxa"/>
        <w:tblInd w:w="-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6946"/>
        <w:gridCol w:w="2088"/>
      </w:tblGrid>
      <w:tr w:rsidR="00C744A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單元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內容說明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進行方式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線上破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冰、認識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的基礎理論、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目標設定問句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輔以案例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認識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的識人技巧，增進關係建立的能力，培養自身親和感。</w:t>
            </w: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線上分組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練習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C744A8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》感官測量練習、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》觀眼知心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原理</w:t>
            </w: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C744A8">
            <w:pPr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學會</w:t>
            </w:r>
            <w:r>
              <w:rPr>
                <w:rFonts w:ascii="標楷體" w:eastAsia="標楷體" w:hAnsi="標楷體"/>
                <w:szCs w:val="24"/>
              </w:rPr>
              <w:t>NLP</w:t>
            </w:r>
            <w:r>
              <w:rPr>
                <w:rFonts w:ascii="標楷體" w:eastAsia="標楷體" w:hAnsi="標楷體"/>
                <w:szCs w:val="24"/>
              </w:rPr>
              <w:t>特有的情緒轉換技巧</w:t>
            </w:r>
          </w:p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心錨設定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或中正狀態體驗：看見個人內在正向資源，留意與掌握個人注意力。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由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講師線上團體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帶領</w:t>
            </w:r>
          </w:p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讓您找回自身好能量</w:t>
            </w:r>
          </w:p>
        </w:tc>
      </w:tr>
      <w:tr w:rsidR="00C744A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C744A8">
            <w:pPr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《分組練習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》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次感元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調整</w:t>
            </w:r>
          </w:p>
          <w:p w:rsidR="00C744A8" w:rsidRDefault="007322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運用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次感元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轉移，覺察個人內在運作，帶來情緒快速轉變。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講師線上講述</w:t>
            </w:r>
            <w:proofErr w:type="gramEnd"/>
          </w:p>
          <w:p w:rsidR="00C744A8" w:rsidRDefault="007322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線上分組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練習</w:t>
            </w:r>
          </w:p>
        </w:tc>
      </w:tr>
    </w:tbl>
    <w:p w:rsidR="00C744A8" w:rsidRDefault="00C744A8">
      <w:pPr>
        <w:tabs>
          <w:tab w:val="left" w:pos="850"/>
        </w:tabs>
        <w:snapToGrid w:val="0"/>
      </w:pPr>
    </w:p>
    <w:p w:rsidR="00C744A8" w:rsidRDefault="00C744A8">
      <w:pPr>
        <w:tabs>
          <w:tab w:val="left" w:pos="850"/>
        </w:tabs>
        <w:snapToGrid w:val="0"/>
      </w:pPr>
    </w:p>
    <w:p w:rsidR="00C744A8" w:rsidRDefault="00C744A8">
      <w:pPr>
        <w:tabs>
          <w:tab w:val="left" w:pos="850"/>
        </w:tabs>
        <w:snapToGrid w:val="0"/>
      </w:pPr>
    </w:p>
    <w:sectPr w:rsidR="00C744A8">
      <w:headerReference w:type="default" r:id="rId11"/>
      <w:footerReference w:type="default" r:id="rId12"/>
      <w:pgSz w:w="11906" w:h="16838"/>
      <w:pgMar w:top="567" w:right="1134" w:bottom="567" w:left="1134" w:header="0" w:footer="0" w:gutter="0"/>
      <w:cols w:space="720"/>
      <w:docGrid w:type="lines" w:linePitch="8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E0" w:rsidRDefault="007322E0">
      <w:r>
        <w:separator/>
      </w:r>
    </w:p>
  </w:endnote>
  <w:endnote w:type="continuationSeparator" w:id="0">
    <w:p w:rsidR="007322E0" w:rsidRDefault="0073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Vrinda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7322E0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0168C" w:rsidRDefault="007322E0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E0" w:rsidRDefault="007322E0">
      <w:r>
        <w:rPr>
          <w:color w:val="000000"/>
        </w:rPr>
        <w:separator/>
      </w:r>
    </w:p>
  </w:footnote>
  <w:footnote w:type="continuationSeparator" w:id="0">
    <w:p w:rsidR="007322E0" w:rsidRDefault="00732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8C" w:rsidRDefault="007322E0">
    <w:pPr>
      <w:pStyle w:val="a4"/>
    </w:pPr>
  </w:p>
  <w:p w:rsidR="0030168C" w:rsidRDefault="007322E0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44A8"/>
    <w:rsid w:val="004F6B38"/>
    <w:rsid w:val="007322E0"/>
    <w:rsid w:val="00C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kDl43pNm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c.ncue.edu.tw/cgi-bin/genMail?adr=chunen@cc.ncue.edu.tw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s.ncue.edu.tw/cee/index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2021-06-03T01:53:00Z</cp:lastPrinted>
  <dcterms:created xsi:type="dcterms:W3CDTF">2021-06-10T09:33:00Z</dcterms:created>
  <dcterms:modified xsi:type="dcterms:W3CDTF">2021-06-10T09:33:00Z</dcterms:modified>
</cp:coreProperties>
</file>