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3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208"/>
        <w:gridCol w:w="1196"/>
        <w:gridCol w:w="1174"/>
        <w:gridCol w:w="494"/>
        <w:gridCol w:w="489"/>
        <w:gridCol w:w="960"/>
        <w:gridCol w:w="221"/>
        <w:gridCol w:w="3374"/>
        <w:gridCol w:w="803"/>
      </w:tblGrid>
      <w:tr w:rsidR="00405F68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23400</wp:posOffset>
                      </wp:positionH>
                      <wp:positionV relativeFrom="paragraph">
                        <wp:posOffset>-9360</wp:posOffset>
                      </wp:positionV>
                      <wp:extent cx="914400" cy="343080"/>
                      <wp:effectExtent l="0" t="0" r="19050" b="1887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05F68" w:rsidRDefault="00196DA3">
                                  <w:pPr>
                                    <w:pStyle w:val="Framecontents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none" lIns="91440" tIns="45720" rIns="91440" bIns="4572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margin-left:1.85pt;margin-top:-.75pt;width:1in;height:2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" strokeweight=".06pt">
                      <v:textbox>
                        <w:txbxContent>
                          <w:p w:rsidR="00405F68" w:rsidRDefault="00196DA3">
                            <w:pPr>
                              <w:pStyle w:val="Framecontents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2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2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790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  <w:p w:rsidR="00405F68" w:rsidRDefault="00196DA3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</w:t>
            </w:r>
            <w:bookmarkStart w:id="0" w:name="_GoBack"/>
            <w:r>
              <w:rPr>
                <w:rFonts w:eastAsia="標楷體"/>
                <w:color w:val="000000"/>
                <w:sz w:val="32"/>
              </w:rPr>
              <w:t>經費表</w:t>
            </w:r>
            <w:bookmarkEnd w:id="0"/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2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</w:pP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49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03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ind w:left="-26" w:firstLine="2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日至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03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元，向本部申請補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助金額：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元，自籌款：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03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</w:p>
          <w:p w:rsidR="00405F68" w:rsidRDefault="00196DA3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助經費之項目及金額）</w:t>
            </w:r>
          </w:p>
          <w:p w:rsidR="00405F68" w:rsidRDefault="00196DA3">
            <w:pPr>
              <w:pStyle w:val="Standard"/>
              <w:ind w:firstLine="5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教育部：</w:t>
            </w:r>
            <w:r>
              <w:rPr>
                <w:rFonts w:ascii="標楷體" w:eastAsia="標楷體" w:hAnsi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</w:rPr>
              <w:t>元，補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助項目及金額：</w:t>
            </w:r>
          </w:p>
          <w:p w:rsidR="00405F68" w:rsidRDefault="00196DA3">
            <w:pPr>
              <w:pStyle w:val="Standard"/>
              <w:ind w:firstLine="545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……………</w:t>
            </w:r>
            <w:proofErr w:type="gramEnd"/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助項目及金額：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助項目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405F68" w:rsidRDefault="00405F68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05F68" w:rsidRDefault="00405F68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教育部填列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405F68" w:rsidRDefault="00405F68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教育部填列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405F68" w:rsidRDefault="00405F68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hRule="exact" w:val="2769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F68" w:rsidRDefault="00196DA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人事費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a8"/>
              <w:numPr>
                <w:ilvl w:val="0"/>
                <w:numId w:val="10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聘任兼任計畫主持人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人、兼任協同主持人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人、專任行政助理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碩士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人及學士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、兼任行政助理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人，本計畫人員共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。</w:t>
            </w:r>
          </w:p>
          <w:p w:rsidR="00405F68" w:rsidRDefault="00196DA3">
            <w:pPr>
              <w:pStyle w:val="a8"/>
              <w:numPr>
                <w:ilvl w:val="0"/>
                <w:numId w:val="5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所編費用含薪資、法定保險費用、勞退金、年終獎金及其補充保費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。</w:t>
            </w:r>
          </w:p>
          <w:p w:rsidR="00405F68" w:rsidRDefault="00196DA3">
            <w:pPr>
              <w:pStyle w:val="a8"/>
              <w:numPr>
                <w:ilvl w:val="0"/>
                <w:numId w:val="5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助款不得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編列加班費及應休未休特別工資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。</w:t>
            </w:r>
          </w:p>
          <w:p w:rsidR="00405F68" w:rsidRDefault="00196DA3">
            <w:pPr>
              <w:pStyle w:val="a8"/>
              <w:numPr>
                <w:ilvl w:val="0"/>
                <w:numId w:val="5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未依學經歷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或期程聘用人員，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致補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捐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助剩餘款不得流用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。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hRule="exact" w:val="2696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F68" w:rsidRDefault="00196DA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業務費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a8"/>
              <w:numPr>
                <w:ilvl w:val="0"/>
                <w:numId w:val="11"/>
              </w:num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出席費、稿費、講座鐘點費及工讀費、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等等訂有固定標準給付對象之費用。</w:t>
            </w:r>
          </w:p>
          <w:p w:rsidR="00405F68" w:rsidRDefault="00196DA3">
            <w:pPr>
              <w:pStyle w:val="a8"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依國內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外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出差旅費報支要點、聘請國外顧問、專家及學者來台工作期間支付費用最高標準表規定之相關費用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405F68" w:rsidRDefault="00196DA3">
            <w:pPr>
              <w:pStyle w:val="a8"/>
              <w:numPr>
                <w:ilvl w:val="0"/>
                <w:numId w:val="6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</w:p>
          <w:p w:rsidR="00405F68" w:rsidRDefault="00196DA3">
            <w:pPr>
              <w:pStyle w:val="a8"/>
              <w:snapToGrid w:val="0"/>
              <w:spacing w:line="240" w:lineRule="exact"/>
              <w:ind w:left="360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hRule="exact" w:val="1558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F68" w:rsidRDefault="00196DA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設備及投資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a8"/>
              <w:numPr>
                <w:ilvl w:val="0"/>
                <w:numId w:val="12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資訊軟硬體設備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405F68" w:rsidRDefault="00196DA3">
            <w:pPr>
              <w:pStyle w:val="a8"/>
              <w:numPr>
                <w:ilvl w:val="0"/>
                <w:numId w:val="7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網站開發建置費用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405F68" w:rsidRDefault="00196DA3">
            <w:pPr>
              <w:pStyle w:val="a8"/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其他計畫設備費用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  <w:p w:rsidR="00405F68" w:rsidRDefault="00196DA3">
            <w:pPr>
              <w:pStyle w:val="a8"/>
              <w:snapToGrid w:val="0"/>
              <w:spacing w:line="240" w:lineRule="exact"/>
              <w:ind w:left="360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hRule="exact" w:val="679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F68" w:rsidRDefault="00196DA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計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F68" w:rsidRDefault="00405F6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5F68" w:rsidRDefault="00405F6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</w:trPr>
        <w:tc>
          <w:tcPr>
            <w:tcW w:w="614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</w:t>
            </w:r>
            <w:r>
              <w:rPr>
                <w:rFonts w:ascii="標楷體" w:eastAsia="標楷體" w:hAnsi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會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計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首長</w:t>
            </w:r>
          </w:p>
          <w:p w:rsidR="00405F68" w:rsidRDefault="00196DA3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  <w:r>
              <w:rPr>
                <w:rFonts w:ascii="標楷體" w:eastAsia="標楷體" w:hAnsi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</w:rPr>
              <w:t>單位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</w:p>
        </w:tc>
        <w:tc>
          <w:tcPr>
            <w:tcW w:w="4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教育部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教育部</w:t>
            </w:r>
          </w:p>
          <w:p w:rsidR="00405F68" w:rsidRDefault="00196DA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單位主管</w:t>
            </w:r>
          </w:p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405F68" w:rsidRDefault="00405F6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hRule="exact" w:val="2655"/>
        </w:trPr>
        <w:tc>
          <w:tcPr>
            <w:tcW w:w="44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助方式：</w:t>
            </w:r>
          </w:p>
          <w:p w:rsidR="00405F68" w:rsidRDefault="00196DA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全額補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</w:t>
            </w:r>
          </w:p>
          <w:p w:rsidR="00405F68" w:rsidRDefault="00196DA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部分補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</w:t>
            </w:r>
          </w:p>
          <w:p w:rsidR="00405F68" w:rsidRDefault="00196DA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指定項目補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</w:p>
          <w:p w:rsidR="00405F68" w:rsidRDefault="00196DA3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助比率　　％】</w:t>
            </w:r>
          </w:p>
          <w:p w:rsidR="00405F68" w:rsidRDefault="00196DA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地方政府經費辦理方式：</w:t>
            </w:r>
          </w:p>
          <w:p w:rsidR="00405F68" w:rsidRDefault="00196DA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納入預算</w:t>
            </w:r>
          </w:p>
          <w:p w:rsidR="00405F68" w:rsidRDefault="00196DA3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代收代付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非屬地方政府</w:t>
            </w:r>
          </w:p>
        </w:tc>
        <w:tc>
          <w:tcPr>
            <w:tcW w:w="58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405F68" w:rsidRDefault="00196DA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繳回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405F68" w:rsidRDefault="00196DA3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依本部補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彈性經費額度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無彈性經費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計畫金額</w:t>
            </w:r>
            <w:r>
              <w:rPr>
                <w:rFonts w:ascii="標楷體" w:eastAsia="標楷體" w:hAnsi="標楷體"/>
                <w:color w:val="000000"/>
              </w:rPr>
              <w:t>2%</w:t>
            </w:r>
            <w:r>
              <w:rPr>
                <w:rFonts w:ascii="標楷體" w:eastAsia="標楷體" w:hAnsi="標楷體"/>
                <w:color w:val="000000"/>
              </w:rPr>
              <w:t>，計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上限為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萬</w:t>
            </w:r>
            <w:r>
              <w:rPr>
                <w:rFonts w:ascii="標楷體" w:eastAsia="標楷體" w:hAnsi="標楷體"/>
                <w:color w:val="000000"/>
              </w:rPr>
              <w:t>5,000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1032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5F68" w:rsidRDefault="00196DA3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備註：</w:t>
            </w:r>
          </w:p>
          <w:p w:rsidR="00405F68" w:rsidRDefault="00196DA3">
            <w:pPr>
              <w:pStyle w:val="a8"/>
              <w:numPr>
                <w:ilvl w:val="0"/>
                <w:numId w:val="13"/>
              </w:num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本表適用政府機關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構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、公私立學校、特種基金及行政法人。</w:t>
            </w:r>
          </w:p>
          <w:p w:rsidR="00405F68" w:rsidRDefault="00196DA3">
            <w:pPr>
              <w:pStyle w:val="a8"/>
              <w:numPr>
                <w:ilvl w:val="0"/>
                <w:numId w:val="8"/>
              </w:numPr>
              <w:spacing w:line="240" w:lineRule="exact"/>
              <w:jc w:val="both"/>
            </w:pPr>
            <w:r>
              <w:rPr>
                <w:rFonts w:eastAsia="標楷體"/>
                <w:color w:val="000000"/>
                <w:szCs w:val="24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，並於本表說明欄詳實敘明。</w:t>
            </w:r>
          </w:p>
          <w:p w:rsidR="00405F68" w:rsidRDefault="00196DA3">
            <w:pPr>
              <w:pStyle w:val="a8"/>
              <w:numPr>
                <w:ilvl w:val="0"/>
                <w:numId w:val="8"/>
              </w:numPr>
              <w:spacing w:line="240" w:lineRule="exact"/>
              <w:ind w:left="539" w:hanging="539"/>
              <w:jc w:val="both"/>
            </w:pPr>
            <w:r>
              <w:rPr>
                <w:rFonts w:eastAsia="標楷體"/>
                <w:color w:val="000000"/>
                <w:szCs w:val="24"/>
              </w:rPr>
              <w:t>各執行單位經費動支應依中央政府各項經費支用規定、本部各計畫補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助要點及本要點經費編列基準表規定辦理。</w:t>
            </w:r>
          </w:p>
          <w:p w:rsidR="00405F68" w:rsidRDefault="00196DA3">
            <w:pPr>
              <w:pStyle w:val="a8"/>
              <w:numPr>
                <w:ilvl w:val="0"/>
                <w:numId w:val="8"/>
              </w:numPr>
              <w:spacing w:line="240" w:lineRule="exact"/>
              <w:ind w:left="539" w:hanging="539"/>
              <w:jc w:val="both"/>
            </w:pPr>
            <w:r>
              <w:rPr>
                <w:rFonts w:eastAsia="標楷體"/>
                <w:color w:val="000000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於「行政院主計總處網站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友善經費報支專區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內審規定」查詢參考</w:t>
            </w:r>
            <w:r>
              <w:rPr>
                <w:rFonts w:eastAsia="標楷體"/>
                <w:color w:val="000000"/>
                <w:szCs w:val="24"/>
              </w:rPr>
              <w:t>。</w:t>
            </w:r>
          </w:p>
          <w:p w:rsidR="00405F68" w:rsidRDefault="00196DA3">
            <w:pPr>
              <w:pStyle w:val="a8"/>
              <w:numPr>
                <w:ilvl w:val="0"/>
                <w:numId w:val="8"/>
              </w:num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非指定項目補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內部行政程序自行辦理。</w:t>
            </w:r>
          </w:p>
          <w:p w:rsidR="00405F68" w:rsidRDefault="00196DA3">
            <w:pPr>
              <w:pStyle w:val="a8"/>
              <w:numPr>
                <w:ilvl w:val="0"/>
                <w:numId w:val="8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同一計畫向本部及其他機關申請補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情事，本部應撤銷該補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助案件，並收回已撥付款項。</w:t>
            </w:r>
          </w:p>
          <w:p w:rsidR="00405F68" w:rsidRDefault="00196DA3">
            <w:pPr>
              <w:pStyle w:val="a8"/>
              <w:numPr>
                <w:ilvl w:val="0"/>
                <w:numId w:val="8"/>
              </w:numPr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助計畫除依本要點第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點規定之情形外，以不補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助人事費、加班費、內部場地使用費及行政管理費為原則。</w:t>
            </w:r>
          </w:p>
          <w:p w:rsidR="00405F68" w:rsidRDefault="00196DA3">
            <w:pPr>
              <w:pStyle w:val="a8"/>
              <w:numPr>
                <w:ilvl w:val="0"/>
                <w:numId w:val="8"/>
              </w:numPr>
              <w:ind w:left="539" w:hanging="539"/>
              <w:jc w:val="both"/>
            </w:pPr>
            <w:r>
              <w:rPr>
                <w:rFonts w:ascii="標楷體" w:eastAsia="標楷體" w:hAnsi="標楷體"/>
                <w:color w:val="000000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捐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助經費，其計畫執行涉及須依「政府機關政策文宣規劃執行注意事項」、預算法第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條之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  <w:p w:rsidR="00405F68" w:rsidRDefault="00405F68">
            <w:pPr>
              <w:pStyle w:val="a8"/>
              <w:spacing w:line="240" w:lineRule="exact"/>
              <w:ind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5F68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0323" w:type="dxa"/>
            <w:gridSpan w:val="10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196DA3"/>
        </w:tc>
      </w:tr>
    </w:tbl>
    <w:p w:rsidR="00405F68" w:rsidRDefault="00196DA3">
      <w:pPr>
        <w:pStyle w:val="Standard"/>
        <w:ind w:left="240" w:hanging="240"/>
        <w:jc w:val="both"/>
        <w:rPr>
          <w:rFonts w:eastAsia="標楷體"/>
          <w:b/>
        </w:rPr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依公職人員利益衝突迴避法第</w:t>
      </w:r>
      <w:r>
        <w:rPr>
          <w:rFonts w:eastAsia="標楷體"/>
          <w:b/>
        </w:rPr>
        <w:t>14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項前段規定，公職人員或其關係人申請補助或交易行為前，應主動據實表明身分關係。又依同法第</w:t>
      </w:r>
      <w:r>
        <w:rPr>
          <w:rFonts w:eastAsia="標楷體"/>
          <w:b/>
        </w:rPr>
        <w:t>18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項規定，違者處新臺幣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萬元以上</w:t>
      </w:r>
      <w:r>
        <w:rPr>
          <w:rFonts w:eastAsia="標楷體"/>
          <w:b/>
        </w:rPr>
        <w:t>50</w:t>
      </w:r>
      <w:r>
        <w:rPr>
          <w:rFonts w:eastAsia="標楷體"/>
          <w:b/>
        </w:rPr>
        <w:t>萬元以下罰鍰，並得按次處罰。</w:t>
      </w:r>
    </w:p>
    <w:p w:rsidR="00405F68" w:rsidRDefault="00196DA3">
      <w:pPr>
        <w:pStyle w:val="Standard"/>
        <w:ind w:left="240" w:hanging="240"/>
        <w:jc w:val="both"/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申請補助者</w:t>
      </w:r>
      <w:proofErr w:type="gramStart"/>
      <w:r>
        <w:rPr>
          <w:rFonts w:eastAsia="標楷體"/>
          <w:b/>
        </w:rPr>
        <w:t>如符須表明</w:t>
      </w:r>
      <w:proofErr w:type="gramEnd"/>
      <w:r>
        <w:rPr>
          <w:rFonts w:eastAsia="標楷體"/>
          <w:b/>
        </w:rPr>
        <w:t>身分者，請至本部政風處網站</w:t>
      </w:r>
      <w:r>
        <w:rPr>
          <w:rFonts w:eastAsia="標楷體"/>
          <w:b/>
        </w:rPr>
        <w:t>(https://pse.is/EYW3R)</w:t>
      </w:r>
      <w:r>
        <w:rPr>
          <w:rFonts w:eastAsia="標楷體"/>
          <w:b/>
        </w:rPr>
        <w:t>下載「公職人員及關係人身分關係揭露表」填列，相關規定如有疑義，請洽本部各計畫主政單位或政風處。</w:t>
      </w:r>
    </w:p>
    <w:p w:rsidR="00405F68" w:rsidRDefault="00405F68">
      <w:pPr>
        <w:pStyle w:val="Standard"/>
        <w:ind w:left="-360"/>
      </w:pPr>
    </w:p>
    <w:p w:rsidR="00405F68" w:rsidRDefault="00405F68">
      <w:pPr>
        <w:pStyle w:val="Standard"/>
        <w:ind w:left="-360"/>
      </w:pPr>
    </w:p>
    <w:p w:rsidR="00405F68" w:rsidRDefault="00405F68">
      <w:pPr>
        <w:pStyle w:val="Standard"/>
        <w:ind w:left="-360"/>
      </w:pPr>
    </w:p>
    <w:sectPr w:rsidR="00405F68">
      <w:footerReference w:type="default" r:id="rId8"/>
      <w:pgSz w:w="11906" w:h="16838"/>
      <w:pgMar w:top="851" w:right="964" w:bottom="719" w:left="96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A3" w:rsidRDefault="00196DA3">
      <w:r>
        <w:separator/>
      </w:r>
    </w:p>
  </w:endnote>
  <w:endnote w:type="continuationSeparator" w:id="0">
    <w:p w:rsidR="00196DA3" w:rsidRDefault="0019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56" w:rsidRDefault="00196D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A3" w:rsidRDefault="00196DA3">
      <w:r>
        <w:rPr>
          <w:color w:val="000000"/>
        </w:rPr>
        <w:separator/>
      </w:r>
    </w:p>
  </w:footnote>
  <w:footnote w:type="continuationSeparator" w:id="0">
    <w:p w:rsidR="00196DA3" w:rsidRDefault="0019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15B"/>
    <w:multiLevelType w:val="multilevel"/>
    <w:tmpl w:val="1F7C24CC"/>
    <w:styleLink w:val="WWNum8"/>
    <w:lvl w:ilvl="0">
      <w:start w:val="1"/>
      <w:numFmt w:val="decimal"/>
      <w:lvlText w:val="%1、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28B14CB"/>
    <w:multiLevelType w:val="multilevel"/>
    <w:tmpl w:val="AD82D79E"/>
    <w:styleLink w:val="WWNum3"/>
    <w:lvl w:ilvl="0">
      <w:numFmt w:val="bullet"/>
      <w:lvlText w:val="□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">
    <w:nsid w:val="132F1962"/>
    <w:multiLevelType w:val="multilevel"/>
    <w:tmpl w:val="08BA43B4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931228F"/>
    <w:multiLevelType w:val="multilevel"/>
    <w:tmpl w:val="E61A309E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4BE5459"/>
    <w:multiLevelType w:val="multilevel"/>
    <w:tmpl w:val="68D67718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02C1E0B"/>
    <w:multiLevelType w:val="multilevel"/>
    <w:tmpl w:val="AB4853A8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1F43F35"/>
    <w:multiLevelType w:val="multilevel"/>
    <w:tmpl w:val="058E525C"/>
    <w:styleLink w:val="WWNum2"/>
    <w:lvl w:ilvl="0">
      <w:numFmt w:val="bullet"/>
      <w:lvlText w:val="□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7">
    <w:nsid w:val="72E46294"/>
    <w:multiLevelType w:val="multilevel"/>
    <w:tmpl w:val="1FD695A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757849E0"/>
    <w:multiLevelType w:val="multilevel"/>
    <w:tmpl w:val="9FD43470"/>
    <w:styleLink w:val="WWNum7"/>
    <w:lvl w:ilvl="0">
      <w:start w:val="1"/>
      <w:numFmt w:val="japaneseCounting"/>
      <w:lvlText w:val="%1、"/>
      <w:lvlJc w:val="left"/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5F68"/>
    <w:rsid w:val="00196DA3"/>
    <w:rsid w:val="00284E0C"/>
    <w:rsid w:val="0040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Arial" w:hAnsi="Arial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styleId="a9">
    <w:name w:val="page number"/>
    <w:basedOn w:val="a0"/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/>
      <w:u w:val="none"/>
      <w:lang w:val="en-US"/>
    </w:rPr>
  </w:style>
  <w:style w:type="character" w:customStyle="1" w:styleId="ListLabel4">
    <w:name w:val="ListLabel 4"/>
    <w:rPr>
      <w:u w:val="no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Arial" w:hAnsi="Arial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styleId="a9">
    <w:name w:val="page number"/>
    <w:basedOn w:val="a0"/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/>
      <w:u w:val="none"/>
      <w:lang w:val="en-US"/>
    </w:rPr>
  </w:style>
  <w:style w:type="character" w:customStyle="1" w:styleId="ListLabel4">
    <w:name w:val="ListLabel 4"/>
    <w:rPr>
      <w:u w:val="no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user</cp:lastModifiedBy>
  <cp:revision>1</cp:revision>
  <cp:lastPrinted>2019-04-15T09:58:00Z</cp:lastPrinted>
  <dcterms:created xsi:type="dcterms:W3CDTF">2019-04-10T03:32:00Z</dcterms:created>
  <dcterms:modified xsi:type="dcterms:W3CDTF">2021-03-23T01:00:00Z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