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59" w:rsidRDefault="0090011B">
      <w:pPr>
        <w:pStyle w:val="Standard"/>
        <w:tabs>
          <w:tab w:val="left" w:pos="2145"/>
        </w:tabs>
        <w:jc w:val="center"/>
      </w:pPr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312D59" w:rsidRDefault="0090011B">
      <w:pPr>
        <w:pStyle w:val="Standard"/>
        <w:tabs>
          <w:tab w:val="left" w:pos="2145"/>
        </w:tabs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312D59" w:rsidRDefault="0090011B">
      <w:pPr>
        <w:pStyle w:val="Standard"/>
        <w:jc w:val="center"/>
      </w:pPr>
      <w:r>
        <w:rPr>
          <w:rFonts w:ascii="標楷體" w:eastAsia="標楷體" w:hAnsi="標楷體" w:cs="Segoe UI"/>
          <w:b/>
          <w:sz w:val="40"/>
          <w:szCs w:val="28"/>
        </w:rPr>
        <w:t>走讀活動路線</w:t>
      </w:r>
      <w:bookmarkEnd w:id="0"/>
      <w:r>
        <w:rPr>
          <w:rFonts w:ascii="標楷體" w:eastAsia="標楷體" w:hAnsi="標楷體" w:cs="Segoe UI"/>
          <w:b/>
          <w:sz w:val="40"/>
          <w:szCs w:val="28"/>
        </w:rPr>
        <w:t>一覽表</w:t>
      </w:r>
    </w:p>
    <w:p w:rsidR="00312D59" w:rsidRDefault="00312D59">
      <w:pPr>
        <w:pStyle w:val="Standard"/>
        <w:jc w:val="center"/>
        <w:rPr>
          <w:rFonts w:ascii="標楷體" w:eastAsia="標楷體" w:hAnsi="標楷體" w:cs="Segoe UI"/>
          <w:b/>
          <w:sz w:val="40"/>
          <w:szCs w:val="28"/>
        </w:rPr>
      </w:pP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3"/>
        <w:gridCol w:w="4249"/>
      </w:tblGrid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yiv4794104991msonormal"/>
              <w:spacing w:before="0" w:after="0"/>
              <w:jc w:val="center"/>
            </w:pPr>
            <w:r>
              <w:rPr>
                <w:rFonts w:ascii="標楷體" w:eastAsia="標楷體" w:hAnsi="標楷體" w:cs="Segoe UI"/>
                <w:b/>
                <w:sz w:val="32"/>
                <w:szCs w:val="28"/>
              </w:rPr>
              <w:t>走讀活動路線總覽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中西區成功國小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4/28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鹽水區坔頭港國小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白河區仙草國小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新化區口埤實小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東山區青山國小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ind w:left="280" w:hanging="28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F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5/11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七股區光復實小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G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新化區新化國中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善化區大成國小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區龍崗國小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J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楠西區楠西國小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K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龍崎區龍崎國小</w:t>
            </w:r>
          </w:p>
          <w:p w:rsidR="00312D59" w:rsidRDefault="0090011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5/04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安南區長安國小</w:t>
            </w:r>
          </w:p>
        </w:tc>
      </w:tr>
    </w:tbl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A</w:t>
      </w:r>
      <w:r>
        <w:rPr>
          <w:rFonts w:ascii="標楷體" w:eastAsia="標楷體" w:hAnsi="標楷體" w:cs="Segoe UI"/>
          <w:b/>
          <w:sz w:val="27"/>
          <w:szCs w:val="27"/>
        </w:rPr>
        <w:t>、赤崁文學地圖走讀</w:t>
      </w: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2788"/>
        <w:gridCol w:w="2976"/>
        <w:gridCol w:w="2382"/>
      </w:tblGrid>
      <w:tr w:rsidR="00312D5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27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神仙也瘋狂《小封神》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成功國小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8:00-8:30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8:30-10:00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神仙也瘋狂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《小封神》文本導讀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10:00-10:50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相框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DIY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陳琿瑛老師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10:50-11:00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搭車前往赤崁樓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11:10-12:10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開基靈祐宮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107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12:10-13:20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赤崁樓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臺南市民攜帶身分證明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13:20-16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ind w:firstLine="36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赤崁文化園區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小解散</w:t>
            </w:r>
          </w:p>
        </w:tc>
      </w:tr>
    </w:tbl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6211E5" w:rsidRDefault="006211E5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6211E5" w:rsidRDefault="006211E5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312D59" w:rsidRDefault="0090011B">
      <w:pPr>
        <w:pStyle w:val="yiv4794104991msonormal"/>
        <w:shd w:val="clear" w:color="auto" w:fill="FFFFFF"/>
        <w:spacing w:before="0" w:after="0" w:line="360" w:lineRule="exact"/>
        <w:ind w:firstLine="140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B</w:t>
      </w:r>
      <w:r>
        <w:rPr>
          <w:rFonts w:ascii="標楷體" w:eastAsia="標楷體" w:hAnsi="標楷體" w:cs="Segoe UI"/>
          <w:b/>
          <w:sz w:val="27"/>
          <w:szCs w:val="27"/>
        </w:rPr>
        <w:t>、鹽水文學地圖走讀</w:t>
      </w: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897"/>
        <w:gridCol w:w="1701"/>
        <w:gridCol w:w="1418"/>
        <w:gridCol w:w="1417"/>
      </w:tblGrid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4</w:t>
            </w:r>
            <w:r>
              <w:rPr>
                <w:rFonts w:ascii="標楷體" w:eastAsia="標楷體" w:hAnsi="標楷體" w:cs="Segoe UI"/>
                <w:szCs w:val="24"/>
              </w:rPr>
              <w:t>月</w:t>
            </w:r>
            <w:r>
              <w:rPr>
                <w:rFonts w:ascii="標楷體" w:eastAsia="標楷體" w:hAnsi="標楷體" w:cs="Segoe UI"/>
                <w:szCs w:val="24"/>
              </w:rPr>
              <w:t>28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主題：鹽水小鎮文化漫遊</w:t>
            </w:r>
          </w:p>
          <w:p w:rsidR="00312D59" w:rsidRDefault="0090011B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承辦單位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  <w:r>
              <w:rPr>
                <w:rFonts w:ascii="標楷體" w:eastAsia="標楷體" w:hAnsi="標楷體" w:cs="Segoe UI"/>
                <w:szCs w:val="24"/>
              </w:rPr>
              <w:t xml:space="preserve"> (</w:t>
            </w:r>
            <w:r>
              <w:rPr>
                <w:rFonts w:ascii="標楷體" w:eastAsia="標楷體" w:hAnsi="標楷體" w:cs="Segoe UI"/>
                <w:szCs w:val="24"/>
              </w:rPr>
              <w:t>名額</w:t>
            </w:r>
            <w:r>
              <w:rPr>
                <w:rFonts w:ascii="標楷體" w:eastAsia="標楷體" w:hAnsi="標楷體" w:cs="Segoe UI"/>
                <w:szCs w:val="24"/>
              </w:rPr>
              <w:t xml:space="preserve">:40 </w:t>
            </w:r>
            <w:r>
              <w:rPr>
                <w:rFonts w:ascii="標楷體" w:eastAsia="標楷體" w:hAnsi="標楷體" w:cs="Segoe UI"/>
                <w:szCs w:val="24"/>
              </w:rPr>
              <w:t>人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時間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負責人員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活動方式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ind w:hanging="19"/>
              <w:jc w:val="center"/>
              <w:rPr>
                <w:rFonts w:ascii="標楷體" w:eastAsia="標楷體" w:hAnsi="標楷體" w:cs="Segoe UI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前往鹽水小鎮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40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聚波漁火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大眾廟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台南市南瀛文化資產保護協會李榮昌老師、陳香孜老師。</w:t>
            </w:r>
          </w:p>
          <w:p w:rsidR="00312D59" w:rsidRDefault="00312D59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/>
              </w:rPr>
              <w:t>本校</w:t>
            </w:r>
          </w:p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清舊聚落建築</w:t>
            </w:r>
          </w:p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巷弄尋幽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王爺廟巷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011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鹽水地標</w:t>
            </w:r>
          </w:p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木造典雅建築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八角樓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011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興隆水月、老街巡禮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興隆橋</w:t>
            </w:r>
          </w:p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橋南老街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011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午餐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鹽水意麵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中式建築風格</w:t>
            </w:r>
          </w:p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312D59" w:rsidRDefault="0090011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前往鹽水區坔頭港國小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011B"/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校園參觀＆介紹家鄉繪本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坔頭港的青瞑龍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312D59" w:rsidRDefault="0090011B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本校內聘講師。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011B"/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14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00--15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藝術</w:t>
            </w:r>
            <w:r>
              <w:rPr>
                <w:rFonts w:ascii="標楷體" w:eastAsia="標楷體" w:hAnsi="標楷體" w:cs="Segoe UI"/>
                <w:szCs w:val="24"/>
              </w:rPr>
              <w:t>DIY</w:t>
            </w: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享用點心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鹽水水煎包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312D59" w:rsidRDefault="0090011B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本校內聘講師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011B"/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30--16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快樂歸途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312D59" w:rsidRDefault="0090011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011B"/>
        </w:tc>
      </w:tr>
    </w:tbl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211E5" w:rsidRDefault="006211E5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211E5" w:rsidRDefault="006211E5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C</w:t>
      </w:r>
      <w:r>
        <w:rPr>
          <w:rFonts w:ascii="標楷體" w:eastAsia="標楷體" w:hAnsi="標楷體" w:cs="Segoe UI"/>
          <w:b/>
          <w:sz w:val="27"/>
          <w:szCs w:val="27"/>
        </w:rPr>
        <w:t>、白河文學地圖走讀</w:t>
      </w: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408"/>
        <w:gridCol w:w="2127"/>
        <w:gridCol w:w="1842"/>
        <w:gridCol w:w="1277"/>
      </w:tblGrid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ind w:firstLine="24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關仔嶺文學之戀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仙草國小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 xml:space="preserve">: 40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tabs>
                <w:tab w:val="left" w:pos="924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前往仙草國小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文學之雅</w:t>
            </w:r>
            <w:r>
              <w:rPr>
                <w:rFonts w:ascii="標楷體" w:eastAsia="標楷體" w:hAnsi="標楷體"/>
              </w:rPr>
              <w:t>~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繪本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/>
              </w:rPr>
              <w:t>關仔嶺好</w:t>
            </w:r>
            <w:r>
              <w:rPr>
                <w:noProof/>
              </w:rPr>
              <w:drawing>
                <wp:inline distT="0" distB="0" distL="0" distR="0">
                  <wp:extent cx="129600" cy="122040"/>
                  <wp:effectExtent l="0" t="0" r="375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迌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女詩人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陳秀喜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仙草國小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思古之悠</w:t>
            </w:r>
            <w:r>
              <w:rPr>
                <w:rFonts w:ascii="標楷體" w:eastAsia="標楷體" w:hAnsi="標楷體"/>
              </w:rPr>
              <w:t>~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宗教與文學相遇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碧雲寺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外聘講師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午餐饗宴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關子嶺山嶺美食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音樂之美</w:t>
            </w:r>
            <w:r>
              <w:rPr>
                <w:rFonts w:ascii="標楷體" w:eastAsia="標楷體" w:hAnsi="標楷體"/>
              </w:rPr>
              <w:t>~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關仔嶺之戀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緬懷吳晉淮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嶺頂公園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店仔口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導遊解說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00--15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溫泉之鄉</w:t>
            </w:r>
            <w:r>
              <w:rPr>
                <w:rFonts w:ascii="標楷體" w:eastAsia="標楷體" w:hAnsi="標楷體"/>
              </w:rPr>
              <w:t>~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探本溯源泥漿泉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春遊關嶺樂陶陶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關嶺健行踏查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好漢坡、靈泉、關嶺老街、寶泉橋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店仔口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導遊解說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快樂歸途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12D59" w:rsidRDefault="00312D59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312D59" w:rsidRDefault="00312D59">
      <w:pPr>
        <w:pStyle w:val="Standard"/>
        <w:pageBreakBefore/>
        <w:rPr>
          <w:rFonts w:ascii="標楷體" w:eastAsia="標楷體" w:hAnsi="標楷體" w:cs="Segoe UI"/>
          <w:sz w:val="27"/>
          <w:szCs w:val="27"/>
        </w:rPr>
      </w:pPr>
    </w:p>
    <w:p w:rsidR="00312D59" w:rsidRDefault="0090011B">
      <w:pPr>
        <w:pStyle w:val="Standard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D</w:t>
      </w:r>
      <w:r>
        <w:rPr>
          <w:rFonts w:ascii="標楷體" w:eastAsia="標楷體" w:hAnsi="標楷體" w:cs="Segoe UI"/>
          <w:b/>
          <w:sz w:val="27"/>
          <w:szCs w:val="27"/>
        </w:rPr>
        <w:t>、西拉雅文學地圖走讀</w:t>
      </w:r>
    </w:p>
    <w:p w:rsidR="00312D59" w:rsidRDefault="00312D59">
      <w:pPr>
        <w:pStyle w:val="Standard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835"/>
        <w:gridCol w:w="2268"/>
        <w:gridCol w:w="2409"/>
      </w:tblGrid>
      <w:tr w:rsidR="00312D59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 w:cs="Segoe UI"/>
                <w:szCs w:val="27"/>
              </w:rPr>
              <w:t>西拉雅文學之路</w:t>
            </w:r>
          </w:p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口埤實小</w:t>
            </w: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中、高年級學生、家長共</w:t>
            </w:r>
            <w:r>
              <w:rPr>
                <w:rFonts w:ascii="標楷體" w:eastAsia="標楷體" w:hAnsi="標楷體"/>
                <w:szCs w:val="24"/>
              </w:rPr>
              <w:t xml:space="preserve">70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貴賓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導讀人員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口埤實小音樂教室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搭公車前往綠谷西拉雅</w:t>
            </w:r>
          </w:p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車程約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開幕典禮</w:t>
            </w:r>
          </w:p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教育局長官、西拉雅文化協會、口埤實小團隊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實地走讀</w:t>
            </w:r>
          </w:p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「西拉雅播種節」</w:t>
            </w:r>
            <w:r>
              <w:rPr>
                <w:rFonts w:ascii="標楷體" w:eastAsia="標楷體" w:hAnsi="標楷體"/>
              </w:rPr>
              <w:t>文化活動體驗、古文物介紹、自然生態與生活環境探索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西拉雅生態與人文，分為三組體驗、導覽，同時進行。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三位在地耆老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胭脂古道探訪、生態觀察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西拉雅傳說故事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西拉雅部落發展促進會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段洪坤老師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活動結束</w:t>
            </w:r>
          </w:p>
        </w:tc>
      </w:tr>
    </w:tbl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211E5" w:rsidRDefault="006211E5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hint="eastAsia"/>
          <w:sz w:val="28"/>
          <w:szCs w:val="28"/>
        </w:rPr>
      </w:pPr>
    </w:p>
    <w:p w:rsidR="00312D59" w:rsidRDefault="00312D59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E</w:t>
      </w:r>
      <w:r>
        <w:rPr>
          <w:rFonts w:ascii="標楷體" w:eastAsia="標楷體" w:hAnsi="標楷體" w:cs="Segoe UI"/>
          <w:b/>
          <w:sz w:val="27"/>
          <w:szCs w:val="27"/>
        </w:rPr>
        <w:t>、青山文學地圖走讀</w:t>
      </w: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2410"/>
        <w:gridCol w:w="1700"/>
        <w:gridCol w:w="2835"/>
      </w:tblGrid>
      <w:tr w:rsidR="00312D59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走讀東山區吉貝耍社區、東原老街、青山國小、</w:t>
            </w:r>
            <w:r>
              <w:rPr>
                <w:rFonts w:ascii="標楷體" w:eastAsia="標楷體" w:hAnsi="標楷體"/>
                <w:szCs w:val="24"/>
              </w:rPr>
              <w:t>175</w:t>
            </w:r>
            <w:r>
              <w:rPr>
                <w:rFonts w:ascii="標楷體" w:eastAsia="標楷體" w:hAnsi="標楷體"/>
                <w:szCs w:val="24"/>
              </w:rPr>
              <w:t>咖啡公路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>青山國小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各方同好喜相逢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吉貝耍部落巡禮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</w:t>
            </w:r>
            <w:r>
              <w:rPr>
                <w:rFonts w:ascii="標楷體" w:eastAsia="標楷體" w:hAnsi="標楷體"/>
                <w:szCs w:val="24"/>
              </w:rPr>
              <w:t>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西拉雅文學傳奇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吉貝耍部落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（外聘講座段洪坤老師）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312D59" w:rsidRDefault="00312D5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12D59" w:rsidRDefault="00312D5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東原青山好風光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40—10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東原老街文史創生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東原老街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（內聘講座廖螺汾校長）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45—11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啡藏幸福藝文導覽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（內聘講座黃為立老師）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T2</w:t>
            </w:r>
            <w:r>
              <w:rPr>
                <w:rFonts w:ascii="標楷體" w:eastAsia="標楷體" w:hAnsi="標楷體"/>
                <w:szCs w:val="24"/>
              </w:rPr>
              <w:t>的咖啡文化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山林中的窯烤披薩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T2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（外聘講座賴建良老師）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仙湖農場生態導覽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認識小動物、生態探索趣、清涼一夏水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仙湖農場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（外聘講座吳森富老師）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76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滿載而歸期相聚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F</w:t>
      </w:r>
      <w:r>
        <w:rPr>
          <w:rFonts w:ascii="標楷體" w:eastAsia="標楷體" w:hAnsi="標楷體" w:cs="Segoe UI"/>
          <w:b/>
          <w:sz w:val="27"/>
          <w:szCs w:val="27"/>
        </w:rPr>
        <w:t>、七股文學地圖走讀</w:t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693"/>
        <w:gridCol w:w="2410"/>
        <w:gridCol w:w="2475"/>
      </w:tblGrid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kern w:val="0"/>
                <w:szCs w:val="24"/>
              </w:rPr>
              <w:t>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kern w:val="0"/>
                <w:szCs w:val="24"/>
              </w:rPr>
              <w:t>潟湖寶藏采風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8:40-9:00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9:00-9:50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繪本導讀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312D59" w:rsidRDefault="0090011B">
            <w:pPr>
              <w:pStyle w:val="Standard"/>
              <w:spacing w:line="300" w:lineRule="exact"/>
              <w:ind w:firstLine="24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寶藏傳奇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許玉蘭退休校長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9:50-10:40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紅樹林生態導覽</w:t>
            </w:r>
          </w:p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動植物導覽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黃俊傑退休老師</w:t>
            </w:r>
          </w:p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光復小小解說員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10:40-12:20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彩鹽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---</w:t>
            </w:r>
            <w:r>
              <w:rPr>
                <w:rFonts w:ascii="標楷體" w:eastAsia="標楷體" w:hAnsi="標楷體"/>
                <w:kern w:val="0"/>
                <w:szCs w:val="24"/>
              </w:rPr>
              <w:t>祈福鹽罐製作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光復實小陳春香主任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12:20-12:40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路程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12:40-13:30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13:40-15:30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乘舟潟湖生態遊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潟湖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龍海號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  <w:r>
              <w:rPr>
                <w:rFonts w:ascii="標楷體" w:eastAsia="標楷體" w:hAnsi="標楷體"/>
                <w:kern w:val="0"/>
                <w:szCs w:val="24"/>
              </w:rPr>
              <w:t>解散</w:t>
            </w:r>
          </w:p>
        </w:tc>
      </w:tr>
    </w:tbl>
    <w:p w:rsidR="00312D59" w:rsidRDefault="00312D59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G</w:t>
      </w:r>
      <w:r>
        <w:rPr>
          <w:rFonts w:ascii="標楷體" w:eastAsia="標楷體" w:hAnsi="標楷體" w:cs="Segoe UI"/>
          <w:b/>
          <w:sz w:val="27"/>
          <w:szCs w:val="27"/>
        </w:rPr>
        <w:t>、新化文學地圖走讀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2268"/>
        <w:gridCol w:w="2126"/>
        <w:gridCol w:w="2618"/>
      </w:tblGrid>
      <w:tr w:rsidR="00312D59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楊逵文學之路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承辦單位：新化國中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50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講師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開幕典禮</w:t>
            </w:r>
          </w:p>
          <w:p w:rsidR="00312D59" w:rsidRDefault="0090011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區長</w:t>
            </w:r>
          </w:p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教育局長官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發揮創意編故事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午餐，休息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永不放棄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楊逵的抵抗、勞動與寫作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</w:tbl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H</w:t>
      </w:r>
      <w:r>
        <w:rPr>
          <w:rFonts w:ascii="標楷體" w:eastAsia="標楷體" w:hAnsi="標楷體" w:cs="Segoe UI"/>
          <w:b/>
          <w:sz w:val="27"/>
          <w:szCs w:val="27"/>
        </w:rPr>
        <w:t>、善化文學地圖走讀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9"/>
        <w:gridCol w:w="2124"/>
        <w:gridCol w:w="2693"/>
        <w:gridCol w:w="2182"/>
      </w:tblGrid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承辦單位：大成國小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35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慶安宮暨沈光文紀念廳導覽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走訪灣裡街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善化慶安宮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走訪百年糖廠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光文糕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I</w:t>
      </w:r>
      <w:r>
        <w:rPr>
          <w:rFonts w:ascii="標楷體" w:eastAsia="標楷體" w:hAnsi="標楷體" w:cs="Segoe UI"/>
          <w:b/>
          <w:sz w:val="27"/>
          <w:szCs w:val="27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 xml:space="preserve"> </w:t>
      </w:r>
      <w:r>
        <w:rPr>
          <w:rFonts w:ascii="標楷體" w:eastAsia="標楷體" w:hAnsi="標楷體" w:cs="Segoe UI"/>
          <w:b/>
          <w:sz w:val="27"/>
          <w:szCs w:val="27"/>
        </w:rPr>
        <w:t>鯤喜灣文學地圖走讀</w:t>
      </w: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2036"/>
        <w:gridCol w:w="2579"/>
        <w:gridCol w:w="3509"/>
      </w:tblGrid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/>
                <w:szCs w:val="24"/>
              </w:rPr>
              <w:t>遙想沙鯤漁火</w:t>
            </w:r>
          </w:p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承辦單位：南區龍崗國小</w:t>
            </w:r>
          </w:p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學員自行到龍崗國小報到後，後續行程由遊覽車接送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辦理人員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08:40~08:55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08:55-09:00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相見歡</w:t>
            </w:r>
          </w:p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活動行程簡介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09:00-10:30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遙想鯤鯓漁火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  <w:p w:rsidR="00312D59" w:rsidRDefault="00312D59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0011B"/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10:40-12:10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海洋文學</w:t>
            </w:r>
            <w:r>
              <w:rPr>
                <w:rFonts w:ascii="標楷體" w:eastAsia="標楷體" w:hAnsi="標楷體"/>
                <w:szCs w:val="24"/>
              </w:rPr>
              <w:t>-</w:t>
            </w:r>
          </w:p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數魚苗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  <w:r>
              <w:rPr>
                <w:rFonts w:ascii="標楷體" w:eastAsia="標楷體" w:hAnsi="標楷體"/>
                <w:sz w:val="22"/>
                <w:szCs w:val="24"/>
              </w:rPr>
              <w:t>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0011B"/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12:10-13:00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灣裡風味小吃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13:00-14:30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喜樹老街風情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喜樹老街、萬皇宮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14:30-16:00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走讀灣裡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灣裡老街、萬年殿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0011B"/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16:00-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</w:tbl>
    <w:p w:rsidR="006211E5" w:rsidRDefault="006211E5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211E5" w:rsidRDefault="006211E5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211E5" w:rsidRDefault="006211E5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211E5" w:rsidRDefault="006211E5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J</w:t>
      </w:r>
      <w:r>
        <w:rPr>
          <w:rFonts w:ascii="標楷體" w:eastAsia="標楷體" w:hAnsi="標楷體" w:cs="Segoe UI"/>
          <w:b/>
          <w:sz w:val="27"/>
          <w:szCs w:val="27"/>
        </w:rPr>
        <w:t>、楠西文學地圖走讀</w:t>
      </w: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  <w:r>
        <w:rPr>
          <w:rFonts w:ascii="標楷體" w:eastAsia="標楷體" w:hAnsi="標楷體" w:cs="Segoe UI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434340</wp:posOffset>
                </wp:positionH>
                <wp:positionV relativeFrom="paragraph">
                  <wp:posOffset>129540</wp:posOffset>
                </wp:positionV>
                <wp:extent cx="5692140" cy="4000500"/>
                <wp:effectExtent l="0" t="0" r="0" b="0"/>
                <wp:wrapSquare wrapText="bothSides"/>
                <wp:docPr id="2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40005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209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2645"/>
                              <w:gridCol w:w="2528"/>
                              <w:gridCol w:w="2056"/>
                            </w:tblGrid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2"/>
                                <w:jc w:val="center"/>
                              </w:trPr>
                              <w:tc>
                                <w:tcPr>
                                  <w:tcW w:w="920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星期六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9"/>
                                <w:jc w:val="center"/>
                              </w:trPr>
                              <w:tc>
                                <w:tcPr>
                                  <w:tcW w:w="920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主題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楠西嬉遊記</w:t>
                                  </w:r>
                                </w:p>
                                <w:p w:rsidR="00312D59" w:rsidRDefault="0090011B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承辦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單位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：楠西國小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 30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活動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負責人員</w:t>
                                  </w: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報到活動行程簡介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before="180"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0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繪本導讀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6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50~10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戲劇表演體驗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氣球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DIY(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兵器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外聘講師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陳美照老師</w:t>
                                  </w:r>
                                </w:p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  <w:p w:rsidR="00312D59" w:rsidRDefault="00312D59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312D59" w:rsidRDefault="00312D59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楠西特色美食品嘗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0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30~15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—</w:t>
                                  </w:r>
                                </w:p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玄空法寺與永興吊橋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</w:t>
                                  </w:r>
                                </w:p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永興吊橋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玄空法寺導覽員</w:t>
                                  </w:r>
                                </w:p>
                              </w:tc>
                            </w:tr>
                            <w:tr w:rsidR="00312D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00-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12D59" w:rsidRDefault="0090011B">
                                  <w:pPr>
                                    <w:pStyle w:val="Standard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賦歸</w:t>
                                  </w:r>
                                </w:p>
                              </w:tc>
                            </w:tr>
                          </w:tbl>
                          <w:p w:rsidR="00000000" w:rsidRDefault="0090011B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34.2pt;margin-top:10.2pt;width:448.2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" filled="f" stroked="f">
                <v:textbox inset="0,0,0,0">
                  <w:txbxContent>
                    <w:tbl>
                      <w:tblPr>
                        <w:tblW w:w="9209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2645"/>
                        <w:gridCol w:w="2528"/>
                        <w:gridCol w:w="2056"/>
                      </w:tblGrid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2"/>
                          <w:jc w:val="center"/>
                        </w:trPr>
                        <w:tc>
                          <w:tcPr>
                            <w:tcW w:w="920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27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星期六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9"/>
                          <w:jc w:val="center"/>
                        </w:trPr>
                        <w:tc>
                          <w:tcPr>
                            <w:tcW w:w="920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主題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楠西嬉遊記</w:t>
                            </w:r>
                          </w:p>
                          <w:p w:rsidR="00312D59" w:rsidRDefault="0090011B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單位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：楠西國小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 30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活動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負責人員</w:t>
                            </w: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報到活動行程簡介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0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繪本導讀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講座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6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50~10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戲劇表演體驗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氣球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DIY(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兵器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外聘講師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陳美照老師</w:t>
                            </w:r>
                          </w:p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  <w:p w:rsidR="00312D59" w:rsidRDefault="00312D59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312D59" w:rsidRDefault="00312D59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楠西特色美食品嘗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0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30~15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—</w:t>
                            </w:r>
                          </w:p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玄空法寺與永興吊橋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</w:t>
                            </w:r>
                          </w:p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永興吊橋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玄空法寺導覽員</w:t>
                            </w:r>
                          </w:p>
                        </w:tc>
                      </w:tr>
                      <w:tr w:rsidR="00312D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00-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12D59" w:rsidRDefault="0090011B">
                            <w:pPr>
                              <w:pStyle w:val="Standard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賦歸</w:t>
                            </w:r>
                          </w:p>
                        </w:tc>
                      </w:tr>
                    </w:tbl>
                    <w:p w:rsidR="00000000" w:rsidRDefault="0090011B"/>
                  </w:txbxContent>
                </v:textbox>
                <w10:wrap type="square" anchorx="margin"/>
              </v:shape>
            </w:pict>
          </mc:Fallback>
        </mc:AlternateContent>
      </w: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211E5" w:rsidRDefault="006211E5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90011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K</w:t>
      </w:r>
      <w:r>
        <w:rPr>
          <w:rFonts w:ascii="標楷體" w:eastAsia="標楷體" w:hAnsi="標楷體" w:cs="Segoe UI"/>
          <w:b/>
          <w:sz w:val="27"/>
          <w:szCs w:val="27"/>
        </w:rPr>
        <w:t>、龍崎文學地圖走讀</w:t>
      </w: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4"/>
        <w:gridCol w:w="3306"/>
        <w:gridCol w:w="1798"/>
        <w:gridCol w:w="2142"/>
      </w:tblGrid>
      <w:tr w:rsidR="00312D59" w:rsidTr="006211E5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spacing w:before="180" w:line="360" w:lineRule="auto"/>
              <w:ind w:firstLine="24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ind w:left="48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主題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kern w:val="0"/>
                <w:szCs w:val="24"/>
              </w:rPr>
              <w:t>竹鄉風情畫</w:t>
            </w:r>
          </w:p>
          <w:p w:rsidR="00312D59" w:rsidRDefault="0090011B">
            <w:pPr>
              <w:pStyle w:val="Standard"/>
              <w:snapToGrid w:val="0"/>
              <w:ind w:left="48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龍崎國小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:40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tabs>
                <w:tab w:val="left" w:pos="924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負責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辦理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人員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相見歡</w:t>
            </w:r>
          </w:p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活動行程簡介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竹鷹繪本導讀</w:t>
            </w:r>
          </w:p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虎形山登山健行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洪敬堯主任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竹編手作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吳麗玲老師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龍崎竹藝小老師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文衡殿參訪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漸層飲料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小燕子</w:t>
            </w:r>
          </w:p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豆花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楊滋燕老師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牛埔自然生態園區導覽解說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牛埔農塘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陳泰祥里長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50--16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參觀龍崎竹炭館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</w:t>
            </w:r>
            <w:r w:rsidR="006211E5">
              <w:rPr>
                <w:rFonts w:ascii="標楷體" w:eastAsia="標楷體" w:hAnsi="標楷體"/>
                <w:color w:val="000000"/>
                <w:kern w:val="0"/>
                <w:szCs w:val="24"/>
              </w:rPr>
              <w:t>竹炭館</w:t>
            </w:r>
          </w:p>
          <w:p w:rsidR="00312D59" w:rsidRDefault="00312D59">
            <w:pPr>
              <w:pStyle w:val="Standard"/>
              <w:snapToGrid w:val="0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</w:tbl>
    <w:p w:rsidR="00312D59" w:rsidRDefault="0090011B">
      <w:pPr>
        <w:pStyle w:val="yiv4794104991msonormal"/>
        <w:pageBreakBefore/>
        <w:shd w:val="clear" w:color="auto" w:fill="FFFFFF"/>
        <w:spacing w:before="0" w:after="0"/>
      </w:pPr>
      <w:r>
        <w:rPr>
          <w:rFonts w:ascii="標楷體" w:eastAsia="標楷體" w:hAnsi="標楷體" w:cs="Segoe UI"/>
          <w:b/>
          <w:sz w:val="27"/>
          <w:szCs w:val="27"/>
        </w:rPr>
        <w:t>路</w:t>
      </w:r>
      <w:r>
        <w:rPr>
          <w:rFonts w:ascii="標楷體" w:eastAsia="標楷體" w:hAnsi="標楷體" w:cs="Segoe UI"/>
          <w:b/>
          <w:sz w:val="27"/>
          <w:szCs w:val="27"/>
        </w:rPr>
        <w:t>線</w:t>
      </w:r>
      <w:r>
        <w:rPr>
          <w:rFonts w:ascii="標楷體" w:eastAsia="標楷體" w:hAnsi="標楷體" w:cs="Segoe UI"/>
          <w:b/>
          <w:sz w:val="27"/>
          <w:szCs w:val="27"/>
        </w:rPr>
        <w:t>L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>台江文學地圖走讀</w:t>
      </w:r>
    </w:p>
    <w:p w:rsidR="00312D59" w:rsidRDefault="00312D59">
      <w:pPr>
        <w:pStyle w:val="yiv4794104991msonormal"/>
        <w:shd w:val="clear" w:color="auto" w:fill="FFFFFF"/>
        <w:spacing w:before="0" w:after="0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417"/>
        <w:gridCol w:w="1418"/>
        <w:gridCol w:w="1701"/>
      </w:tblGrid>
      <w:tr w:rsidR="00312D59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4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台江紅眼戰士</w:t>
            </w:r>
            <w:r>
              <w:rPr>
                <w:rFonts w:ascii="標楷體" w:eastAsia="標楷體" w:hAnsi="標楷體" w:cs="Segoe UI"/>
                <w:szCs w:val="24"/>
              </w:rPr>
              <w:t>—</w:t>
            </w:r>
            <w:r>
              <w:rPr>
                <w:rFonts w:ascii="標楷體" w:eastAsia="標楷體" w:hAnsi="標楷體" w:cs="Segoe UI"/>
                <w:szCs w:val="24"/>
              </w:rPr>
              <w:t>手護臺灣暗蟬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長安國小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江暗蟬繪本導讀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徐雅雄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前往城西防風林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搭車前往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防風林生態導覽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城西里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防風林生態解說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兩小時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10-13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312D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江生態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照片解說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翁育民</w:t>
            </w:r>
          </w:p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講師解說生態照片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暗蟬童玩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製作暗蟬童玩或彩繪暗蟬</w:t>
            </w:r>
          </w:p>
        </w:tc>
      </w:tr>
      <w:tr w:rsidR="00312D5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59" w:rsidRDefault="009001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</w:tr>
    </w:tbl>
    <w:p w:rsidR="00312D59" w:rsidRDefault="00312D5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312D59" w:rsidRDefault="00312D59">
      <w:pPr>
        <w:pStyle w:val="Standard"/>
      </w:pPr>
    </w:p>
    <w:sectPr w:rsidR="00312D59">
      <w:footerReference w:type="default" r:id="rId9"/>
      <w:pgSz w:w="11906" w:h="16838"/>
      <w:pgMar w:top="720" w:right="720" w:bottom="1049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1B" w:rsidRDefault="0090011B">
      <w:r>
        <w:separator/>
      </w:r>
    </w:p>
  </w:endnote>
  <w:endnote w:type="continuationSeparator" w:id="0">
    <w:p w:rsidR="0090011B" w:rsidRDefault="0090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BD" w:rsidRDefault="0090011B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1D47BD" w:rsidRDefault="009001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1B" w:rsidRDefault="0090011B">
      <w:r>
        <w:rPr>
          <w:color w:val="000000"/>
        </w:rPr>
        <w:separator/>
      </w:r>
    </w:p>
  </w:footnote>
  <w:footnote w:type="continuationSeparator" w:id="0">
    <w:p w:rsidR="0090011B" w:rsidRDefault="0090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E25"/>
    <w:multiLevelType w:val="multilevel"/>
    <w:tmpl w:val="F8DEEDD0"/>
    <w:styleLink w:val="WWNum5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748FE"/>
    <w:multiLevelType w:val="multilevel"/>
    <w:tmpl w:val="E5EC4196"/>
    <w:styleLink w:val="WWNum6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273439"/>
    <w:multiLevelType w:val="multilevel"/>
    <w:tmpl w:val="6148672C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4CD1017"/>
    <w:multiLevelType w:val="multilevel"/>
    <w:tmpl w:val="07300A32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144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0C239BB"/>
    <w:multiLevelType w:val="multilevel"/>
    <w:tmpl w:val="E5964B80"/>
    <w:styleLink w:val="WWNum11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3757EE"/>
    <w:multiLevelType w:val="multilevel"/>
    <w:tmpl w:val="214EF678"/>
    <w:styleLink w:val="WWNum4"/>
    <w:lvl w:ilvl="0">
      <w:start w:val="7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EB358B"/>
    <w:multiLevelType w:val="multilevel"/>
    <w:tmpl w:val="CDE0B50E"/>
    <w:styleLink w:val="WWNum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CDF519B"/>
    <w:multiLevelType w:val="multilevel"/>
    <w:tmpl w:val="EBC220DC"/>
    <w:styleLink w:val="WWNum9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4C3351"/>
    <w:multiLevelType w:val="multilevel"/>
    <w:tmpl w:val="C6DC97E4"/>
    <w:styleLink w:val="WWNum13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A601F2"/>
    <w:multiLevelType w:val="multilevel"/>
    <w:tmpl w:val="9C24B200"/>
    <w:styleLink w:val="WWNum14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D007B2"/>
    <w:multiLevelType w:val="multilevel"/>
    <w:tmpl w:val="C032D480"/>
    <w:styleLink w:val="WWNum7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C2103C"/>
    <w:multiLevelType w:val="multilevel"/>
    <w:tmpl w:val="206C41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60C22E0A"/>
    <w:multiLevelType w:val="multilevel"/>
    <w:tmpl w:val="062C234C"/>
    <w:styleLink w:val="WWNum12"/>
    <w:lvl w:ilvl="0">
      <w:start w:val="3"/>
      <w:numFmt w:val="ideographTraditional"/>
      <w:lvlText w:val="%1、"/>
      <w:lvlJc w:val="left"/>
      <w:pPr>
        <w:ind w:left="1146" w:hanging="72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6FEC719D"/>
    <w:multiLevelType w:val="multilevel"/>
    <w:tmpl w:val="A468B5C8"/>
    <w:styleLink w:val="WWNum10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C0F53"/>
    <w:multiLevelType w:val="multilevel"/>
    <w:tmpl w:val="352669CE"/>
    <w:styleLink w:val="WWNum8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2D59"/>
    <w:rsid w:val="00312D59"/>
    <w:rsid w:val="006211E5"/>
    <w:rsid w:val="009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82D61-F321-4247-8C71-3BEE00D3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cs="Times New Roman"/>
    </w:rPr>
  </w:style>
  <w:style w:type="paragraph" w:customStyle="1" w:styleId="yiv4794104991msonormal">
    <w:name w:val="yiv4794104991msonormal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Arial"/>
      <w:color w:val="222222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cs="Arial"/>
      <w:color w:val="222222"/>
    </w:rPr>
  </w:style>
  <w:style w:type="character" w:customStyle="1" w:styleId="ListLabel6">
    <w:name w:val="ListLabel 6"/>
    <w:rPr>
      <w:rFonts w:cs="Arial"/>
      <w:color w:val="222222"/>
    </w:rPr>
  </w:style>
  <w:style w:type="character" w:customStyle="1" w:styleId="ListLabel7">
    <w:name w:val="ListLabel 7"/>
    <w:rPr>
      <w:rFonts w:cs="Arial"/>
      <w:color w:val="22222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B16E-69E7-49E3-BADF-4FD8F7A3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2019-03-15T04:01:00Z</cp:lastPrinted>
  <dcterms:created xsi:type="dcterms:W3CDTF">2019-03-15T04:02:00Z</dcterms:created>
  <dcterms:modified xsi:type="dcterms:W3CDTF">2019-03-15T04:02:00Z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