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B1" w:rsidRDefault="009A192A">
      <w:pPr>
        <w:pStyle w:val="11"/>
        <w:rPr>
          <w:rFonts w:ascii="Times New Roman" w:hAnsi="Times New Roman" w:cs="Times New Roman"/>
          <w:sz w:val="32"/>
          <w:szCs w:val="32"/>
          <w:lang w:eastAsia="zh-TW"/>
        </w:rPr>
      </w:pPr>
      <w:r>
        <w:rPr>
          <w:rFonts w:ascii="Times New Roman" w:hAnsi="Times New Roman" w:cs="Times New Roman"/>
          <w:sz w:val="32"/>
          <w:szCs w:val="32"/>
          <w:lang w:eastAsia="zh-TW"/>
        </w:rPr>
        <w:t>教育部國民及學前教育署</w:t>
      </w:r>
    </w:p>
    <w:p w:rsidR="00CC06B1" w:rsidRDefault="009A192A">
      <w:pPr>
        <w:ind w:left="709" w:right="578"/>
        <w:jc w:val="center"/>
      </w:pPr>
      <w:r>
        <w:rPr>
          <w:rFonts w:ascii="Times New Roman" w:hAnsi="Times New Roman" w:cs="Times New Roman"/>
          <w:b/>
          <w:sz w:val="36"/>
          <w:szCs w:val="36"/>
          <w:lang w:eastAsia="zh-TW"/>
        </w:rPr>
        <w:t>國民小學跨年級教學</w:t>
      </w:r>
      <w:r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>
        <w:rPr>
          <w:rFonts w:ascii="Times New Roman" w:hAnsi="Times New Roman" w:cs="Times New Roman"/>
          <w:b/>
          <w:sz w:val="36"/>
          <w:szCs w:val="36"/>
          <w:lang w:eastAsia="zh-TW"/>
        </w:rPr>
        <w:t>之專業知能培訓與</w:t>
      </w:r>
      <w:r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>
        <w:rPr>
          <w:rFonts w:ascii="Times New Roman" w:hAnsi="Times New Roman" w:cs="Times New Roman"/>
          <w:b/>
          <w:sz w:val="36"/>
          <w:szCs w:val="36"/>
          <w:lang w:eastAsia="zh-TW"/>
        </w:rPr>
        <w:t>推動</w:t>
      </w:r>
      <w:r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>
        <w:rPr>
          <w:rFonts w:ascii="Times New Roman" w:hAnsi="Times New Roman" w:cs="Times New Roman"/>
          <w:b/>
          <w:sz w:val="36"/>
          <w:szCs w:val="36"/>
          <w:lang w:eastAsia="zh-TW"/>
        </w:rPr>
        <w:t>工作</w:t>
      </w:r>
      <w:r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</w:p>
    <w:p w:rsidR="00CC06B1" w:rsidRDefault="009A192A">
      <w:pPr>
        <w:ind w:right="1423"/>
        <w:jc w:val="center"/>
      </w:pPr>
      <w:r>
        <w:rPr>
          <w:rFonts w:ascii="Times New Roman" w:hAnsi="Times New Roman" w:cs="Times New Roman"/>
          <w:b/>
          <w:sz w:val="36"/>
          <w:szCs w:val="36"/>
          <w:lang w:eastAsia="zh-TW"/>
        </w:rPr>
        <w:t xml:space="preserve">               </w:t>
      </w:r>
      <w:bookmarkStart w:id="0" w:name="_GoBack"/>
      <w:r>
        <w:rPr>
          <w:rFonts w:ascii="Times New Roman" w:hAnsi="Times New Roman" w:cs="Times New Roman"/>
          <w:b/>
          <w:sz w:val="32"/>
          <w:szCs w:val="32"/>
          <w:lang w:eastAsia="zh-TW"/>
        </w:rPr>
        <w:t>109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年度跨年級教學方案之國小教案徵選實施計畫</w:t>
      </w:r>
      <w:bookmarkEnd w:id="0"/>
    </w:p>
    <w:p w:rsidR="00CC06B1" w:rsidRDefault="009A192A">
      <w:pPr>
        <w:pStyle w:val="21"/>
        <w:snapToGrid w:val="0"/>
        <w:spacing w:before="12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壹、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活動緣起</w:t>
      </w:r>
    </w:p>
    <w:p w:rsidR="00CC06B1" w:rsidRDefault="009A192A">
      <w:pPr>
        <w:snapToGrid w:val="0"/>
        <w:spacing w:line="360" w:lineRule="auto"/>
        <w:ind w:left="1140" w:hanging="482"/>
      </w:pPr>
      <w:r>
        <w:rPr>
          <w:rFonts w:ascii="Times New Roman" w:hAnsi="Times New Roman" w:cs="Times New Roman"/>
          <w:sz w:val="24"/>
          <w:szCs w:val="24"/>
          <w:lang w:eastAsia="zh-TW"/>
        </w:rPr>
        <w:t>一、依據教育部國民及學前教育署委請國立臺灣師範大學「</w:t>
      </w:r>
      <w:r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>
        <w:rPr>
          <w:rFonts w:ascii="Times New Roman" w:hAnsi="Times New Roman" w:cs="Times New Roman"/>
          <w:sz w:val="24"/>
          <w:szCs w:val="24"/>
          <w:lang w:eastAsia="zh-TW"/>
        </w:rPr>
        <w:t>國民小學跨年級教學</w:t>
      </w:r>
      <w:r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>
        <w:rPr>
          <w:rFonts w:ascii="Times New Roman" w:hAnsi="Times New Roman" w:cs="Times New Roman"/>
          <w:sz w:val="24"/>
          <w:szCs w:val="24"/>
          <w:lang w:eastAsia="zh-TW"/>
        </w:rPr>
        <w:t>之專業知能培訓與</w:t>
      </w:r>
      <w:r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>
        <w:rPr>
          <w:rFonts w:ascii="Times New Roman" w:hAnsi="Times New Roman" w:cs="Times New Roman"/>
          <w:sz w:val="24"/>
          <w:szCs w:val="24"/>
          <w:lang w:eastAsia="zh-TW"/>
        </w:rPr>
        <w:t>推動</w:t>
      </w:r>
      <w:r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>
        <w:rPr>
          <w:rFonts w:ascii="Times New Roman" w:hAnsi="Times New Roman" w:cs="Times New Roman"/>
          <w:sz w:val="24"/>
          <w:szCs w:val="24"/>
          <w:lang w:eastAsia="zh-TW"/>
        </w:rPr>
        <w:t>工作</w:t>
      </w:r>
      <w:r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>
        <w:rPr>
          <w:rFonts w:ascii="Times New Roman" w:hAnsi="Times New Roman" w:cs="Times New Roman"/>
          <w:sz w:val="24"/>
          <w:szCs w:val="24"/>
          <w:lang w:eastAsia="zh-TW"/>
        </w:rPr>
        <w:t>計畫」辦理。</w:t>
      </w:r>
    </w:p>
    <w:p w:rsidR="00CC06B1" w:rsidRDefault="009A192A">
      <w:pPr>
        <w:snapToGrid w:val="0"/>
        <w:spacing w:line="360" w:lineRule="auto"/>
        <w:ind w:left="1140" w:hanging="482"/>
      </w:pPr>
      <w:r>
        <w:rPr>
          <w:rFonts w:ascii="Times New Roman" w:hAnsi="Times New Roman" w:cs="Times New Roman"/>
          <w:sz w:val="24"/>
          <w:szCs w:val="24"/>
          <w:lang w:eastAsia="zh-TW"/>
        </w:rPr>
        <w:t>二、兩個以上年級學生在一個班級上課，如何兼顧學生的差異對教學者是一個挑戰。教案是教學者執行教學的指導藍圖，尤其是面對陌生或複雜的教學設計，藍圖可以是指引和提醒，一份好的教案可幫助教學者事先有系統思考教學流程，呈現教學目標、內容及學習差異的設計，也可驗證學生學習效果。因此，本年度之徵選活動，希望鼓勵教學者及相關研究人員，結合專業與發揮差異化教學的知能，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撰寫可行之「跨年級教學」教案，以供未來小校實施課程參考。</w:t>
      </w:r>
    </w:p>
    <w:p w:rsidR="00CC06B1" w:rsidRDefault="009A192A">
      <w:pPr>
        <w:spacing w:line="360" w:lineRule="auto"/>
        <w:ind w:right="11"/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CC06B1" w:rsidRDefault="009A192A">
      <w:pPr>
        <w:spacing w:line="360" w:lineRule="auto"/>
        <w:ind w:left="660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一、主辦單位：教育部國民及學前教育署</w:t>
      </w:r>
    </w:p>
    <w:p w:rsidR="00CC06B1" w:rsidRDefault="009A192A">
      <w:pPr>
        <w:spacing w:line="360" w:lineRule="auto"/>
        <w:ind w:left="660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二、承辦單位：國立臺東大學</w:t>
      </w:r>
    </w:p>
    <w:p w:rsidR="00CC06B1" w:rsidRDefault="009A192A">
      <w:pPr>
        <w:spacing w:after="120" w:line="360" w:lineRule="auto"/>
        <w:ind w:left="660" w:right="11"/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三、協辦單位：國</w:t>
      </w:r>
      <w:r>
        <w:rPr>
          <w:rFonts w:ascii="Times New Roman" w:hAnsi="Times New Roman" w:cs="Times New Roman"/>
          <w:sz w:val="24"/>
          <w:szCs w:val="24"/>
          <w:lang w:eastAsia="zh-TW"/>
        </w:rPr>
        <w:t>立臺灣師範大學、臺北市立大學</w:t>
      </w:r>
    </w:p>
    <w:p w:rsidR="00CC06B1" w:rsidRDefault="009A192A">
      <w:pPr>
        <w:spacing w:line="360" w:lineRule="auto"/>
        <w:ind w:right="11"/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CC06B1" w:rsidRDefault="009A192A">
      <w:pPr>
        <w:spacing w:line="360" w:lineRule="auto"/>
        <w:ind w:left="647" w:right="-22"/>
      </w:pPr>
      <w:r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 xml:space="preserve"> </w:t>
      </w:r>
    </w:p>
    <w:p w:rsidR="00CC06B1" w:rsidRDefault="009A192A">
      <w:pPr>
        <w:spacing w:after="120" w:line="360" w:lineRule="auto"/>
        <w:ind w:left="647" w:right="-22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二、提供實用與獨創的教案供全國小學於實施跨年級教學參考。</w:t>
      </w:r>
    </w:p>
    <w:p w:rsidR="00CC06B1" w:rsidRDefault="009A192A">
      <w:pPr>
        <w:tabs>
          <w:tab w:val="left" w:pos="709"/>
        </w:tabs>
        <w:spacing w:line="360" w:lineRule="auto"/>
        <w:ind w:right="578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CC06B1" w:rsidRDefault="009A192A">
      <w:pPr>
        <w:tabs>
          <w:tab w:val="left" w:pos="709"/>
        </w:tabs>
        <w:spacing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CC06B1" w:rsidRDefault="009A192A">
      <w:pPr>
        <w:tabs>
          <w:tab w:val="left" w:pos="709"/>
        </w:tabs>
        <w:spacing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:rsidR="00CC06B1" w:rsidRDefault="009A192A">
      <w:pPr>
        <w:tabs>
          <w:tab w:val="left" w:pos="709"/>
        </w:tabs>
        <w:spacing w:after="120"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三、能蒐集各領域及各種教學設計之優秀教案。</w:t>
      </w:r>
    </w:p>
    <w:p w:rsidR="00CC06B1" w:rsidRDefault="009A192A">
      <w:pPr>
        <w:snapToGrid w:val="0"/>
        <w:spacing w:line="360" w:lineRule="auto"/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:rsidR="00CC06B1" w:rsidRDefault="009A192A">
      <w:pPr>
        <w:spacing w:line="360" w:lineRule="auto"/>
        <w:ind w:left="660"/>
      </w:pPr>
      <w:r>
        <w:rPr>
          <w:rFonts w:ascii="Times New Roman" w:hAnsi="Times New Roman" w:cs="Times New Roman"/>
          <w:sz w:val="28"/>
          <w:szCs w:val="28"/>
          <w:lang w:eastAsia="zh-TW"/>
        </w:rPr>
        <w:t>一、活動日期</w:t>
      </w:r>
    </w:p>
    <w:p w:rsidR="00CC06B1" w:rsidRDefault="009A192A">
      <w:pPr>
        <w:spacing w:line="360" w:lineRule="auto"/>
        <w:ind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109</w:t>
      </w:r>
      <w:r>
        <w:rPr>
          <w:rFonts w:ascii="Times New Roman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sz w:val="24"/>
          <w:szCs w:val="24"/>
          <w:lang w:eastAsia="zh-TW"/>
        </w:rPr>
        <w:t>7</w:t>
      </w:r>
      <w:r>
        <w:rPr>
          <w:rFonts w:ascii="Times New Roman" w:hAnsi="Times New Roman" w:cs="Times New Roman"/>
          <w:sz w:val="24"/>
          <w:szCs w:val="24"/>
          <w:lang w:eastAsia="zh-TW"/>
        </w:rPr>
        <w:t>月</w:t>
      </w:r>
      <w:r>
        <w:rPr>
          <w:rFonts w:ascii="Times New Roman" w:hAnsi="Times New Roman" w:cs="Times New Roman"/>
          <w:sz w:val="24"/>
          <w:szCs w:val="24"/>
          <w:lang w:eastAsia="zh-TW"/>
        </w:rPr>
        <w:t>20</w:t>
      </w:r>
      <w:r>
        <w:rPr>
          <w:rFonts w:ascii="Times New Roman" w:hAnsi="Times New Roman" w:cs="Times New Roman"/>
          <w:sz w:val="24"/>
          <w:szCs w:val="24"/>
          <w:lang w:eastAsia="zh-TW"/>
        </w:rPr>
        <w:t>日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星期一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eastAsia="zh-TW"/>
        </w:rPr>
        <w:t>點止。</w:t>
      </w:r>
    </w:p>
    <w:p w:rsidR="00CC06B1" w:rsidRDefault="009A192A">
      <w:pPr>
        <w:spacing w:line="360" w:lineRule="auto"/>
        <w:ind w:left="1580" w:hanging="480"/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 xml:space="preserve">    ※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逾時不候，請有意送案者，特別留意截止日期。</w:t>
      </w:r>
    </w:p>
    <w:p w:rsidR="00CC06B1" w:rsidRDefault="009A192A">
      <w:pPr>
        <w:spacing w:line="360" w:lineRule="auto"/>
        <w:ind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109 </w:t>
      </w:r>
      <w:r>
        <w:rPr>
          <w:rFonts w:ascii="Times New Roman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hAnsi="Times New Roman" w:cs="Times New Roman"/>
          <w:sz w:val="24"/>
          <w:szCs w:val="24"/>
          <w:lang w:eastAsia="zh-TW"/>
        </w:rPr>
        <w:t>月</w:t>
      </w:r>
      <w:r>
        <w:rPr>
          <w:rFonts w:ascii="Times New Roman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hAnsi="Times New Roman" w:cs="Times New Roman"/>
          <w:sz w:val="24"/>
          <w:szCs w:val="24"/>
          <w:lang w:eastAsia="zh-TW"/>
        </w:rPr>
        <w:t>日前。</w:t>
      </w:r>
    </w:p>
    <w:p w:rsidR="00CC06B1" w:rsidRDefault="009A192A">
      <w:pPr>
        <w:spacing w:line="360" w:lineRule="auto"/>
        <w:ind w:left="1356" w:hanging="4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hyperlink r:id="rId8" w:history="1">
        <w:r>
          <w:rPr>
            <w:rStyle w:val="a9"/>
          </w:rPr>
          <w:t>https://sites.google.com/site/multigradentnu/</w:t>
        </w:r>
      </w:hyperlink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或跨年級教</w:t>
      </w:r>
      <w:r>
        <w:rPr>
          <w:rFonts w:ascii="Times New Roman" w:hAnsi="Times New Roman" w:cs="Times New Roman"/>
          <w:sz w:val="24"/>
          <w:szCs w:val="24"/>
          <w:lang w:eastAsia="zh-TW"/>
        </w:rPr>
        <w:lastRenderedPageBreak/>
        <w:t>學</w:t>
      </w:r>
      <w:r>
        <w:rPr>
          <w:rFonts w:ascii="Times New Roman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:rsidR="00CC06B1" w:rsidRDefault="009A192A">
      <w:pPr>
        <w:spacing w:after="120" w:line="360" w:lineRule="auto"/>
        <w:ind w:firstLine="84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頒獎地點與日期：另行公告通知。</w:t>
      </w:r>
    </w:p>
    <w:p w:rsidR="00CC06B1" w:rsidRDefault="009A192A">
      <w:pPr>
        <w:spacing w:line="360" w:lineRule="auto"/>
        <w:ind w:left="660"/>
      </w:pPr>
      <w:r>
        <w:rPr>
          <w:rFonts w:ascii="Times New Roman" w:hAnsi="Times New Roman" w:cs="Times New Roman"/>
          <w:sz w:val="28"/>
          <w:szCs w:val="28"/>
          <w:lang w:eastAsia="zh-TW"/>
        </w:rPr>
        <w:t>二、參加資格</w:t>
      </w:r>
    </w:p>
    <w:p w:rsidR="00CC06B1" w:rsidRDefault="009A192A">
      <w:pPr>
        <w:spacing w:line="360" w:lineRule="auto"/>
        <w:ind w:left="1130" w:hanging="36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全國之國小在職教師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:rsidR="00CC06B1" w:rsidRDefault="009A192A">
      <w:pPr>
        <w:spacing w:line="360" w:lineRule="auto"/>
        <w:ind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:rsidR="00CC06B1" w:rsidRDefault="009A192A">
      <w:pPr>
        <w:spacing w:line="360" w:lineRule="auto"/>
        <w:ind w:left="660"/>
      </w:pPr>
      <w:r>
        <w:rPr>
          <w:rFonts w:ascii="Times New Roman" w:hAnsi="Times New Roman" w:cs="Times New Roman"/>
          <w:sz w:val="28"/>
          <w:szCs w:val="28"/>
          <w:lang w:eastAsia="zh-TW"/>
        </w:rPr>
        <w:t>三、送件相關規範</w:t>
      </w:r>
    </w:p>
    <w:p w:rsidR="00CC06B1" w:rsidRDefault="009A192A">
      <w:pPr>
        <w:spacing w:line="360" w:lineRule="auto"/>
        <w:ind w:left="1356" w:hanging="4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請於截止日前，將以下所列項目，以電子郵件方式寄至本案專用電子信箱，並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lang w:eastAsia="zh-TW"/>
        </w:rPr>
        <w:t>確認是否有收到回覆信件，以完成送件程序</w:t>
      </w:r>
      <w:r>
        <w:rPr>
          <w:rFonts w:ascii="Times New Roman" w:hAnsi="Times New Roman" w:cs="Times New Roman"/>
          <w:sz w:val="24"/>
          <w:szCs w:val="24"/>
          <w:lang w:eastAsia="zh-TW"/>
        </w:rPr>
        <w:t>：</w:t>
      </w:r>
    </w:p>
    <w:p w:rsidR="00CC06B1" w:rsidRDefault="009A192A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報名表。</w:t>
      </w:r>
    </w:p>
    <w:p w:rsidR="00CC06B1" w:rsidRDefault="009A192A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學校送件承諾書。</w:t>
      </w:r>
    </w:p>
    <w:p w:rsidR="00CC06B1" w:rsidRDefault="009A192A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CC06B1" w:rsidRDefault="009A192A">
      <w:pPr>
        <w:spacing w:line="360" w:lineRule="auto"/>
        <w:ind w:firstLine="96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CC06B1" w:rsidRDefault="009A192A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報名表：如附件一。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CC06B1" w:rsidRDefault="009A192A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學校送件承諾書：如附件二。</w:t>
      </w:r>
    </w:p>
    <w:p w:rsidR="00CC06B1" w:rsidRDefault="009A192A">
      <w:pPr>
        <w:spacing w:line="360" w:lineRule="auto"/>
        <w:ind w:left="766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學校送件承諾書」。</w:t>
      </w:r>
    </w:p>
    <w:p w:rsidR="00CC06B1" w:rsidRDefault="009A192A">
      <w:pPr>
        <w:spacing w:line="360" w:lineRule="auto"/>
        <w:ind w:firstLine="13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CC06B1" w:rsidRDefault="009A192A">
      <w:pPr>
        <w:spacing w:line="360" w:lineRule="auto"/>
        <w:ind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             (1)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教案課程應為現行課綱之領域課程或彈性、校本課程等。</w:t>
      </w:r>
    </w:p>
    <w:p w:rsidR="00CC06B1" w:rsidRDefault="009A192A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(2)</w:t>
      </w:r>
      <w:r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CC06B1" w:rsidRDefault="009A192A">
      <w:pPr>
        <w:spacing w:line="360" w:lineRule="auto"/>
        <w:ind w:firstLine="1440"/>
      </w:pPr>
      <w:r>
        <w:rPr>
          <w:rFonts w:ascii="Times New Roman" w:hAnsi="Times New Roman" w:cs="Times New Roman"/>
          <w:sz w:val="24"/>
          <w:szCs w:val="24"/>
          <w:lang w:eastAsia="zh-TW"/>
        </w:rPr>
        <w:t>(3)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須以一課或一單元為單位。</w:t>
      </w:r>
    </w:p>
    <w:p w:rsidR="00CC06B1" w:rsidRDefault="009A192A">
      <w:pPr>
        <w:spacing w:line="360" w:lineRule="auto"/>
        <w:ind w:firstLine="1440"/>
      </w:pPr>
      <w:r>
        <w:rPr>
          <w:rFonts w:ascii="Times New Roman" w:hAnsi="Times New Roman" w:cs="Times New Roman"/>
          <w:sz w:val="24"/>
          <w:szCs w:val="24"/>
          <w:lang w:eastAsia="zh-TW"/>
        </w:rPr>
        <w:t>(4)</w:t>
      </w:r>
      <w:r>
        <w:rPr>
          <w:rFonts w:ascii="Times New Roman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CC06B1" w:rsidRDefault="009A192A">
      <w:pPr>
        <w:spacing w:line="360" w:lineRule="auto"/>
        <w:ind w:left="1461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(5)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教案所需之具體內容與提送格式，詳如附件三。</w:t>
      </w:r>
    </w:p>
    <w:p w:rsidR="00CC06B1" w:rsidRDefault="009A192A">
      <w:pPr>
        <w:spacing w:line="360" w:lineRule="auto"/>
        <w:ind w:left="180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pdf </w:t>
      </w:r>
      <w:r>
        <w:rPr>
          <w:rFonts w:ascii="Times New Roman" w:hAnsi="Times New Roman" w:cs="Times New Roman"/>
          <w:sz w:val="24"/>
          <w:szCs w:val="24"/>
          <w:lang w:eastAsia="zh-TW"/>
        </w:rPr>
        <w:t>格式，檔名為「第一作者姓名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科目教案設計」，</w:t>
      </w:r>
      <w:r>
        <w:rPr>
          <w:rFonts w:ascii="Times New Roman" w:hAnsi="Times New Roman" w:cs="Times New Roman"/>
          <w:sz w:val="24"/>
          <w:szCs w:val="24"/>
          <w:lang w:eastAsia="zh-TW"/>
        </w:rPr>
        <w:t>ex</w:t>
      </w:r>
      <w:r>
        <w:rPr>
          <w:rFonts w:ascii="Times New Roman" w:hAnsi="Times New Roman" w:cs="Times New Roman"/>
          <w:sz w:val="24"/>
          <w:szCs w:val="24"/>
          <w:lang w:eastAsia="zh-TW"/>
        </w:rPr>
        <w:t>：</w:t>
      </w:r>
    </w:p>
    <w:p w:rsidR="00CC06B1" w:rsidRDefault="009A192A">
      <w:pPr>
        <w:spacing w:line="360" w:lineRule="auto"/>
        <w:ind w:left="180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王小明</w:t>
      </w:r>
      <w:r>
        <w:rPr>
          <w:rFonts w:ascii="Times New Roman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國語教案設計。</w:t>
      </w:r>
    </w:p>
    <w:p w:rsidR="00CC06B1" w:rsidRDefault="009A192A">
      <w:pPr>
        <w:pStyle w:val="21"/>
        <w:snapToGrid w:val="0"/>
        <w:spacing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陸、評分項目</w:t>
      </w:r>
      <w:r>
        <w:rPr>
          <w:rFonts w:ascii="Times New Roman" w:hAnsi="Times New Roman" w:cs="Times New Roman"/>
          <w:b/>
          <w:lang w:eastAsia="zh-TW"/>
        </w:rPr>
        <w:t xml:space="preserve">  </w:t>
      </w:r>
    </w:p>
    <w:p w:rsidR="00CC06B1" w:rsidRDefault="009A192A">
      <w:pPr>
        <w:snapToGrid w:val="0"/>
        <w:spacing w:line="360" w:lineRule="auto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符合</w:t>
      </w:r>
      <w:r>
        <w:rPr>
          <w:rFonts w:ascii="Times New Roman" w:hAnsi="Times New Roman" w:cs="Times New Roman"/>
          <w:sz w:val="24"/>
          <w:szCs w:val="24"/>
          <w:lang w:eastAsia="zh-TW"/>
        </w:rPr>
        <w:t>領域教學的邏輯和正確性。</w:t>
      </w:r>
    </w:p>
    <w:p w:rsidR="00CC06B1" w:rsidRDefault="009A192A">
      <w:pPr>
        <w:snapToGrid w:val="0"/>
        <w:spacing w:line="360" w:lineRule="auto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落實差異化教學理念。</w:t>
      </w:r>
    </w:p>
    <w:p w:rsidR="00CC06B1" w:rsidRDefault="009A192A">
      <w:pPr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三、教案設計符合學生經驗與程度。</w:t>
      </w:r>
    </w:p>
    <w:p w:rsidR="00CC06B1" w:rsidRDefault="009A192A">
      <w:pPr>
        <w:snapToGrid w:val="0"/>
        <w:spacing w:line="360" w:lineRule="auto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CC06B1" w:rsidRDefault="009A192A">
      <w:pPr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五、教案活動具創意。</w:t>
      </w:r>
    </w:p>
    <w:p w:rsidR="00CC06B1" w:rsidRDefault="009A192A">
      <w:pPr>
        <w:snapToGrid w:val="0"/>
        <w:spacing w:line="360" w:lineRule="auto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lastRenderedPageBreak/>
        <w:t>六、教學實施的檢視與反思。</w:t>
      </w:r>
    </w:p>
    <w:p w:rsidR="00CC06B1" w:rsidRDefault="009A192A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柒、活動獎項及說明</w:t>
      </w:r>
    </w:p>
    <w:p w:rsidR="00CC06B1" w:rsidRDefault="009A192A">
      <w:pPr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一、獎項及名額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 </w:t>
      </w:r>
    </w:p>
    <w:p w:rsidR="00CC06B1" w:rsidRDefault="009A192A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特優：新臺幣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1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C06B1" w:rsidRDefault="009A192A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優等：新臺幣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2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C06B1" w:rsidRDefault="009A192A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甲等：新臺幣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3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C06B1" w:rsidRDefault="009A192A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佳作：新臺幣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5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C06B1" w:rsidRDefault="009A192A">
      <w:pPr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CC06B1" w:rsidRDefault="009A192A">
      <w:pPr>
        <w:snapToGrid w:val="0"/>
        <w:spacing w:line="360" w:lineRule="auto"/>
        <w:ind w:left="1360" w:hanging="48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特優、優等得獎作品，需配合受邀於相關成果研討會中發表，詳細地點及日期另行公布。</w:t>
      </w:r>
    </w:p>
    <w:p w:rsidR="00CC06B1" w:rsidRDefault="009A192A">
      <w:pPr>
        <w:snapToGrid w:val="0"/>
        <w:spacing w:line="360" w:lineRule="auto"/>
        <w:ind w:left="1360" w:hanging="4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:rsidR="00CC06B1" w:rsidRDefault="009A192A">
      <w:pPr>
        <w:pStyle w:val="21"/>
        <w:snapToGrid w:val="0"/>
        <w:spacing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捌、其他注意事項</w:t>
      </w:r>
    </w:p>
    <w:p w:rsidR="00CC06B1" w:rsidRDefault="009A192A">
      <w:pPr>
        <w:pStyle w:val="a3"/>
        <w:spacing w:line="360" w:lineRule="auto"/>
        <w:ind w:left="920" w:right="176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一、凡獲選作品，作者應無償同意全部內容授權教育部國民及學前教育署作無期限、地域、方式、性質、次數之利用，並得授權業務相關機關。</w:t>
      </w:r>
    </w:p>
    <w:p w:rsidR="00CC06B1" w:rsidRDefault="009A192A">
      <w:pPr>
        <w:pStyle w:val="a3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hAnsi="Times New Roman" w:cs="Times New Roman"/>
          <w:sz w:val="24"/>
          <w:szCs w:val="24"/>
          <w:lang w:eastAsia="zh-TW"/>
        </w:rPr>
        <w:t>證屬實得取消其參加或得獎資格。</w:t>
      </w:r>
    </w:p>
    <w:p w:rsidR="00CC06B1" w:rsidRDefault="009A192A">
      <w:pPr>
        <w:pStyle w:val="a3"/>
        <w:spacing w:line="360" w:lineRule="auto"/>
        <w:ind w:left="920" w:right="174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情形且事證明確者，主辦單位有權取消參賽資格，有關引發之爭議並</w:t>
      </w:r>
      <w:r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CC06B1" w:rsidRDefault="009A192A">
      <w:pPr>
        <w:pStyle w:val="a3"/>
        <w:spacing w:line="360" w:lineRule="auto"/>
        <w:ind w:left="920" w:right="114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參賽者就教案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及所使用之作業單或評量等材料須為原創、未曾參加任何公開比賽或展</w:t>
      </w:r>
      <w:r>
        <w:rPr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CC06B1" w:rsidRDefault="009A192A">
      <w:pPr>
        <w:pStyle w:val="a3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之資料，如有不實或不正確之情事，主辦單位得取消參賽或得獎資格。</w:t>
      </w:r>
    </w:p>
    <w:p w:rsidR="00CC06B1" w:rsidRDefault="009A192A">
      <w:pPr>
        <w:pStyle w:val="a3"/>
        <w:spacing w:line="360" w:lineRule="auto"/>
        <w:ind w:left="920" w:right="176" w:hanging="480"/>
      </w:pPr>
      <w:r>
        <w:rPr>
          <w:rFonts w:ascii="Times New Roman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:rsidR="00CC06B1" w:rsidRDefault="009A192A">
      <w:pPr>
        <w:pStyle w:val="21"/>
        <w:snapToGrid w:val="0"/>
        <w:spacing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玖、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聯絡方式</w:t>
      </w:r>
    </w:p>
    <w:p w:rsidR="00CC06B1" w:rsidRDefault="009A192A">
      <w:pPr>
        <w:pStyle w:val="a4"/>
        <w:spacing w:line="360" w:lineRule="auto"/>
      </w:pPr>
      <w:r>
        <w:rPr>
          <w:lang w:eastAsia="zh-TW"/>
        </w:rPr>
        <w:t xml:space="preserve">      </w:t>
      </w:r>
      <w:r>
        <w:rPr>
          <w:sz w:val="24"/>
          <w:szCs w:val="24"/>
          <w:lang w:eastAsia="zh-TW"/>
        </w:rPr>
        <w:t>計畫東南區專案助理：葉慧真</w:t>
      </w:r>
      <w:r>
        <w:rPr>
          <w:sz w:val="24"/>
          <w:szCs w:val="24"/>
          <w:lang w:eastAsia="zh-TW"/>
        </w:rPr>
        <w:t xml:space="preserve"> (</w:t>
      </w:r>
      <w:r>
        <w:rPr>
          <w:sz w:val="24"/>
          <w:szCs w:val="24"/>
          <w:lang w:eastAsia="zh-TW"/>
        </w:rPr>
        <w:t>國立臺東大學</w:t>
      </w:r>
      <w:r>
        <w:rPr>
          <w:sz w:val="24"/>
          <w:szCs w:val="24"/>
          <w:lang w:eastAsia="zh-TW"/>
        </w:rPr>
        <w:t>)</w:t>
      </w:r>
    </w:p>
    <w:p w:rsidR="00CC06B1" w:rsidRDefault="009A192A">
      <w:pPr>
        <w:spacing w:line="360" w:lineRule="auto"/>
        <w:ind w:left="1030" w:hanging="480"/>
      </w:pPr>
      <w:r>
        <w:rPr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聯絡電話：</w:t>
      </w:r>
      <w:r>
        <w:rPr>
          <w:rFonts w:ascii="Times New Roman" w:hAnsi="Times New Roman"/>
          <w:sz w:val="24"/>
          <w:szCs w:val="24"/>
          <w:lang w:eastAsia="zh-TW"/>
        </w:rPr>
        <w:t>089-51751</w:t>
      </w:r>
      <w:r>
        <w:rPr>
          <w:rFonts w:ascii="Times New Roman" w:hAnsi="Times New Roman"/>
          <w:sz w:val="24"/>
          <w:szCs w:val="24"/>
          <w:lang w:eastAsia="zh-TW"/>
        </w:rPr>
        <w:t>5</w:t>
      </w:r>
      <w:r>
        <w:rPr>
          <w:rFonts w:ascii="Times New Roman" w:hAnsi="Times New Roman"/>
          <w:sz w:val="24"/>
          <w:szCs w:val="24"/>
          <w:lang w:eastAsia="zh-TW"/>
        </w:rPr>
        <w:t>、</w:t>
      </w:r>
      <w:r>
        <w:rPr>
          <w:rFonts w:ascii="Times New Roman" w:hAnsi="Times New Roman"/>
          <w:sz w:val="24"/>
          <w:szCs w:val="24"/>
          <w:lang w:eastAsia="zh-TW"/>
        </w:rPr>
        <w:t>0920-961170</w:t>
      </w:r>
    </w:p>
    <w:p w:rsidR="00CC06B1" w:rsidRDefault="009A192A">
      <w:pPr>
        <w:spacing w:line="360" w:lineRule="auto"/>
        <w:ind w:left="660"/>
        <w:sectPr w:rsidR="00CC06B1">
          <w:footerReference w:type="default" r:id="rId9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hAnsi="Times New Roman"/>
          <w:sz w:val="24"/>
          <w:szCs w:val="24"/>
          <w:lang w:eastAsia="zh-TW"/>
        </w:rPr>
        <w:t>送件</w:t>
      </w:r>
      <w:r>
        <w:rPr>
          <w:rFonts w:ascii="Times New Roman" w:hAnsi="Times New Roman"/>
          <w:sz w:val="24"/>
          <w:szCs w:val="24"/>
        </w:rPr>
        <w:t>電子信箱：</w:t>
      </w:r>
      <w:hyperlink r:id="rId10" w:history="1">
        <w:r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multi.grade5035@gmail.com</w:t>
        </w:r>
      </w:hyperlink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p w:rsidR="00CC06B1" w:rsidRDefault="009A192A">
      <w:pPr>
        <w:pStyle w:val="21"/>
        <w:spacing w:before="12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>附件一：報名表</w:t>
      </w:r>
    </w:p>
    <w:p w:rsidR="00CC06B1" w:rsidRDefault="009A192A">
      <w:pPr>
        <w:snapToGrid w:val="0"/>
        <w:spacing w:before="120" w:after="120" w:line="400" w:lineRule="exact"/>
        <w:ind w:left="1236"/>
        <w:rPr>
          <w:rFonts w:ascii="Times New Roman" w:hAnsi="Times New Roman" w:cs="Times New Roman"/>
          <w:sz w:val="40"/>
          <w:szCs w:val="40"/>
          <w:lang w:eastAsia="zh-TW"/>
        </w:rPr>
      </w:pPr>
      <w:r>
        <w:rPr>
          <w:rFonts w:ascii="Times New Roman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CC06B1" w:rsidRDefault="009A192A">
      <w:pPr>
        <w:snapToGrid w:val="0"/>
        <w:spacing w:before="120" w:after="120" w:line="400" w:lineRule="exact"/>
        <w:ind w:left="113"/>
      </w:pPr>
      <w:r>
        <w:rPr>
          <w:rFonts w:ascii="Times New Roman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hAnsi="Times New Roman" w:cs="Times New Roman"/>
          <w:sz w:val="28"/>
          <w:szCs w:val="28"/>
        </w:rPr>
        <w:t>將報名表以電子郵件寄至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multi.grade5035@gmail.com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606"/>
        <w:gridCol w:w="812"/>
        <w:gridCol w:w="4191"/>
      </w:tblGrid>
      <w:tr w:rsidR="00CC06B1">
        <w:tblPrEx>
          <w:tblCellMar>
            <w:top w:w="0" w:type="dxa"/>
            <w:bottom w:w="0" w:type="dxa"/>
          </w:tblCellMar>
        </w:tblPrEx>
        <w:tc>
          <w:tcPr>
            <w:tcW w:w="5135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5003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c>
          <w:tcPr>
            <w:tcW w:w="5135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5135" w:type="dxa"/>
            <w:gridSpan w:val="5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B1" w:rsidRDefault="009A192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科目：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B1" w:rsidRDefault="009A192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課程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單元名稱：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其他作者基本資料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21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茲證明上述資料均屬實且正確，且未冒用</w:t>
            </w:r>
            <w:r>
              <w:rPr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hAnsi="Times New Roman" w:cs="Times New Roman"/>
                <w:lang w:eastAsia="zh-TW"/>
              </w:rPr>
              <w:t>之資料，並同意投稿之教案及所使用之作業單或評量等材料須為原創</w:t>
            </w:r>
            <w:r>
              <w:rPr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CC06B1" w:rsidRDefault="009A192A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CC06B1" w:rsidRDefault="009A192A">
      <w:pPr>
        <w:pStyle w:val="21"/>
        <w:spacing w:before="120" w:after="120" w:line="360" w:lineRule="auto"/>
        <w:ind w:left="-57" w:right="0"/>
      </w:pPr>
      <w:r>
        <w:rPr>
          <w:rFonts w:ascii="Times New Roman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hAnsi="Times New Roman" w:cs="Times New Roman"/>
          <w:b/>
          <w:sz w:val="24"/>
          <w:lang w:eastAsia="zh-TW"/>
        </w:rPr>
        <w:t>)</w:t>
      </w:r>
    </w:p>
    <w:p w:rsidR="00CC06B1" w:rsidRDefault="009A192A">
      <w:pPr>
        <w:pStyle w:val="21"/>
        <w:pageBreakBefore/>
        <w:spacing w:before="120" w:after="120" w:line="360" w:lineRule="auto"/>
        <w:ind w:left="-57" w:right="0"/>
        <w:outlineLvl w:val="9"/>
      </w:pPr>
      <w:r>
        <w:rPr>
          <w:rFonts w:ascii="Times New Roman" w:hAnsi="Times New Roman" w:cs="Times New Roman"/>
          <w:lang w:eastAsia="zh-TW"/>
        </w:rPr>
        <w:lastRenderedPageBreak/>
        <w:t>附件二：學校送件承諾書</w:t>
      </w:r>
    </w:p>
    <w:p w:rsidR="00CC06B1" w:rsidRDefault="009A192A">
      <w:pPr>
        <w:spacing w:before="120" w:after="120"/>
        <w:ind w:left="709" w:right="578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109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年度教育部國民及學前教育署</w:t>
      </w:r>
    </w:p>
    <w:p w:rsidR="00CC06B1" w:rsidRDefault="009A192A">
      <w:pPr>
        <w:spacing w:before="120" w:after="120"/>
        <w:ind w:left="709" w:right="578"/>
        <w:jc w:val="center"/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國民小學跨年級教學</w:t>
      </w:r>
      <w:r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之專業知能培訓與</w:t>
      </w:r>
      <w:r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推動</w:t>
      </w:r>
      <w:r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工作</w:t>
      </w:r>
      <w:r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計畫</w:t>
      </w:r>
    </w:p>
    <w:p w:rsidR="00CC06B1" w:rsidRDefault="009A192A">
      <w:pPr>
        <w:spacing w:before="12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CC06B1" w:rsidRDefault="00CC06B1">
      <w:pPr>
        <w:snapToGrid w:val="0"/>
        <w:spacing w:before="12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CC06B1" w:rsidRDefault="009A192A">
      <w:pPr>
        <w:snapToGrid w:val="0"/>
        <w:spacing w:before="120" w:after="120" w:line="400" w:lineRule="exact"/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>
        <w:rPr>
          <w:rFonts w:ascii="Times New Roman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hAnsi="Times New Roman" w:cs="Times New Roman"/>
          <w:sz w:val="28"/>
          <w:szCs w:val="28"/>
          <w:lang w:eastAsia="zh-TW"/>
        </w:rPr>
        <w:t>109</w:t>
      </w:r>
      <w:r>
        <w:rPr>
          <w:rFonts w:ascii="Times New Roman" w:hAnsi="Times New Roman" w:cs="Times New Roman"/>
          <w:sz w:val="28"/>
          <w:szCs w:val="28"/>
          <w:lang w:eastAsia="zh-TW"/>
        </w:rPr>
        <w:t>年度教育部國民及學前教育署辦理之「國民小學跨年級教學之專業知能培訓與推動工作計畫」跨年級教學方案</w:t>
      </w:r>
      <w:r>
        <w:rPr>
          <w:rFonts w:ascii="Times New Roman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:rsidR="00CC06B1" w:rsidRDefault="009A192A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:rsidR="00CC06B1" w:rsidRDefault="00CC06B1">
      <w:pPr>
        <w:tabs>
          <w:tab w:val="left" w:pos="567"/>
        </w:tabs>
        <w:spacing w:before="12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CC06B1" w:rsidRDefault="009A192A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CC06B1" w:rsidRDefault="009A192A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CC06B1" w:rsidRDefault="00CC06B1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CC06B1" w:rsidRDefault="009A192A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　　　　　　　</w:t>
      </w:r>
      <w:r>
        <w:rPr>
          <w:rFonts w:ascii="Times New Roman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CC06B1" w:rsidRDefault="009A192A">
      <w:pPr>
        <w:pStyle w:val="ac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CC06B1" w:rsidRDefault="009A192A">
      <w:pPr>
        <w:pStyle w:val="ac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CC06B1" w:rsidRDefault="009A192A">
      <w:pPr>
        <w:pStyle w:val="ac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CC06B1" w:rsidRDefault="009A192A">
      <w:pPr>
        <w:pStyle w:val="ac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CC06B1" w:rsidRDefault="009A192A">
      <w:pPr>
        <w:spacing w:before="120" w:after="120" w:line="420" w:lineRule="exact"/>
        <w:jc w:val="right"/>
        <w:rPr>
          <w:rFonts w:ascii="Times New Roman" w:hAnsi="Times New Roman" w:cs="Times New Roman"/>
          <w:shd w:val="clear" w:color="auto" w:fill="FFFFFF"/>
          <w:lang w:eastAsia="zh-TW"/>
        </w:rPr>
      </w:pPr>
      <w:r>
        <w:rPr>
          <w:rFonts w:ascii="Times New Roman" w:hAnsi="Times New Roman" w:cs="Times New Roman"/>
          <w:shd w:val="clear" w:color="auto" w:fill="FFFFFF"/>
          <w:lang w:eastAsia="zh-TW"/>
        </w:rPr>
        <w:t>學校</w:t>
      </w:r>
      <w:r>
        <w:rPr>
          <w:rFonts w:ascii="Times New Roman" w:hAnsi="Times New Roman" w:cs="Times New Roman"/>
          <w:shd w:val="clear" w:color="auto" w:fill="FFFFFF"/>
          <w:lang w:eastAsia="zh-TW"/>
        </w:rPr>
        <w:br/>
      </w:r>
      <w:r>
        <w:rPr>
          <w:rFonts w:ascii="Times New Roman" w:hAnsi="Times New Roman" w:cs="Times New Roman"/>
          <w:shd w:val="clear" w:color="auto" w:fill="FFFFFF"/>
          <w:lang w:eastAsia="zh-TW"/>
        </w:rPr>
        <w:t>大印</w:t>
      </w:r>
    </w:p>
    <w:p w:rsidR="00CC06B1" w:rsidRDefault="00CC06B1">
      <w:pPr>
        <w:spacing w:before="120" w:after="120"/>
        <w:rPr>
          <w:rFonts w:ascii="Times New Roman" w:hAnsi="Times New Roman" w:cs="Times New Roman"/>
          <w:lang w:eastAsia="zh-TW"/>
        </w:rPr>
      </w:pPr>
    </w:p>
    <w:p w:rsidR="00CC06B1" w:rsidRDefault="00CC06B1">
      <w:pPr>
        <w:spacing w:before="120" w:after="120"/>
        <w:rPr>
          <w:rFonts w:ascii="Times New Roman" w:hAnsi="Times New Roman" w:cs="Times New Roman"/>
          <w:lang w:eastAsia="zh-TW"/>
        </w:rPr>
      </w:pPr>
    </w:p>
    <w:p w:rsidR="00CC06B1" w:rsidRDefault="009A192A">
      <w:pPr>
        <w:spacing w:before="120" w:after="120"/>
      </w:pPr>
      <w:r>
        <w:rPr>
          <w:rFonts w:ascii="Times New Roman" w:hAnsi="Times New Roman" w:cs="Times New Roman"/>
          <w:lang w:eastAsia="zh-TW"/>
        </w:rPr>
        <w:t>中</w:t>
      </w:r>
      <w:r>
        <w:rPr>
          <w:rFonts w:ascii="Times New Roman" w:hAnsi="Times New Roman" w:cs="Times New Roman"/>
          <w:lang w:eastAsia="zh-TW"/>
        </w:rPr>
        <w:t xml:space="preserve">  </w:t>
      </w:r>
      <w:r>
        <w:rPr>
          <w:rFonts w:ascii="Times New Roman" w:hAnsi="Times New Roman" w:cs="Times New Roman"/>
          <w:lang w:eastAsia="zh-TW"/>
        </w:rPr>
        <w:t>華</w:t>
      </w:r>
      <w:r>
        <w:rPr>
          <w:rFonts w:ascii="Times New Roman" w:hAnsi="Times New Roman" w:cs="Times New Roman"/>
          <w:lang w:eastAsia="zh-TW"/>
        </w:rPr>
        <w:t xml:space="preserve">  </w:t>
      </w:r>
      <w:r>
        <w:rPr>
          <w:rFonts w:ascii="Times New Roman" w:hAnsi="Times New Roman" w:cs="Times New Roman"/>
          <w:lang w:eastAsia="zh-TW"/>
        </w:rPr>
        <w:t>民</w:t>
      </w:r>
      <w:r>
        <w:rPr>
          <w:rFonts w:ascii="Times New Roman" w:hAnsi="Times New Roman" w:cs="Times New Roman"/>
          <w:lang w:eastAsia="zh-TW"/>
        </w:rPr>
        <w:t xml:space="preserve">  </w:t>
      </w:r>
      <w:r>
        <w:rPr>
          <w:rFonts w:ascii="Times New Roman" w:hAnsi="Times New Roman" w:cs="Times New Roman"/>
          <w:lang w:eastAsia="zh-TW"/>
        </w:rPr>
        <w:t>國</w:t>
      </w:r>
      <w:r>
        <w:rPr>
          <w:rFonts w:ascii="Times New Roman" w:hAnsi="Times New Roman" w:cs="Times New Roman"/>
          <w:lang w:eastAsia="zh-TW"/>
        </w:rPr>
        <w:t xml:space="preserve">       </w:t>
      </w:r>
      <w:r>
        <w:rPr>
          <w:rFonts w:ascii="Times New Roman" w:hAnsi="Times New Roman" w:cs="Times New Roman"/>
          <w:lang w:eastAsia="zh-TW"/>
        </w:rPr>
        <w:t>年</w:t>
      </w:r>
      <w:r>
        <w:rPr>
          <w:rFonts w:ascii="Times New Roman" w:hAnsi="Times New Roman" w:cs="Times New Roman"/>
          <w:lang w:eastAsia="zh-TW"/>
        </w:rPr>
        <w:t xml:space="preserve">       </w:t>
      </w:r>
      <w:r>
        <w:rPr>
          <w:rFonts w:ascii="Times New Roman" w:hAnsi="Times New Roman" w:cs="Times New Roman"/>
          <w:lang w:eastAsia="zh-TW"/>
        </w:rPr>
        <w:t>月</w:t>
      </w:r>
      <w:r>
        <w:rPr>
          <w:rFonts w:ascii="Times New Roman" w:hAnsi="Times New Roman" w:cs="Times New Roman"/>
          <w:lang w:eastAsia="zh-TW"/>
        </w:rPr>
        <w:t xml:space="preserve">     </w:t>
      </w:r>
      <w:r>
        <w:rPr>
          <w:rFonts w:ascii="Times New Roman" w:hAnsi="Times New Roman" w:cs="Times New Roman"/>
          <w:lang w:eastAsia="zh-TW"/>
        </w:rPr>
        <w:t>日</w:t>
      </w:r>
      <w:r>
        <w:rPr>
          <w:rFonts w:ascii="Times New Roman" w:hAnsi="Times New Roman" w:cs="Times New Roman"/>
          <w:lang w:eastAsia="zh-TW"/>
        </w:rPr>
        <w:t xml:space="preserve"> </w:t>
      </w:r>
    </w:p>
    <w:p w:rsidR="00CC06B1" w:rsidRDefault="00CC06B1">
      <w:pPr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CC06B1" w:rsidRDefault="00CC06B1">
      <w:pPr>
        <w:pStyle w:val="a3"/>
        <w:spacing w:before="12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CC06B1" w:rsidRDefault="009A192A">
      <w:pPr>
        <w:pStyle w:val="21"/>
        <w:spacing w:before="120" w:after="120" w:line="360" w:lineRule="auto"/>
        <w:ind w:left="0" w:right="0"/>
      </w:pPr>
      <w:r>
        <w:rPr>
          <w:rFonts w:ascii="Times New Roman" w:hAnsi="Times New Roman" w:cs="Times New Roman"/>
          <w:lang w:eastAsia="zh-TW"/>
        </w:rPr>
        <w:lastRenderedPageBreak/>
        <w:t>附件三：教案參考內容與格式</w:t>
      </w:r>
      <w:r>
        <w:rPr>
          <w:rFonts w:ascii="Times New Roman" w:hAnsi="Times New Roman" w:cs="Times New Roman"/>
          <w:lang w:eastAsia="zh-TW"/>
        </w:rPr>
        <w:t xml:space="preserve"> </w:t>
      </w:r>
      <w:r>
        <w:rPr>
          <w:rFonts w:ascii="Times New Roman" w:hAnsi="Times New Roman" w:cs="Times New Roman"/>
          <w:color w:val="0070C0"/>
          <w:lang w:eastAsia="zh-TW"/>
        </w:rPr>
        <w:t>※</w:t>
      </w:r>
      <w:r>
        <w:rPr>
          <w:rFonts w:ascii="Times New Roman" w:hAnsi="Times New Roman" w:cs="Times New Roman"/>
          <w:color w:val="0070C0"/>
          <w:lang w:eastAsia="zh-TW"/>
        </w:rPr>
        <w:t>以</w:t>
      </w:r>
      <w:r>
        <w:rPr>
          <w:rFonts w:ascii="Times New Roman" w:hAnsi="Times New Roman" w:cs="Times New Roman"/>
          <w:color w:val="0070C0"/>
          <w:lang w:eastAsia="zh-TW"/>
        </w:rPr>
        <w:t>108</w:t>
      </w:r>
      <w:r>
        <w:rPr>
          <w:rFonts w:ascii="Times New Roman" w:hAnsi="Times New Roman" w:cs="Times New Roman"/>
          <w:color w:val="0070C0"/>
          <w:lang w:eastAsia="zh-TW"/>
        </w:rPr>
        <w:t>課綱內容為例。</w:t>
      </w:r>
    </w:p>
    <w:p w:rsidR="00CC06B1" w:rsidRDefault="009A192A">
      <w:pPr>
        <w:spacing w:before="120" w:after="120" w:line="360" w:lineRule="auto"/>
        <w:ind w:left="3813" w:right="3554"/>
        <w:rPr>
          <w:rFonts w:ascii="Times New Roman" w:hAnsi="Times New Roman" w:cs="Times New Roman"/>
          <w:b/>
          <w:sz w:val="24"/>
          <w:lang w:eastAsia="zh-TW"/>
        </w:rPr>
      </w:pPr>
      <w:r>
        <w:rPr>
          <w:rFonts w:ascii="Times New Roman" w:hAnsi="Times New Roman" w:cs="Times New Roman"/>
          <w:b/>
          <w:sz w:val="24"/>
          <w:lang w:eastAsia="zh-TW"/>
        </w:rPr>
        <w:t>教案格式</w:t>
      </w:r>
      <w:r>
        <w:rPr>
          <w:rFonts w:ascii="Times New Roman" w:hAnsi="Times New Roman" w:cs="Times New Roman"/>
          <w:b/>
          <w:sz w:val="24"/>
          <w:lang w:eastAsia="zh-TW"/>
        </w:rPr>
        <w:t>-</w:t>
      </w:r>
      <w:r>
        <w:rPr>
          <w:rFonts w:ascii="Times New Roman" w:hAnsi="Times New Roman" w:cs="Times New Roman"/>
          <w:b/>
          <w:sz w:val="24"/>
          <w:lang w:eastAsia="zh-TW"/>
        </w:rPr>
        <w:t>撰寫說明</w:t>
      </w:r>
    </w:p>
    <w:p w:rsidR="00CC06B1" w:rsidRDefault="009A192A">
      <w:pPr>
        <w:spacing w:before="120" w:after="120"/>
        <w:ind w:right="-6"/>
      </w:pPr>
      <w:r>
        <w:rPr>
          <w:rFonts w:ascii="Times New Roman" w:hAnsi="Times New Roman" w:cs="Times New Roman"/>
          <w:sz w:val="24"/>
          <w:lang w:eastAsia="zh-TW"/>
        </w:rPr>
        <w:t>*</w:t>
      </w:r>
      <w:r>
        <w:rPr>
          <w:rFonts w:ascii="Times New Roman" w:hAnsi="Times New Roman" w:cs="Times New Roman"/>
          <w:sz w:val="24"/>
          <w:lang w:eastAsia="zh-TW"/>
        </w:rPr>
        <w:t>教案篇幅：每課</w:t>
      </w:r>
      <w:r>
        <w:rPr>
          <w:rFonts w:ascii="Times New Roman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lang w:eastAsia="zh-TW"/>
        </w:rPr>
        <w:t>15~20</w:t>
      </w:r>
      <w:r>
        <w:rPr>
          <w:rFonts w:ascii="Times New Roman" w:hAnsi="Times New Roman" w:cs="Times New Roman"/>
          <w:sz w:val="24"/>
          <w:lang w:eastAsia="zh-TW"/>
        </w:rPr>
        <w:t>頁、字體：</w:t>
      </w:r>
      <w:r>
        <w:rPr>
          <w:rFonts w:ascii="Times New Roman" w:hAnsi="Times New Roman" w:cs="Times New Roman"/>
          <w:sz w:val="24"/>
          <w:lang w:eastAsia="zh-TW"/>
        </w:rPr>
        <w:t xml:space="preserve">12 </w:t>
      </w:r>
      <w:r>
        <w:rPr>
          <w:rFonts w:ascii="Times New Roman" w:hAnsi="Times New Roman" w:cs="Times New Roman"/>
          <w:sz w:val="24"/>
          <w:lang w:eastAsia="zh-TW"/>
        </w:rPr>
        <w:t>點字</w:t>
      </w:r>
    </w:p>
    <w:p w:rsidR="00CC06B1" w:rsidRDefault="009A192A">
      <w:pPr>
        <w:spacing w:before="12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CC06B1" w:rsidRDefault="009A192A">
      <w:pPr>
        <w:pStyle w:val="a4"/>
        <w:numPr>
          <w:ilvl w:val="0"/>
          <w:numId w:val="1"/>
        </w:numPr>
        <w:spacing w:before="12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CC06B1" w:rsidRDefault="009A192A">
      <w:pPr>
        <w:pStyle w:val="a4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hAnsi="Times New Roman" w:cs="Times New Roman"/>
          <w:sz w:val="24"/>
          <w:szCs w:val="24"/>
          <w:lang w:eastAsia="zh-TW"/>
        </w:rPr>
        <w:t>，尤其進行分組時，應分別列出以說明分組依據。</w:t>
      </w:r>
    </w:p>
    <w:p w:rsidR="00CC06B1" w:rsidRDefault="009A192A">
      <w:pPr>
        <w:pStyle w:val="a4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hAnsi="Times New Roman" w:cs="Times New Roman"/>
          <w:sz w:val="24"/>
          <w:szCs w:val="24"/>
          <w:lang w:eastAsia="zh-TW"/>
        </w:rPr>
        <w:t>。敘寫一整課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的教案時，需列出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單元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課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內各主題的名稱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CC06B1" w:rsidRDefault="009A192A">
      <w:pPr>
        <w:pStyle w:val="a4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敘寫教學流程的內容時，應列出各活動的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CC06B1" w:rsidRDefault="009A192A">
      <w:pPr>
        <w:pStyle w:val="a4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各組的學習內容。</w:t>
      </w:r>
    </w:p>
    <w:p w:rsidR="00CC06B1" w:rsidRDefault="009A192A">
      <w:pPr>
        <w:spacing w:before="120" w:after="120"/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95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106"/>
        <w:gridCol w:w="1454"/>
        <w:gridCol w:w="425"/>
        <w:gridCol w:w="1001"/>
        <w:gridCol w:w="1125"/>
        <w:gridCol w:w="87"/>
        <w:gridCol w:w="764"/>
        <w:gridCol w:w="1559"/>
        <w:gridCol w:w="709"/>
        <w:gridCol w:w="709"/>
        <w:gridCol w:w="638"/>
      </w:tblGrid>
      <w:tr w:rsidR="00CC06B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379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2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教學</w:t>
            </w:r>
            <w:r>
              <w:rPr>
                <w:rFonts w:ascii="Times New Roman" w:hAnsi="Times New Roman" w:cs="Times New Roman"/>
                <w:b/>
                <w:lang w:eastAsia="zh-TW"/>
              </w:rPr>
              <w:t>時間</w:t>
            </w:r>
          </w:p>
        </w:tc>
        <w:tc>
          <w:tcPr>
            <w:tcW w:w="43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lang w:eastAsia="zh-TW"/>
              </w:rPr>
              <w:t>分鐘，共</w:t>
            </w:r>
            <w:r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2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3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4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學生</w:t>
            </w:r>
          </w:p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4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  <w:p w:rsidR="00CC06B1" w:rsidRDefault="009A192A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005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lang w:eastAsia="zh-TW"/>
              </w:rPr>
              <w:t>核心素養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學習表現</w:t>
            </w: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tabs>
                <w:tab w:val="center" w:pos="2371"/>
                <w:tab w:val="right" w:pos="474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學習內容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3005" w:type="dxa"/>
            <w:gridSpan w:val="4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597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9A192A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lang w:eastAsia="zh-TW"/>
              </w:rPr>
              <w:t>學習目標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597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流程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分組方式</w:t>
            </w:r>
          </w:p>
          <w:p w:rsidR="00CC06B1" w:rsidRDefault="009A192A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以下為範例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</w:p>
        </w:tc>
        <w:tc>
          <w:tcPr>
            <w:tcW w:w="4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CC06B1" w:rsidRDefault="009A192A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napToGri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4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napToGrid w:val="0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同質分組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能力</w:t>
            </w:r>
          </w:p>
        </w:tc>
        <w:tc>
          <w:tcPr>
            <w:tcW w:w="4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同質分組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能力</w:t>
            </w:r>
          </w:p>
        </w:tc>
        <w:tc>
          <w:tcPr>
            <w:tcW w:w="4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4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111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466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0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577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9A192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597" w:type="dxa"/>
            <w:gridSpan w:val="1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CC06B1" w:rsidRDefault="009A192A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CC06B1" w:rsidRDefault="009A192A">
      <w:pPr>
        <w:pageBreakBefore/>
        <w:spacing w:before="120" w:after="120"/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二、教案參考格式二：一個單元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111"/>
        <w:gridCol w:w="1533"/>
        <w:gridCol w:w="1497"/>
        <w:gridCol w:w="773"/>
        <w:gridCol w:w="507"/>
        <w:gridCol w:w="627"/>
        <w:gridCol w:w="2087"/>
        <w:gridCol w:w="606"/>
        <w:gridCol w:w="614"/>
        <w:gridCol w:w="611"/>
      </w:tblGrid>
      <w:tr w:rsidR="00CC06B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單元名稱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8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06B1" w:rsidRDefault="009A192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C06B1" w:rsidRDefault="009A192A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lang w:eastAsia="zh-TW"/>
              </w:rPr>
              <w:t>分鐘，共</w:t>
            </w:r>
            <w:r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187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單元主題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187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18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18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學生</w:t>
            </w:r>
          </w:p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/>
              <w:jc w:val="both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  <w:p w:rsidR="00CC06B1" w:rsidRDefault="009A192A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9A192A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核心素養</w:t>
            </w:r>
          </w:p>
        </w:tc>
        <w:tc>
          <w:tcPr>
            <w:tcW w:w="3404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9A192A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學習表現</w:t>
            </w:r>
          </w:p>
        </w:tc>
        <w:tc>
          <w:tcPr>
            <w:tcW w:w="3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9A192A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學習內容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  <w:p w:rsidR="00CC06B1" w:rsidRDefault="00CC06B1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</w:p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042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學習目標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49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052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spacing w:before="12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042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分組方式</w:t>
            </w:r>
          </w:p>
          <w:p w:rsidR="00CC06B1" w:rsidRDefault="009A192A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以下為範例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CC06B1" w:rsidRDefault="009A192A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napToGrid w:val="0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7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同質分組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同質分組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lastRenderedPageBreak/>
              <w:t>第二節課</w:t>
            </w:r>
            <w:r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lang w:eastAsia="zh-TW"/>
              </w:rPr>
              <w:t>或單元主題二</w:t>
            </w:r>
            <w:r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分組方式</w:t>
            </w:r>
          </w:p>
          <w:p w:rsidR="00CC06B1" w:rsidRDefault="009A192A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範例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napToGrid w:val="0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同質分組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能力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042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分組方式</w:t>
            </w:r>
          </w:p>
          <w:p w:rsidR="00CC06B1" w:rsidRDefault="009A192A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範例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napToGrid w:val="0"/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7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421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CC06B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966" w:type="dxa"/>
            <w:gridSpan w:val="1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6B1" w:rsidRDefault="009A192A">
            <w:pPr>
              <w:spacing w:before="120" w:after="120" w:line="400" w:lineRule="exact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CC06B1" w:rsidRDefault="00CC06B1">
            <w:pPr>
              <w:spacing w:before="120" w:after="120" w:line="400" w:lineRule="exact"/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CC06B1" w:rsidRDefault="00CC06B1">
            <w:pPr>
              <w:spacing w:before="12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CC06B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042" w:type="dxa"/>
            <w:gridSpan w:val="11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6B1" w:rsidRDefault="009A192A">
            <w:pPr>
              <w:spacing w:before="12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CC06B1" w:rsidRDefault="009A192A">
            <w:pPr>
              <w:spacing w:before="12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CC06B1" w:rsidRDefault="00CC06B1">
      <w:pPr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CC06B1">
      <w:headerReference w:type="default" r:id="rId11"/>
      <w:footerReference w:type="default" r:id="rId12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2A" w:rsidRDefault="009A192A">
      <w:r>
        <w:separator/>
      </w:r>
    </w:p>
  </w:endnote>
  <w:endnote w:type="continuationSeparator" w:id="0">
    <w:p w:rsidR="009A192A" w:rsidRDefault="009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B3" w:rsidRDefault="009A192A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D05701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:rsidR="006F61B3" w:rsidRDefault="009A192A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B3" w:rsidRDefault="009A192A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D05701">
      <w:rPr>
        <w:noProof/>
        <w:lang w:val="zh-TW" w:eastAsia="zh-TW"/>
      </w:rPr>
      <w:t>9</w:t>
    </w:r>
    <w:r>
      <w:rPr>
        <w:lang w:val="zh-TW" w:eastAsia="zh-TW"/>
      </w:rPr>
      <w:fldChar w:fldCharType="end"/>
    </w:r>
  </w:p>
  <w:p w:rsidR="006F61B3" w:rsidRDefault="009A192A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2A" w:rsidRDefault="009A192A">
      <w:r>
        <w:rPr>
          <w:color w:val="000000"/>
        </w:rPr>
        <w:separator/>
      </w:r>
    </w:p>
  </w:footnote>
  <w:footnote w:type="continuationSeparator" w:id="0">
    <w:p w:rsidR="009A192A" w:rsidRDefault="009A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B3" w:rsidRDefault="009A192A">
    <w:pPr>
      <w:pStyle w:val="a5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0DDA"/>
    <w:multiLevelType w:val="multilevel"/>
    <w:tmpl w:val="0ED444AE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06B1"/>
    <w:rsid w:val="009A192A"/>
    <w:rsid w:val="00CC06B1"/>
    <w:rsid w:val="00D0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標楷體" w:eastAsia="標楷體" w:hAnsi="標楷體" w:cs="標楷體"/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pple-converted-space">
    <w:name w:val="apple-converted-space"/>
    <w:basedOn w:val="a0"/>
  </w:style>
  <w:style w:type="paragraph" w:styleId="ac">
    <w:name w:val="annotation text"/>
    <w:basedOn w:val="a"/>
    <w:pPr>
      <w:widowControl/>
      <w:spacing w:before="100" w:after="100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d">
    <w:name w:val="註解文字 字元"/>
    <w:basedOn w:val="a0"/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e">
    <w:name w:val="本文 字元"/>
    <w:basedOn w:val="a0"/>
    <w:rPr>
      <w:rFonts w:ascii="標楷體" w:eastAsia="標楷體" w:hAnsi="標楷體" w:cs="標楷體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標楷體" w:eastAsia="標楷體" w:hAnsi="標楷體" w:cs="標楷體"/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pple-converted-space">
    <w:name w:val="apple-converted-space"/>
    <w:basedOn w:val="a0"/>
  </w:style>
  <w:style w:type="paragraph" w:styleId="ac">
    <w:name w:val="annotation text"/>
    <w:basedOn w:val="a"/>
    <w:pPr>
      <w:widowControl/>
      <w:spacing w:before="100" w:after="100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d">
    <w:name w:val="註解文字 字元"/>
    <w:basedOn w:val="a0"/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e">
    <w:name w:val="本文 字元"/>
    <w:basedOn w:val="a0"/>
    <w:rPr>
      <w:rFonts w:ascii="標楷體" w:eastAsia="標楷體" w:hAnsi="標楷體" w:cs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ultigradentn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lti.grade5035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shroot</cp:lastModifiedBy>
  <cp:revision>2</cp:revision>
  <cp:lastPrinted>2019-03-04T05:23:00Z</cp:lastPrinted>
  <dcterms:created xsi:type="dcterms:W3CDTF">2020-03-24T07:14:00Z</dcterms:created>
  <dcterms:modified xsi:type="dcterms:W3CDTF">2020-03-24T07:14:00Z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2017-04-09T00:00:00Z</vt:filetime>
  </property>
</Properties>
</file>