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47" w:rsidRDefault="00AD5547">
      <w:pPr>
        <w:pStyle w:val="a5"/>
      </w:pPr>
    </w:p>
    <w:p w:rsidR="00AD5547" w:rsidRDefault="006A5282">
      <w:pPr>
        <w:spacing w:line="500" w:lineRule="exact"/>
        <w:jc w:val="center"/>
        <w:rPr>
          <w:rFonts w:ascii="標楷體" w:eastAsia="標楷體" w:hAnsi="標楷體" w:cs="華康儷楷書"/>
          <w:sz w:val="44"/>
          <w:szCs w:val="44"/>
        </w:rPr>
      </w:pPr>
      <w:bookmarkStart w:id="0" w:name="_GoBack"/>
      <w:r>
        <w:rPr>
          <w:rFonts w:ascii="標楷體" w:eastAsia="標楷體" w:hAnsi="標楷體" w:cs="華康儷楷書"/>
          <w:sz w:val="44"/>
          <w:szCs w:val="44"/>
        </w:rPr>
        <w:t>112</w:t>
      </w:r>
      <w:r>
        <w:rPr>
          <w:rFonts w:ascii="標楷體" w:eastAsia="標楷體" w:hAnsi="標楷體" w:cs="華康儷楷書"/>
          <w:sz w:val="44"/>
          <w:szCs w:val="44"/>
        </w:rPr>
        <w:t>學年臺南市協進社區棒球寒假體驗營</w:t>
      </w:r>
    </w:p>
    <w:bookmarkEnd w:id="0"/>
    <w:p w:rsidR="00AD5547" w:rsidRDefault="006A5282">
      <w:pPr>
        <w:spacing w:line="500" w:lineRule="exact"/>
        <w:ind w:left="1778" w:hanging="1778"/>
      </w:pPr>
      <w:r>
        <w:rPr>
          <w:rFonts w:ascii="標楷體" w:eastAsia="標楷體" w:hAnsi="標楷體"/>
          <w:sz w:val="28"/>
          <w:szCs w:val="28"/>
        </w:rPr>
        <w:t>一、依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據：</w:t>
      </w:r>
      <w:r>
        <w:rPr>
          <w:rFonts w:ascii="標楷體" w:eastAsia="標楷體" w:hAnsi="標楷體"/>
          <w:color w:val="000000"/>
          <w:sz w:val="28"/>
          <w:szCs w:val="28"/>
        </w:rPr>
        <w:t>教育部體育署「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年補助各直轄市、縣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政府推動中小學社區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學生棒球發展計畫」</w:t>
      </w:r>
    </w:p>
    <w:p w:rsidR="00AD5547" w:rsidRDefault="006A528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二、目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的：</w:t>
      </w:r>
    </w:p>
    <w:p w:rsidR="00AD5547" w:rsidRDefault="006A5282">
      <w:pPr>
        <w:spacing w:line="500" w:lineRule="exact"/>
        <w:ind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推展學校運動風氣，增長學生棒球運動技能，養成終生運動好習慣。</w:t>
      </w:r>
    </w:p>
    <w:p w:rsidR="00AD5547" w:rsidRDefault="006A5282">
      <w:pPr>
        <w:spacing w:line="500" w:lineRule="exact"/>
        <w:ind w:firstLine="283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提倡正當、動態休閒活動</w:t>
      </w:r>
      <w:r>
        <w:rPr>
          <w:rFonts w:ascii="標楷體" w:eastAsia="標楷體" w:hAnsi="標楷體"/>
          <w:sz w:val="28"/>
          <w:szCs w:val="28"/>
        </w:rPr>
        <w:t>，促進體育教育的良性發展，強化學生體適能</w:t>
      </w:r>
      <w:r>
        <w:rPr>
          <w:rFonts w:ascii="標楷體" w:eastAsia="標楷體" w:hAnsi="標楷體" w:cs="新細明體"/>
          <w:sz w:val="28"/>
          <w:szCs w:val="28"/>
        </w:rPr>
        <w:t>。</w:t>
      </w:r>
    </w:p>
    <w:p w:rsidR="00AD5547" w:rsidRDefault="006A5282">
      <w:pPr>
        <w:spacing w:line="500" w:lineRule="exact"/>
        <w:ind w:left="849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由原住民輔導計畫聘請的原住民籍教練指導原住民籍的學童，提供孩子接觸棒球參與棒球的機會，為台南市全國原住民運動會增添新血。</w:t>
      </w:r>
    </w:p>
    <w:p w:rsidR="00AD5547" w:rsidRDefault="006A528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三、主辦單位：臺南市政府體育局。</w:t>
      </w:r>
    </w:p>
    <w:p w:rsidR="00AD5547" w:rsidRDefault="006A528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四、承辦單位：臺南市中西區協進國小。</w:t>
      </w:r>
    </w:p>
    <w:p w:rsidR="00AD5547" w:rsidRDefault="006A5282">
      <w:pPr>
        <w:spacing w:line="500" w:lineRule="exact"/>
        <w:ind w:left="1890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五、實施對象：本市一至六年級學童。</w:t>
      </w:r>
    </w:p>
    <w:p w:rsidR="00AD5547" w:rsidRDefault="006A5282">
      <w:pPr>
        <w:spacing w:line="50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六、實施日期：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-5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周五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周日</w:t>
      </w:r>
      <w:r>
        <w:rPr>
          <w:rFonts w:ascii="標楷體" w:eastAsia="標楷體" w:hAnsi="標楷體"/>
          <w:sz w:val="28"/>
          <w:szCs w:val="28"/>
        </w:rPr>
        <w:t>)</w:t>
      </w:r>
    </w:p>
    <w:p w:rsidR="00AD5547" w:rsidRDefault="006A5282">
      <w:pPr>
        <w:spacing w:line="50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每天</w:t>
      </w:r>
      <w:r>
        <w:rPr>
          <w:rFonts w:ascii="標楷體" w:eastAsia="標楷體" w:hAnsi="標楷體"/>
          <w:sz w:val="28"/>
          <w:szCs w:val="28"/>
        </w:rPr>
        <w:t xml:space="preserve">8:30-12:00 </w:t>
      </w:r>
    </w:p>
    <w:p w:rsidR="00AD5547" w:rsidRDefault="006A528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七、報名網址：</w:t>
      </w:r>
      <w:r>
        <w:rPr>
          <w:rFonts w:ascii="標楷體" w:eastAsia="標楷體" w:hAnsi="標楷體"/>
          <w:sz w:val="28"/>
          <w:szCs w:val="28"/>
        </w:rPr>
        <w:t xml:space="preserve">https://forms.gle/fJ8ASo7CJ2fQcAYB8 </w:t>
      </w:r>
    </w:p>
    <w:p w:rsidR="00AD5547" w:rsidRDefault="006A528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八、報名日期：</w:t>
      </w:r>
      <w:r>
        <w:rPr>
          <w:rFonts w:eastAsia="標楷體"/>
          <w:sz w:val="32"/>
          <w:szCs w:val="32"/>
        </w:rPr>
        <w:t>即日起至</w:t>
      </w:r>
      <w:r>
        <w:rPr>
          <w:rFonts w:eastAsia="標楷體"/>
          <w:sz w:val="32"/>
          <w:szCs w:val="32"/>
        </w:rPr>
        <w:t>111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31</w:t>
      </w:r>
      <w:r>
        <w:rPr>
          <w:rFonts w:eastAsia="標楷體"/>
          <w:sz w:val="32"/>
          <w:szCs w:val="32"/>
        </w:rPr>
        <w:t>日止</w:t>
      </w:r>
      <w:r>
        <w:rPr>
          <w:rFonts w:eastAsia="標楷體"/>
          <w:bCs/>
          <w:sz w:val="32"/>
          <w:szCs w:val="32"/>
        </w:rPr>
        <w:t>。</w:t>
      </w:r>
    </w:p>
    <w:p w:rsidR="00AD5547" w:rsidRDefault="006A528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九、活動地點：小北</w:t>
      </w: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棒球場。</w:t>
      </w:r>
    </w:p>
    <w:p w:rsidR="00AD5547" w:rsidRDefault="006A5282">
      <w:pPr>
        <w:spacing w:line="500" w:lineRule="exact"/>
        <w:ind w:left="1890" w:hanging="1890"/>
      </w:pPr>
      <w:r>
        <w:rPr>
          <w:rFonts w:ascii="標楷體" w:eastAsia="標楷體" w:hAnsi="標楷體"/>
          <w:sz w:val="28"/>
          <w:szCs w:val="28"/>
        </w:rPr>
        <w:t>十、活動費用：</w:t>
      </w:r>
      <w:r>
        <w:rPr>
          <w:rFonts w:eastAsia="標楷體"/>
          <w:sz w:val="32"/>
          <w:szCs w:val="32"/>
        </w:rPr>
        <w:t>免費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前五十名報名送一件紀念衣</w:t>
      </w:r>
      <w:r>
        <w:rPr>
          <w:rFonts w:eastAsia="標楷體"/>
          <w:sz w:val="32"/>
          <w:szCs w:val="32"/>
        </w:rPr>
        <w:t xml:space="preserve">) </w:t>
      </w:r>
      <w:r>
        <w:rPr>
          <w:rFonts w:eastAsia="標楷體"/>
          <w:sz w:val="32"/>
          <w:szCs w:val="32"/>
        </w:rPr>
        <w:t>。</w:t>
      </w:r>
    </w:p>
    <w:p w:rsidR="00AD5547" w:rsidRDefault="006A528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十一、師　資：葉俊孝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台南市原民專任教練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、李志偉。</w:t>
      </w:r>
    </w:p>
    <w:p w:rsidR="00AD5547" w:rsidRDefault="006A5282">
      <w:pPr>
        <w:spacing w:line="500" w:lineRule="exact"/>
        <w:ind w:left="2100" w:hanging="2100"/>
      </w:pPr>
      <w:r>
        <w:rPr>
          <w:rFonts w:ascii="標楷體" w:eastAsia="標楷體" w:hAnsi="標楷體"/>
          <w:sz w:val="28"/>
          <w:szCs w:val="28"/>
        </w:rPr>
        <w:t>十二、攜帶物品：自備手套（無法自備手套者，提供借用）、</w:t>
      </w:r>
      <w:r>
        <w:rPr>
          <w:rFonts w:ascii="標楷體" w:eastAsia="標楷體" w:hAnsi="標楷體"/>
          <w:bCs/>
          <w:sz w:val="28"/>
          <w:szCs w:val="28"/>
        </w:rPr>
        <w:t>防曬油、</w:t>
      </w:r>
      <w:r>
        <w:rPr>
          <w:rFonts w:ascii="標楷體" w:eastAsia="標楷體" w:hAnsi="標楷體"/>
          <w:sz w:val="28"/>
          <w:szCs w:val="28"/>
        </w:rPr>
        <w:t>水壺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現場有提供學員飲用水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、乾衣服替換、</w:t>
      </w:r>
      <w:r>
        <w:rPr>
          <w:rFonts w:ascii="標楷體" w:eastAsia="標楷體" w:hAnsi="標楷體"/>
          <w:bCs/>
          <w:sz w:val="28"/>
          <w:szCs w:val="28"/>
        </w:rPr>
        <w:t>健保卡。</w:t>
      </w:r>
    </w:p>
    <w:p w:rsidR="00AD5547" w:rsidRDefault="00AD5547">
      <w:pPr>
        <w:spacing w:line="500" w:lineRule="exact"/>
        <w:ind w:left="2100" w:hanging="2100"/>
        <w:rPr>
          <w:rFonts w:ascii="標楷體" w:eastAsia="標楷體" w:hAnsi="標楷體"/>
          <w:bCs/>
          <w:sz w:val="28"/>
          <w:szCs w:val="28"/>
        </w:rPr>
      </w:pPr>
    </w:p>
    <w:p w:rsidR="00AD5547" w:rsidRDefault="00AD5547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:rsidR="00AD5547" w:rsidRDefault="00AD5547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:rsidR="00AD5547" w:rsidRDefault="00AD5547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:rsidR="00AD5547" w:rsidRDefault="00AD5547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:rsidR="00AD5547" w:rsidRDefault="00AD554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5547" w:rsidRDefault="00AD5547">
      <w:pPr>
        <w:spacing w:line="520" w:lineRule="exact"/>
        <w:ind w:right="-96"/>
        <w:rPr>
          <w:rFonts w:ascii="標楷體" w:eastAsia="標楷體" w:hAnsi="標楷體"/>
          <w:bCs/>
          <w:sz w:val="28"/>
        </w:rPr>
      </w:pPr>
    </w:p>
    <w:sectPr w:rsidR="00AD5547">
      <w:footerReference w:type="default" r:id="rId6"/>
      <w:pgSz w:w="11906" w:h="16838"/>
      <w:pgMar w:top="851" w:right="720" w:bottom="851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2" w:rsidRDefault="006A5282">
      <w:r>
        <w:separator/>
      </w:r>
    </w:p>
  </w:endnote>
  <w:endnote w:type="continuationSeparator" w:id="0">
    <w:p w:rsidR="006A5282" w:rsidRDefault="006A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?u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新細明體, PMingLiU">
    <w:charset w:val="00"/>
    <w:family w:val="roman"/>
    <w:pitch w:val="variable"/>
  </w:font>
  <w:font w:name="華康儷楷書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10" w:rsidRDefault="006A528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108C4">
      <w:rPr>
        <w:noProof/>
        <w:lang w:val="zh-TW"/>
      </w:rPr>
      <w:t>1</w:t>
    </w:r>
    <w:r>
      <w:rPr>
        <w:lang w:val="zh-TW"/>
      </w:rPr>
      <w:fldChar w:fldCharType="end"/>
    </w:r>
  </w:p>
  <w:p w:rsidR="004F2210" w:rsidRDefault="006A52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2" w:rsidRDefault="006A5282">
      <w:r>
        <w:rPr>
          <w:color w:val="000000"/>
        </w:rPr>
        <w:separator/>
      </w:r>
    </w:p>
  </w:footnote>
  <w:footnote w:type="continuationSeparator" w:id="0">
    <w:p w:rsidR="006A5282" w:rsidRDefault="006A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attachedTemplate r:id="rId1"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5547"/>
    <w:rsid w:val="006A5282"/>
    <w:rsid w:val="00AD5547"/>
    <w:rsid w:val="00D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DE910"/>
  <w15:docId w15:val="{6FCCDA3C-8E74-4A0E-90B4-F92DD24E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98" w:hanging="860"/>
    </w:pPr>
    <w:rPr>
      <w:rFonts w:eastAsia="標楷體"/>
      <w:sz w:val="28"/>
    </w:rPr>
  </w:style>
  <w:style w:type="character" w:customStyle="1" w:styleId="a4">
    <w:name w:val="本文縮排 字元"/>
    <w:rPr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rPr>
      <w:sz w:val="20"/>
      <w:szCs w:val="20"/>
    </w:rPr>
  </w:style>
  <w:style w:type="character" w:styleId="a6">
    <w:name w:val="page number"/>
    <w:rPr>
      <w:rFonts w:cs="Times New Roman"/>
    </w:rPr>
  </w:style>
  <w:style w:type="paragraph" w:styleId="a7">
    <w:name w:val="Body Text"/>
    <w:basedOn w:val="a"/>
    <w:pPr>
      <w:spacing w:after="120"/>
    </w:pPr>
  </w:style>
  <w:style w:type="character" w:customStyle="1" w:styleId="a8">
    <w:name w:val="本文 字元"/>
    <w:rPr>
      <w:szCs w:val="24"/>
    </w:rPr>
  </w:style>
  <w:style w:type="character" w:styleId="a9">
    <w:name w:val="Strong"/>
    <w:rPr>
      <w:rFonts w:cs="Times New Roman"/>
      <w:b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</w:rPr>
  </w:style>
  <w:style w:type="paragraph" w:styleId="2">
    <w:name w:val="Body Text Indent 2"/>
    <w:basedOn w:val="a"/>
    <w:pPr>
      <w:snapToGrid w:val="0"/>
      <w:spacing w:line="240" w:lineRule="atLeast"/>
      <w:ind w:left="2979" w:hanging="1666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rPr>
      <w:szCs w:val="24"/>
    </w:rPr>
  </w:style>
  <w:style w:type="paragraph" w:styleId="30">
    <w:name w:val="Body Text Indent 3"/>
    <w:basedOn w:val="a"/>
    <w:pPr>
      <w:snapToGrid w:val="0"/>
      <w:spacing w:line="240" w:lineRule="atLeast"/>
      <w:ind w:left="898" w:hanging="560"/>
    </w:pPr>
    <w:rPr>
      <w:rFonts w:ascii="標楷體" w:eastAsia="標楷體" w:hAnsi="標楷體"/>
      <w:sz w:val="28"/>
      <w:szCs w:val="28"/>
    </w:rPr>
  </w:style>
  <w:style w:type="character" w:customStyle="1" w:styleId="31">
    <w:name w:val="本文縮排 3 字元"/>
    <w:rPr>
      <w:sz w:val="16"/>
      <w:szCs w:val="16"/>
    </w:rPr>
  </w:style>
  <w:style w:type="paragraph" w:styleId="21">
    <w:name w:val="Body Text 2"/>
    <w:basedOn w:val="a"/>
    <w:rPr>
      <w:rFonts w:ascii="標楷體" w:eastAsia="標楷體" w:hAnsi="標楷體"/>
      <w:b/>
      <w:sz w:val="44"/>
      <w:szCs w:val="44"/>
    </w:rPr>
  </w:style>
  <w:style w:type="character" w:customStyle="1" w:styleId="22">
    <w:name w:val="本文 2 字元"/>
    <w:rPr>
      <w:szCs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rPr>
      <w:sz w:val="20"/>
      <w:szCs w:val="20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paragraph" w:styleId="af">
    <w:name w:val="Plain Text"/>
    <w:basedOn w:val="a"/>
    <w:rPr>
      <w:rFonts w:ascii="細明體" w:eastAsia="細明體" w:hAnsi="細明體"/>
    </w:rPr>
  </w:style>
  <w:style w:type="character" w:customStyle="1" w:styleId="af0">
    <w:name w:val="純文字 字元"/>
    <w:rPr>
      <w:rFonts w:ascii="細明體" w:eastAsia="細明體" w:hAnsi="細明體" w:cs="Courier New"/>
      <w:szCs w:val="24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1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f2">
    <w:name w:val="annotation reference"/>
    <w:rPr>
      <w:rFonts w:cs="Times New Roman"/>
      <w:sz w:val="18"/>
    </w:rPr>
  </w:style>
  <w:style w:type="paragraph" w:styleId="af3">
    <w:name w:val="annotation text"/>
    <w:basedOn w:val="a"/>
  </w:style>
  <w:style w:type="character" w:customStyle="1" w:styleId="af4">
    <w:name w:val="註解文字 字元"/>
    <w:rPr>
      <w:kern w:val="3"/>
      <w:sz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rPr>
      <w:b/>
      <w:kern w:val="3"/>
      <w:sz w:val="24"/>
    </w:rPr>
  </w:style>
  <w:style w:type="character" w:styleId="af7">
    <w:name w:val="Subtle Reference"/>
    <w:rPr>
      <w:smallCaps/>
      <w:color w:val="C0504D"/>
      <w:u w:val="single"/>
    </w:rPr>
  </w:style>
  <w:style w:type="character" w:styleId="af8">
    <w:name w:val="Intense Reference"/>
    <w:rPr>
      <w:b/>
      <w:smallCaps/>
      <w:color w:val="C0504D"/>
      <w:spacing w:val="5"/>
      <w:u w:val="single"/>
    </w:rPr>
  </w:style>
  <w:style w:type="paragraph" w:customStyle="1" w:styleId="xl27">
    <w:name w:val="xl27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12">
    <w:name w:val="標題 1 字元"/>
    <w:basedOn w:val="a0"/>
    <w:rPr>
      <w:rFonts w:ascii="新細明體" w:hAnsi="新細明體"/>
      <w:b/>
      <w:bCs/>
      <w:kern w:val="3"/>
      <w:sz w:val="48"/>
      <w:szCs w:val="48"/>
    </w:rPr>
  </w:style>
  <w:style w:type="character" w:customStyle="1" w:styleId="32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styleId="af9">
    <w:name w:val="Hyperlink"/>
    <w:basedOn w:val="a0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both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大專校院衛生保健組長工作指引期末報告審查會議議程</dc:title>
  <dc:creator>user</dc:creator>
  <cp:lastModifiedBy>5A88</cp:lastModifiedBy>
  <cp:revision>2</cp:revision>
  <cp:lastPrinted>2022-02-09T00:54:00Z</cp:lastPrinted>
  <dcterms:created xsi:type="dcterms:W3CDTF">2023-01-17T23:59:00Z</dcterms:created>
  <dcterms:modified xsi:type="dcterms:W3CDTF">2023-01-17T23:59:00Z</dcterms:modified>
</cp:coreProperties>
</file>