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0"/>
        <w:gridCol w:w="4840"/>
      </w:tblGrid>
      <w:tr w:rsidR="004009BE" w:rsidRPr="004009BE" w:rsidTr="004009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4009BE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4009BE">
              <w:rPr>
                <w:rFonts w:ascii="Arial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262927</w:t>
            </w:r>
          </w:p>
        </w:tc>
      </w:tr>
      <w:tr w:rsidR="004009BE" w:rsidRPr="004009BE" w:rsidTr="004009BE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學輔科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009BE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趙婉君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   </w:t>
            </w:r>
            <w:r w:rsidRPr="004009BE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430BE6F" wp14:editId="2C901DFF">
                  <wp:extent cx="152400" cy="152400"/>
                  <wp:effectExtent l="0" t="0" r="0" b="0"/>
                  <wp:docPr id="1" name="圖片 1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99508</w:t>
            </w:r>
          </w:p>
        </w:tc>
      </w:tr>
      <w:tr w:rsidR="004009BE" w:rsidRPr="004009BE" w:rsidTr="004009B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:2025/06/16~2025/06/30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:2025/06/16 12:05:00</w:t>
            </w:r>
          </w:p>
        </w:tc>
      </w:tr>
      <w:tr w:rsidR="004009BE" w:rsidRPr="004009BE" w:rsidTr="004009BE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4009BE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D06514F" wp14:editId="5A66A64F">
                  <wp:extent cx="152400" cy="133350"/>
                  <wp:effectExtent l="0" t="0" r="0" b="0"/>
                  <wp:docPr id="2" name="圖片 2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簽收狀況</w:t>
              </w:r>
            </w:hyperlink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4009BE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66A2B40" wp14:editId="231DE0EF">
                  <wp:extent cx="190500" cy="190500"/>
                  <wp:effectExtent l="0" t="0" r="0" b="0"/>
                  <wp:docPr id="3" name="圖片 3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4009BE" w:rsidRPr="004009BE" w:rsidTr="004009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4009BE">
              <w:rPr>
                <w:rFonts w:ascii="Arial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20A1123" wp14:editId="27F2F62D">
                  <wp:extent cx="152400" cy="152400"/>
                  <wp:effectExtent l="0" t="0" r="0" b="0"/>
                  <wp:docPr id="4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子計畫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11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：臺南市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114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年度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_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淨零綠生活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_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友善地球學生網路競賽辦法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_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公告</w:t>
              </w:r>
              <w:r w:rsidRPr="004009BE">
                <w:rPr>
                  <w:rFonts w:ascii="Arial" w:hAnsi="Arial" w:cs="Arial"/>
                  <w:color w:val="870000"/>
                  <w:kern w:val="0"/>
                  <w:sz w:val="23"/>
                  <w:szCs w:val="23"/>
                </w:rPr>
                <w:t>OK.pdf</w:t>
              </w:r>
            </w:hyperlink>
          </w:p>
        </w:tc>
      </w:tr>
      <w:tr w:rsidR="004009BE" w:rsidRPr="004009BE" w:rsidTr="004009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009BE" w:rsidRPr="004009BE" w:rsidRDefault="004009BE" w:rsidP="004009BE">
            <w:pPr>
              <w:widowControl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009BE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本局辦理臺南市</w:t>
            </w:r>
            <w:r w:rsidRPr="004009BE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114</w:t>
            </w:r>
            <w:r w:rsidRPr="004009BE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年度「淨零綠生活</w:t>
            </w:r>
            <w:r w:rsidRPr="004009BE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_</w:t>
            </w:r>
            <w:r w:rsidRPr="004009BE">
              <w:rPr>
                <w:rFonts w:ascii="Arial" w:hAnsi="Arial" w:cs="Arial"/>
                <w:color w:val="0033CC"/>
                <w:kern w:val="0"/>
                <w:sz w:val="23"/>
                <w:szCs w:val="23"/>
              </w:rPr>
              <w:t>友善地球」學生網路競賽，請鼓勵學生報名參加，請查照。</w:t>
            </w:r>
          </w:p>
        </w:tc>
      </w:tr>
      <w:tr w:rsidR="004009BE" w:rsidRPr="004009BE" w:rsidTr="004009BE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說明：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一、依據本市環境教育輔導團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114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年度工作計畫辦理。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二、為</w:t>
            </w: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培養學生淨零綠生活素養，鼓勵學生以具體的行動參與生活轉型，鼓勵學生以「拍照」和「四格漫畫」展現創意，將「淨零生活」理念融入日常生活，推動環保風潮，喚起社會各界的關注。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 xml:space="preserve">　三、計畫對象：臺南市公私立國民中小學之學生。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（一）國小組（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114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年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9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月起為國小二～六年級的學生）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（二）國中組（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114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年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9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月起為國中一年級、國中二年級、國中三年級的學生）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（三）高中組（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114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年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9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月起為高中職一年級、高中職二年級、高中職三年級的學生）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四、活動時間：自即日起開始創作，請於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114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年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9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月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3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日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~114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年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9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月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28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日線上報名與上傳作品。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五、活動網站：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（一）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https://greenlife.goodstory.tw/ 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（請務必參考參賽流程介紹影片：</w:t>
            </w:r>
            <w:r w:rsidRPr="004009BE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https://www.youtube.com/watch?v=vOWFe7LCWrE&amp;t=2s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）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（二）環境部淨零綠生活資訊平台：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https://greenlifestyle.moenv.gov.tw/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（三）臺灣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 2050 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淨零排放路徑：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https://ncsd.ndc.gov.tw/Fore/nsdn/about0/2050Path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（四）聯合國氣候行動網站：</w:t>
            </w: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>https://www.un.org/en/climatechange/net-zero-coalition 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六、活動方式：本活動採取網路報名與上傳作品（綠色行動者、淨零漫畫家），請依照活動網站說明參賽。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（一）與家人共同討論，在暑假中選擇至少一種參與淨零綠生活友善環境的行動，執行時必須拍照紀錄，並將過程與結果呈現於作品中。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000000"/>
                <w:kern w:val="0"/>
                <w:sz w:val="21"/>
                <w:szCs w:val="21"/>
              </w:rPr>
              <w:t xml:space="preserve">　　（二）行動建議：從「食」、「衣」、「住」、「行」、「育樂」、「購」六個面向做起，自己立訂目標，透過具體的環境行動記錄來進行生活行為改變。</w:t>
            </w:r>
          </w:p>
          <w:p w:rsidR="004009BE" w:rsidRPr="004009BE" w:rsidRDefault="004009BE" w:rsidP="004009BE">
            <w:pPr>
              <w:widowControl/>
              <w:spacing w:line="300" w:lineRule="atLeast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 xml:space="preserve">　七、其他詳情請參酌附件。本案聯絡人：虎山實小陳主任，電話：</w:t>
            </w: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(06)266-1490</w:t>
            </w: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、傳真：</w:t>
            </w: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(06)266-6714</w:t>
            </w:r>
            <w:r w:rsidRPr="004009BE">
              <w:rPr>
                <w:rFonts w:ascii="Arial" w:hAnsi="Arial" w:cs="Arial"/>
                <w:color w:val="222222"/>
                <w:kern w:val="0"/>
                <w:sz w:val="21"/>
                <w:szCs w:val="21"/>
              </w:rPr>
              <w:t>。</w:t>
            </w:r>
          </w:p>
        </w:tc>
      </w:tr>
    </w:tbl>
    <w:p w:rsidR="005912FC" w:rsidRPr="004009BE" w:rsidRDefault="005912FC" w:rsidP="00F1333A">
      <w:bookmarkStart w:id="0" w:name="_GoBack"/>
      <w:bookmarkEnd w:id="0"/>
    </w:p>
    <w:sectPr w:rsidR="005912FC" w:rsidRPr="004009BE" w:rsidSect="007432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F0" w:rsidRDefault="004675F0" w:rsidP="00C26399">
      <w:r>
        <w:separator/>
      </w:r>
    </w:p>
  </w:endnote>
  <w:endnote w:type="continuationSeparator" w:id="0">
    <w:p w:rsidR="004675F0" w:rsidRDefault="004675F0" w:rsidP="00C2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F0" w:rsidRDefault="004675F0" w:rsidP="00C26399">
      <w:r>
        <w:separator/>
      </w:r>
    </w:p>
  </w:footnote>
  <w:footnote w:type="continuationSeparator" w:id="0">
    <w:p w:rsidR="004675F0" w:rsidRDefault="004675F0" w:rsidP="00C2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4"/>
    <w:rsid w:val="00077C97"/>
    <w:rsid w:val="0009134E"/>
    <w:rsid w:val="000918DA"/>
    <w:rsid w:val="000D5713"/>
    <w:rsid w:val="001350E0"/>
    <w:rsid w:val="001B19DE"/>
    <w:rsid w:val="00273186"/>
    <w:rsid w:val="00290F15"/>
    <w:rsid w:val="002E2A40"/>
    <w:rsid w:val="002F0233"/>
    <w:rsid w:val="0038452F"/>
    <w:rsid w:val="0038755E"/>
    <w:rsid w:val="003B5EA3"/>
    <w:rsid w:val="003C3EFF"/>
    <w:rsid w:val="004009BE"/>
    <w:rsid w:val="0043033D"/>
    <w:rsid w:val="00432435"/>
    <w:rsid w:val="004675F0"/>
    <w:rsid w:val="004707AD"/>
    <w:rsid w:val="004A7A5C"/>
    <w:rsid w:val="005349D2"/>
    <w:rsid w:val="0057088D"/>
    <w:rsid w:val="005871C8"/>
    <w:rsid w:val="005912FC"/>
    <w:rsid w:val="005F4116"/>
    <w:rsid w:val="00634B34"/>
    <w:rsid w:val="00684480"/>
    <w:rsid w:val="006973F5"/>
    <w:rsid w:val="006A14C5"/>
    <w:rsid w:val="006B2DF8"/>
    <w:rsid w:val="006C0BB6"/>
    <w:rsid w:val="007068C3"/>
    <w:rsid w:val="007432A3"/>
    <w:rsid w:val="007928F0"/>
    <w:rsid w:val="007B1936"/>
    <w:rsid w:val="00846621"/>
    <w:rsid w:val="008556EE"/>
    <w:rsid w:val="00953270"/>
    <w:rsid w:val="00963DAF"/>
    <w:rsid w:val="009914D5"/>
    <w:rsid w:val="009C0A74"/>
    <w:rsid w:val="00A437CA"/>
    <w:rsid w:val="00A510CA"/>
    <w:rsid w:val="00A735BD"/>
    <w:rsid w:val="00A97916"/>
    <w:rsid w:val="00B202F1"/>
    <w:rsid w:val="00B407FA"/>
    <w:rsid w:val="00B70419"/>
    <w:rsid w:val="00BD28E4"/>
    <w:rsid w:val="00BE257D"/>
    <w:rsid w:val="00BE7F8F"/>
    <w:rsid w:val="00C26399"/>
    <w:rsid w:val="00C520EA"/>
    <w:rsid w:val="00CA1272"/>
    <w:rsid w:val="00CB2C76"/>
    <w:rsid w:val="00CC3E79"/>
    <w:rsid w:val="00CF2B0E"/>
    <w:rsid w:val="00D46BDE"/>
    <w:rsid w:val="00D56468"/>
    <w:rsid w:val="00D76D2B"/>
    <w:rsid w:val="00D97F15"/>
    <w:rsid w:val="00DD4DCF"/>
    <w:rsid w:val="00E401A8"/>
    <w:rsid w:val="00E42997"/>
    <w:rsid w:val="00E47D05"/>
    <w:rsid w:val="00E74EF3"/>
    <w:rsid w:val="00EB7CC3"/>
    <w:rsid w:val="00F1333A"/>
    <w:rsid w:val="00F46324"/>
    <w:rsid w:val="00F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1432DD-19CA-4C25-AC5F-692EDEA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3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3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63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6B2DF8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755E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8755E"/>
  </w:style>
  <w:style w:type="table" w:styleId="aa">
    <w:name w:val="Table Grid"/>
    <w:basedOn w:val="a1"/>
    <w:uiPriority w:val="39"/>
    <w:rsid w:val="00B2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2894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62927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hyperlink" Target="javascript:void(window.open('Print.aspx?bid=262927%27,%27pb%27,%27menubar=yes,toolbar=yes,scrollbars=yes,location=no,status=yes,resizable=1%27))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2025-06-22T06:48:00Z</dcterms:created>
  <dcterms:modified xsi:type="dcterms:W3CDTF">2025-06-22T06:48:00Z</dcterms:modified>
</cp:coreProperties>
</file>