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74" w:rsidRDefault="00A413D5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664F74" w:rsidRDefault="00A413D5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664F74" w:rsidRDefault="00A413D5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一、實施年級:___三__年級</w:t>
      </w:r>
    </w:p>
    <w:p w:rsidR="00664F74" w:rsidRDefault="00A413D5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□個別班級分別為:____________________________</w:t>
      </w:r>
    </w:p>
    <w:p w:rsidR="00664F74" w:rsidRDefault="00A413D5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664F74" w:rsidRDefault="00A413D5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 ■國語文    2.■英語文   3. ■數學   4. ■社會   5. ■閩南語   </w:t>
      </w:r>
    </w:p>
    <w:p w:rsidR="00664F74" w:rsidRDefault="00A413D5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6. ■綜合活動  7. ■健康  8. ■彈性(佳里.仁愛.國際探索)   9. </w:t>
      </w:r>
      <w:bookmarkStart w:id="0" w:name="_Hlk104561355"/>
      <w:r w:rsidR="00926FED">
        <w:rPr>
          <w:rFonts w:ascii="標楷體" w:eastAsia="標楷體" w:hAnsi="標楷體"/>
          <w:szCs w:val="24"/>
        </w:rPr>
        <w:t>■</w:t>
      </w:r>
      <w:bookmarkEnd w:id="0"/>
      <w:r>
        <w:rPr>
          <w:rFonts w:ascii="標楷體" w:eastAsia="標楷體" w:hAnsi="標楷體"/>
          <w:szCs w:val="24"/>
        </w:rPr>
        <w:t>資訊科技</w:t>
      </w:r>
    </w:p>
    <w:p w:rsidR="00926FED" w:rsidRPr="00B546C4" w:rsidRDefault="00A413D5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10.</w:t>
      </w:r>
      <w:r w:rsidR="00926FED" w:rsidRPr="00926FED">
        <w:rPr>
          <w:rFonts w:ascii="標楷體" w:eastAsia="標楷體" w:hAnsi="標楷體"/>
          <w:szCs w:val="24"/>
        </w:rPr>
        <w:t xml:space="preserve"> </w:t>
      </w:r>
      <w:r w:rsidR="00926FED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藝術(藝術與人文.律動.美</w:t>
      </w:r>
      <w:proofErr w:type="gramStart"/>
      <w:r>
        <w:rPr>
          <w:rFonts w:ascii="標楷體" w:eastAsia="標楷體" w:hAnsi="標楷體"/>
          <w:szCs w:val="24"/>
        </w:rPr>
        <w:t>勞</w:t>
      </w:r>
      <w:proofErr w:type="gramEnd"/>
      <w:r>
        <w:rPr>
          <w:rFonts w:ascii="標楷體" w:eastAsia="標楷體" w:hAnsi="標楷體"/>
          <w:szCs w:val="24"/>
        </w:rPr>
        <w:t>.音樂)</w:t>
      </w:r>
      <w:r w:rsidRPr="00B546C4">
        <w:rPr>
          <w:rFonts w:ascii="標楷體" w:eastAsia="標楷體" w:hAnsi="標楷體"/>
          <w:szCs w:val="24"/>
        </w:rPr>
        <w:t xml:space="preserve"> 11. </w:t>
      </w:r>
      <w:r w:rsidR="00B546C4" w:rsidRPr="00B546C4">
        <w:rPr>
          <w:rFonts w:ascii="標楷體" w:eastAsia="標楷體" w:hAnsi="標楷體"/>
          <w:szCs w:val="24"/>
        </w:rPr>
        <w:t>■</w:t>
      </w:r>
      <w:r w:rsidRPr="00B546C4">
        <w:rPr>
          <w:rFonts w:ascii="標楷體" w:eastAsia="標楷體" w:hAnsi="標楷體"/>
          <w:szCs w:val="24"/>
        </w:rPr>
        <w:t xml:space="preserve">體育 </w:t>
      </w:r>
    </w:p>
    <w:p w:rsidR="00664F74" w:rsidRDefault="00A413D5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12.</w:t>
      </w:r>
      <w:r w:rsidR="00926FED" w:rsidRPr="00926FED">
        <w:rPr>
          <w:rFonts w:ascii="標楷體" w:eastAsia="標楷體" w:hAnsi="標楷體"/>
          <w:szCs w:val="24"/>
        </w:rPr>
        <w:t xml:space="preserve"> </w:t>
      </w:r>
      <w:r w:rsidR="00926FED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>自然科學(自然與生活科技)</w:t>
      </w:r>
      <w:bookmarkStart w:id="1" w:name="_GoBack"/>
      <w:bookmarkEnd w:id="1"/>
    </w:p>
    <w:p w:rsidR="00664F74" w:rsidRDefault="00A413D5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5 月30 日起至 111 年 6 月 2 日。</w:t>
      </w:r>
    </w:p>
    <w:p w:rsidR="00664F74" w:rsidRDefault="00A413D5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45"/>
        <w:gridCol w:w="2251"/>
        <w:gridCol w:w="640"/>
        <w:gridCol w:w="2285"/>
        <w:gridCol w:w="2705"/>
        <w:gridCol w:w="1552"/>
      </w:tblGrid>
      <w:tr w:rsidR="00664F74" w:rsidTr="00FB3417">
        <w:trPr>
          <w:trHeight w:val="93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F74" w:rsidRDefault="00A413D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664F74" w:rsidTr="00FB3417">
        <w:trPr>
          <w:trHeight w:val="29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664F74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664F74" w:rsidRDefault="00664F74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664F74" w:rsidRDefault="00A413D5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(Unit4) 發音、主題單字、句型、課文。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1.複習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短母音音組</w:t>
            </w:r>
            <w:proofErr w:type="spellStart"/>
            <w:proofErr w:type="gramEnd"/>
            <w:r>
              <w:rPr>
                <w:rFonts w:ascii="標楷體" w:eastAsia="標楷體" w:hAnsi="標楷體" w:cs="標楷體"/>
                <w:szCs w:val="24"/>
              </w:rPr>
              <w:t>ub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>及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ut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>的發音並訓練學生運用字母拼讀法練習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拚讀例字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2.複習本課句型及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故事。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664F74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664F74" w:rsidRDefault="00664F74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自製教學PPT</w:t>
            </w:r>
          </w:p>
          <w:p w:rsidR="00664F74" w:rsidRDefault="00A413D5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翰林線上電子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書</w:t>
            </w:r>
          </w:p>
          <w:p w:rsidR="00664F74" w:rsidRDefault="00A413D5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Here We Go2</w:t>
            </w:r>
          </w:p>
          <w:p w:rsidR="00664F74" w:rsidRDefault="00A413D5">
            <w:pPr>
              <w:pStyle w:val="ac"/>
              <w:spacing w:line="500" w:lineRule="exact"/>
              <w:ind w:left="4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課本及習作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使用teams視訊平台進行師生問答活動並</w:t>
            </w:r>
          </w:p>
          <w:p w:rsidR="00664F74" w:rsidRDefault="00A413D5">
            <w:pPr>
              <w:pStyle w:val="ac"/>
              <w:spacing w:line="500" w:lineRule="exact"/>
              <w:ind w:left="4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複習第四單元。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 以電子書分享方式複習學生學過的內容。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教師以問答方式驗收學生學習成效。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2.習作練習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國際探索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防疫很美好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2.教學投影片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發表感言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國語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十二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掉進一個兔子洞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2.寫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國語甲本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.查生字.習作與作業簿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664F74" w:rsidRDefault="00A413D5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2.實作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綜合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四、環保綠生活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2.社區環境搜查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 討論社區環境搜查。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2.實作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健康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壹、健康齊步走 三、為健康把關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1.能認識用藥過敏的六大徵兆。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2.能正確處理藥物過敏的情況。 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3.日常生活中，能做到預防藥 物過敏的行為。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2.實作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閩南語(6)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第三單元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時間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664F74" w:rsidRDefault="00664F74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64F74" w:rsidTr="00FB3417">
        <w:trPr>
          <w:trHeight w:val="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數學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第七單元時間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7-4時間的計算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單元乘與除</w:t>
            </w:r>
            <w:proofErr w:type="gramEnd"/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8-1乘除關係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8-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2成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與除的應用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2.寫習作與作業簿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664F74" w:rsidRDefault="00A413D5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練習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社會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五.家鄉的地名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5-2探索家鄉地名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六.家鄉的故事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6-1家鄉的老故事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教師以視訊方式透過電子書教學，並請學生發問(20分鐘)。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2.寫習作與作業簿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664F74" w:rsidRDefault="00A413D5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練習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佳就在這里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雅樂之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舞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2.教學影片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發表感言</w:t>
            </w:r>
          </w:p>
        </w:tc>
      </w:tr>
      <w:tr w:rsidR="00664F74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人見仁愛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許一個美好的未</w:t>
            </w:r>
          </w:p>
          <w:p w:rsidR="00664F74" w:rsidRDefault="00A413D5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來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664F74" w:rsidRDefault="00A413D5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2.教學影片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4F74" w:rsidRDefault="00A413D5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664F74" w:rsidRDefault="00664F7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664F74" w:rsidRDefault="00A413D5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發表感言</w:t>
            </w:r>
          </w:p>
        </w:tc>
      </w:tr>
      <w:tr w:rsidR="00CE3DCD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Pr="00CE3DCD" w:rsidRDefault="00CE3DCD" w:rsidP="00CE3DCD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 w:rsidRPr="00CE3DCD">
              <w:rPr>
                <w:rFonts w:ascii="標楷體" w:eastAsia="標楷體" w:hAnsi="標楷體" w:cs="標楷體"/>
                <w:szCs w:val="24"/>
              </w:rPr>
              <w:t>體育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P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Star</w:t>
            </w:r>
            <w:r>
              <w:rPr>
                <w:rFonts w:ascii="標楷體" w:eastAsia="標楷體" w:hAnsi="標楷體" w:cs="標楷體" w:hint="eastAsia"/>
                <w:szCs w:val="24"/>
              </w:rPr>
              <w:t>運動訓練介紹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P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E3DCD"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CE3DCD" w:rsidRP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CE3DCD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2.教學影片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CE3DCD" w:rsidRDefault="00CE3DCD" w:rsidP="00CE3DCD">
            <w:pPr>
              <w:spacing w:line="500" w:lineRule="exact"/>
              <w:ind w:left="311" w:hanging="219"/>
              <w:rPr>
                <w:rFonts w:ascii="標楷體" w:eastAsia="標楷體" w:hAnsi="標楷體" w:cs="標楷體" w:hint="eastAsia"/>
                <w:szCs w:val="24"/>
              </w:rPr>
            </w:pPr>
          </w:p>
        </w:tc>
      </w:tr>
      <w:tr w:rsidR="00CE3DCD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律動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舞蹈小品編排:Ring 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Ring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Ring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教學和討論學習問題。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CE3DCD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</w:t>
            </w:r>
            <w:proofErr w:type="gramStart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6與動物有約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Pr="00891498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5/30~</w:t>
            </w:r>
          </w:p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91498"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教師以teams視訊</w:t>
            </w:r>
            <w:r>
              <w:rPr>
                <w:rFonts w:ascii="標楷體" w:eastAsia="標楷體" w:hAnsi="標楷體" w:cs="標楷體" w:hint="eastAsia"/>
                <w:szCs w:val="24"/>
              </w:rPr>
              <w:t>實作示範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3.學生實作繪製作業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szCs w:val="24"/>
              </w:rPr>
              <w:t>視訊展示或拍照後在</w:t>
            </w:r>
            <w:r>
              <w:rPr>
                <w:rFonts w:ascii="標楷體" w:eastAsia="標楷體" w:hAnsi="標楷體" w:cs="標楷體"/>
                <w:szCs w:val="24"/>
              </w:rPr>
              <w:t>teams</w:t>
            </w:r>
            <w:r>
              <w:rPr>
                <w:rFonts w:ascii="標楷體" w:eastAsia="標楷體" w:hAnsi="標楷體" w:cs="標楷體" w:hint="eastAsia"/>
                <w:szCs w:val="24"/>
              </w:rPr>
              <w:t>系統繳交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1.課堂發表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2.作業</w:t>
            </w:r>
          </w:p>
        </w:tc>
      </w:tr>
      <w:tr w:rsidR="00CE3DCD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音樂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與動物有約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進行線上課程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，師生討論學習問題。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教師以視訊方式說明課程內容，並和學生進行問答互動。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</w:tc>
      </w:tr>
      <w:tr w:rsidR="00CE3DCD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自然</w:t>
            </w:r>
          </w:p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7A2788">
              <w:rPr>
                <w:rFonts w:ascii="標楷體" w:eastAsia="標楷體" w:hAnsi="標楷體" w:cs="標楷體" w:hint="eastAsia"/>
                <w:szCs w:val="24"/>
              </w:rPr>
              <w:t>單元四：P106-111 廚房中的科學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A2788">
              <w:rPr>
                <w:rFonts w:ascii="標楷體" w:eastAsia="標楷體" w:hAnsi="標楷體" w:cs="標楷體" w:hint="eastAsia"/>
                <w:szCs w:val="24"/>
              </w:rPr>
              <w:t>1.使用 teams 視訊 平台進行</w:t>
            </w:r>
            <w:proofErr w:type="gramStart"/>
            <w:r w:rsidRPr="007A2788">
              <w:rPr>
                <w:rFonts w:ascii="標楷體" w:eastAsia="標楷體" w:hAnsi="標楷體" w:cs="標楷體" w:hint="eastAsia"/>
                <w:szCs w:val="24"/>
              </w:rPr>
              <w:t>師生線上</w:t>
            </w:r>
            <w:proofErr w:type="gramEnd"/>
            <w:r w:rsidRPr="007A2788">
              <w:rPr>
                <w:rFonts w:ascii="標楷體" w:eastAsia="標楷體" w:hAnsi="標楷體" w:cs="標楷體" w:hint="eastAsia"/>
                <w:szCs w:val="24"/>
              </w:rPr>
              <w:t xml:space="preserve"> 討論學習問題。 2.習作、作業簿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7A2788">
              <w:rPr>
                <w:rFonts w:ascii="標楷體" w:eastAsia="標楷體" w:hAnsi="標楷體" w:cs="標楷體" w:hint="eastAsia"/>
                <w:szCs w:val="24"/>
              </w:rPr>
              <w:t>1. 教師以視訊方式透過 電子書教學，並請學生 發問(20 分鐘)。 2.寫習作與作業簿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7A2788">
              <w:rPr>
                <w:rFonts w:ascii="標楷體" w:eastAsia="標楷體" w:hAnsi="標楷體" w:cs="標楷體" w:hint="eastAsia"/>
                <w:szCs w:val="24"/>
              </w:rPr>
              <w:t xml:space="preserve">1.口頭評量 2.習作、作 </w:t>
            </w:r>
            <w:proofErr w:type="gramStart"/>
            <w:r w:rsidRPr="007A2788">
              <w:rPr>
                <w:rFonts w:ascii="標楷體" w:eastAsia="標楷體" w:hAnsi="標楷體" w:cs="標楷體" w:hint="eastAsia"/>
                <w:szCs w:val="24"/>
              </w:rPr>
              <w:t>業簿練習</w:t>
            </w:r>
            <w:proofErr w:type="gramEnd"/>
          </w:p>
        </w:tc>
      </w:tr>
      <w:tr w:rsidR="00CE3DCD" w:rsidTr="00FB3417">
        <w:trPr>
          <w:trHeight w:val="11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Google</w:t>
            </w:r>
            <w:r>
              <w:rPr>
                <w:rFonts w:ascii="標楷體" w:eastAsia="標楷體" w:hAnsi="標楷體" w:cs="標楷體" w:hint="eastAsia"/>
                <w:szCs w:val="24"/>
              </w:rPr>
              <w:t>網路新世界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5/30-</w:t>
            </w:r>
          </w:p>
          <w:p w:rsidR="00CE3DCD" w:rsidRDefault="00CE3DCD" w:rsidP="00CE3DCD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進行線上課程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，師生討論學習問題。</w:t>
            </w:r>
          </w:p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2電子書。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DCD" w:rsidRDefault="00CE3DCD" w:rsidP="00CE3DC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教師以視訊方式說明課程內容，並和學生進行問答互動。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CD" w:rsidRPr="00A413D5" w:rsidRDefault="00CE3DCD" w:rsidP="00CE3DC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A413D5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Pr="00A413D5">
              <w:rPr>
                <w:rFonts w:ascii="標楷體" w:eastAsia="標楷體" w:hAnsi="標楷體" w:cs="標楷體" w:hint="eastAsia"/>
                <w:szCs w:val="24"/>
              </w:rPr>
              <w:t>線上問答</w:t>
            </w:r>
            <w:proofErr w:type="gramEnd"/>
          </w:p>
          <w:p w:rsidR="00CE3DCD" w:rsidRPr="00A413D5" w:rsidRDefault="00CE3DCD" w:rsidP="00CE3DCD">
            <w:pPr>
              <w:ind w:left="-22" w:hanging="7"/>
            </w:pPr>
            <w:r w:rsidRPr="00A413D5">
              <w:rPr>
                <w:rFonts w:ascii="標楷體" w:eastAsia="標楷體" w:hAnsi="標楷體" w:cs="標楷體" w:hint="eastAsia"/>
                <w:szCs w:val="24"/>
              </w:rPr>
              <w:t>2.線上作業</w:t>
            </w:r>
          </w:p>
        </w:tc>
      </w:tr>
    </w:tbl>
    <w:p w:rsidR="00664F74" w:rsidRDefault="00664F74">
      <w:pPr>
        <w:spacing w:line="500" w:lineRule="exact"/>
      </w:pPr>
    </w:p>
    <w:sectPr w:rsidR="00664F74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A5" w:rsidRDefault="00B939A5">
      <w:r>
        <w:separator/>
      </w:r>
    </w:p>
  </w:endnote>
  <w:endnote w:type="continuationSeparator" w:id="0">
    <w:p w:rsidR="00B939A5" w:rsidRDefault="00B9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F74" w:rsidRDefault="00A413D5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7A2788">
      <w:rPr>
        <w:noProof/>
      </w:rPr>
      <w:t>4</w:t>
    </w:r>
    <w:r>
      <w:fldChar w:fldCharType="end"/>
    </w:r>
  </w:p>
  <w:p w:rsidR="00664F74" w:rsidRDefault="00664F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A5" w:rsidRDefault="00B939A5">
      <w:r>
        <w:separator/>
      </w:r>
    </w:p>
  </w:footnote>
  <w:footnote w:type="continuationSeparator" w:id="0">
    <w:p w:rsidR="00B939A5" w:rsidRDefault="00B9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274"/>
    <w:multiLevelType w:val="multilevel"/>
    <w:tmpl w:val="3AF05B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061C73"/>
    <w:multiLevelType w:val="multilevel"/>
    <w:tmpl w:val="3E78EF5A"/>
    <w:lvl w:ilvl="0">
      <w:start w:val="1"/>
      <w:numFmt w:val="decimal"/>
      <w:lvlText w:val="%1."/>
      <w:lvlJc w:val="left"/>
      <w:pPr>
        <w:ind w:left="445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74"/>
    <w:rsid w:val="001E701B"/>
    <w:rsid w:val="0028601D"/>
    <w:rsid w:val="002A773F"/>
    <w:rsid w:val="004D2363"/>
    <w:rsid w:val="004D534F"/>
    <w:rsid w:val="00664F74"/>
    <w:rsid w:val="006E230B"/>
    <w:rsid w:val="007A2788"/>
    <w:rsid w:val="00853F04"/>
    <w:rsid w:val="008572CE"/>
    <w:rsid w:val="00926FED"/>
    <w:rsid w:val="00A413D5"/>
    <w:rsid w:val="00B1210B"/>
    <w:rsid w:val="00B546C4"/>
    <w:rsid w:val="00B939A5"/>
    <w:rsid w:val="00CE3DCD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19220B"/>
  <w15:docId w15:val="{079CD8D5-6367-473E-9E45-772FE61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ListLabel1">
    <w:name w:val="ListLabel 1"/>
    <w:qFormat/>
    <w:rPr>
      <w:rFonts w:ascii="標楷體" w:eastAsia="標楷體" w:hAnsi="標楷體" w:cs="標楷體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4C6A37"/>
    <w:pPr>
      <w:ind w:left="48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Roki</cp:lastModifiedBy>
  <cp:revision>53</cp:revision>
  <dcterms:created xsi:type="dcterms:W3CDTF">2022-05-26T07:46:00Z</dcterms:created>
  <dcterms:modified xsi:type="dcterms:W3CDTF">2022-05-27T08:29:00Z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