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55" w:rsidRDefault="00741555" w:rsidP="00092FC0">
      <w:pPr>
        <w:spacing w:line="480" w:lineRule="exact"/>
        <w:jc w:val="center"/>
        <w:rPr>
          <w:rFonts w:ascii="標楷體" w:eastAsia="標楷體" w:hAnsi="標楷體"/>
          <w:b/>
          <w:color w:val="000000"/>
          <w:sz w:val="36"/>
          <w:szCs w:val="36"/>
        </w:rPr>
      </w:pPr>
      <w:r w:rsidRPr="002C6503">
        <w:rPr>
          <w:rFonts w:ascii="標楷體" w:eastAsia="標楷體" w:hAnsi="標楷體" w:hint="eastAsia"/>
          <w:b/>
          <w:color w:val="000000"/>
          <w:sz w:val="36"/>
          <w:szCs w:val="36"/>
        </w:rPr>
        <w:t>國民中小學校長主任教師甄選儲訓遷調及介聘辦法</w:t>
      </w:r>
      <w:r>
        <w:rPr>
          <w:rFonts w:ascii="標楷體" w:eastAsia="標楷體" w:hAnsi="標楷體" w:hint="eastAsia"/>
          <w:b/>
          <w:color w:val="000000"/>
          <w:sz w:val="36"/>
          <w:szCs w:val="36"/>
        </w:rPr>
        <w:t>第十二條、第十六條</w:t>
      </w:r>
      <w:r w:rsidRPr="002C6503">
        <w:rPr>
          <w:rFonts w:ascii="標楷體" w:eastAsia="標楷體" w:hAnsi="標楷體" w:hint="eastAsia"/>
          <w:b/>
          <w:color w:val="000000"/>
          <w:sz w:val="36"/>
          <w:szCs w:val="36"/>
        </w:rPr>
        <w:t>修正條文</w:t>
      </w:r>
    </w:p>
    <w:p w:rsidR="00741555" w:rsidRDefault="00741555" w:rsidP="00351ED9">
      <w:pPr>
        <w:tabs>
          <w:tab w:val="left" w:pos="709"/>
        </w:tabs>
        <w:spacing w:line="454" w:lineRule="exact"/>
        <w:ind w:leftChars="-57" w:left="31680" w:hangingChars="584" w:firstLine="31680"/>
        <w:rPr>
          <w:rFonts w:ascii="標楷體" w:eastAsia="標楷體" w:hAnsi="標楷體"/>
          <w:color w:val="000000"/>
          <w:sz w:val="28"/>
          <w:szCs w:val="28"/>
        </w:rPr>
      </w:pPr>
      <w:r w:rsidRPr="002C6503">
        <w:rPr>
          <w:rFonts w:ascii="標楷體" w:eastAsia="標楷體" w:hAnsi="標楷體" w:hint="eastAsia"/>
          <w:color w:val="000000"/>
          <w:sz w:val="28"/>
          <w:szCs w:val="28"/>
        </w:rPr>
        <w:t>第十二條國民中、小學現職教師，除離島建設條例或直轄市、縣</w:t>
      </w:r>
      <w:r>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741555" w:rsidRDefault="00741555"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741555" w:rsidRDefault="00741555"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741555" w:rsidRDefault="00741555"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741555" w:rsidRDefault="00741555"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741555" w:rsidRDefault="00741555" w:rsidP="00103D09">
      <w:pPr>
        <w:pStyle w:val="10"/>
        <w:tabs>
          <w:tab w:val="left" w:pos="2632"/>
          <w:tab w:val="left" w:pos="2660"/>
        </w:tabs>
        <w:spacing w:line="455" w:lineRule="exact"/>
        <w:ind w:leftChars="0" w:left="2688" w:firstLineChars="0" w:firstLine="0"/>
      </w:pPr>
      <w:r w:rsidRPr="001D2273">
        <w:rPr>
          <w:rFonts w:hint="eastAsia"/>
        </w:rPr>
        <w:t>務服務期間。</w:t>
      </w:r>
    </w:p>
    <w:p w:rsidR="00741555" w:rsidRDefault="00741555" w:rsidP="00351ED9">
      <w:pPr>
        <w:pStyle w:val="10"/>
        <w:tabs>
          <w:tab w:val="left" w:pos="2632"/>
          <w:tab w:val="left" w:pos="2660"/>
        </w:tabs>
        <w:spacing w:line="455" w:lineRule="exact"/>
        <w:ind w:leftChars="379" w:left="31680" w:hangingChars="200" w:firstLine="31680"/>
      </w:pP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仍依一百零四年二月二十四日修正施行前之</w:t>
      </w:r>
      <w:bookmarkStart w:id="0" w:name="_GoBack"/>
      <w:bookmarkEnd w:id="0"/>
      <w:r>
        <w:rPr>
          <w:rFonts w:hint="eastAsia"/>
        </w:rPr>
        <w:t>規定辦理</w:t>
      </w:r>
      <w:r>
        <w:rPr>
          <w:rFonts w:ascii="標楷體" w:hAnsi="標楷體" w:hint="eastAsia"/>
        </w:rPr>
        <w:t>。</w:t>
      </w:r>
    </w:p>
    <w:p w:rsidR="00741555" w:rsidRPr="003E5281" w:rsidRDefault="00741555" w:rsidP="006E2E47">
      <w:pPr>
        <w:tabs>
          <w:tab w:val="left" w:pos="1843"/>
          <w:tab w:val="left" w:pos="1960"/>
          <w:tab w:val="left" w:pos="2268"/>
        </w:tabs>
        <w:spacing w:line="454" w:lineRule="exact"/>
        <w:ind w:leftChars="-12" w:left="31680" w:hangingChars="9" w:firstLine="31680"/>
        <w:rPr>
          <w:rFonts w:ascii="標楷體" w:eastAsia="標楷體" w:hAnsi="標楷體"/>
          <w:b/>
          <w:color w:val="000000"/>
          <w:sz w:val="28"/>
          <w:szCs w:val="28"/>
        </w:rPr>
      </w:pPr>
      <w:r w:rsidRPr="003E5281">
        <w:rPr>
          <w:rFonts w:ascii="標楷體" w:eastAsia="標楷體" w:hAnsi="標楷體" w:hint="eastAsia"/>
          <w:color w:val="000000"/>
          <w:sz w:val="28"/>
          <w:szCs w:val="28"/>
        </w:rPr>
        <w:t>第</w:t>
      </w:r>
      <w:r w:rsidRPr="003E5281">
        <w:rPr>
          <w:rFonts w:ascii="標楷體" w:eastAsia="標楷體" w:hAnsi="標楷體"/>
          <w:color w:val="000000"/>
          <w:sz w:val="28"/>
          <w:szCs w:val="28"/>
        </w:rPr>
        <w:t xml:space="preserve"> </w:t>
      </w:r>
      <w:r w:rsidRPr="003E5281">
        <w:rPr>
          <w:rFonts w:ascii="標楷體" w:eastAsia="標楷體" w:hAnsi="標楷體" w:hint="eastAsia"/>
          <w:color w:val="000000"/>
          <w:sz w:val="28"/>
          <w:szCs w:val="28"/>
        </w:rPr>
        <w:t>十</w:t>
      </w:r>
      <w:r w:rsidRPr="003E5281">
        <w:rPr>
          <w:rFonts w:ascii="標楷體" w:eastAsia="標楷體" w:hAnsi="標楷體"/>
          <w:color w:val="000000"/>
          <w:sz w:val="28"/>
          <w:szCs w:val="28"/>
        </w:rPr>
        <w:t xml:space="preserve"> </w:t>
      </w:r>
      <w:r>
        <w:rPr>
          <w:rFonts w:ascii="標楷體" w:eastAsia="標楷體" w:hAnsi="標楷體" w:hint="eastAsia"/>
          <w:color w:val="000000"/>
          <w:sz w:val="28"/>
          <w:szCs w:val="28"/>
        </w:rPr>
        <w:t>六</w:t>
      </w:r>
      <w:r w:rsidRPr="003E5281">
        <w:rPr>
          <w:rFonts w:ascii="標楷體" w:eastAsia="標楷體" w:hAnsi="標楷體"/>
          <w:color w:val="000000"/>
          <w:sz w:val="28"/>
          <w:szCs w:val="28"/>
        </w:rPr>
        <w:t xml:space="preserve"> </w:t>
      </w:r>
      <w:r w:rsidRPr="003E5281">
        <w:rPr>
          <w:rFonts w:ascii="標楷體" w:eastAsia="標楷體" w:hAnsi="標楷體" w:hint="eastAsia"/>
          <w:color w:val="000000"/>
          <w:sz w:val="28"/>
          <w:szCs w:val="28"/>
        </w:rPr>
        <w:t>條</w:t>
      </w:r>
      <w:r>
        <w:rPr>
          <w:rFonts w:ascii="標楷體" w:eastAsia="標楷體" w:hAnsi="標楷體" w:hint="eastAsia"/>
          <w:color w:val="000000"/>
          <w:sz w:val="28"/>
          <w:szCs w:val="28"/>
        </w:rPr>
        <w:t>本辦法除另定施行日期者外，自發布日施行。</w:t>
      </w:r>
    </w:p>
    <w:sectPr w:rsidR="00741555" w:rsidRPr="003E5281" w:rsidSect="00294265">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555" w:rsidRDefault="00741555" w:rsidP="00073A87">
      <w:r>
        <w:separator/>
      </w:r>
    </w:p>
  </w:endnote>
  <w:endnote w:type="continuationSeparator" w:id="1">
    <w:p w:rsidR="00741555" w:rsidRDefault="00741555" w:rsidP="00073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55" w:rsidRDefault="00741555" w:rsidP="005C7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1555" w:rsidRDefault="007415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555" w:rsidRDefault="00741555" w:rsidP="005C7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41555" w:rsidRDefault="00741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555" w:rsidRDefault="00741555" w:rsidP="00073A87">
      <w:r>
        <w:separator/>
      </w:r>
    </w:p>
  </w:footnote>
  <w:footnote w:type="continuationSeparator" w:id="1">
    <w:p w:rsidR="00741555" w:rsidRDefault="00741555" w:rsidP="00073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cs="Times New Roman" w:hint="default"/>
      </w:rPr>
    </w:lvl>
    <w:lvl w:ilvl="1" w:tplc="04090019" w:tentative="1">
      <w:start w:val="1"/>
      <w:numFmt w:val="ideographTraditional"/>
      <w:lvlText w:val="%2、"/>
      <w:lvlJc w:val="left"/>
      <w:pPr>
        <w:ind w:left="622" w:hanging="480"/>
      </w:pPr>
      <w:rPr>
        <w:rFonts w:cs="Times New Roman"/>
      </w:rPr>
    </w:lvl>
    <w:lvl w:ilvl="2" w:tplc="0409001B" w:tentative="1">
      <w:start w:val="1"/>
      <w:numFmt w:val="lowerRoman"/>
      <w:lvlText w:val="%3."/>
      <w:lvlJc w:val="right"/>
      <w:pPr>
        <w:ind w:left="1102" w:hanging="480"/>
      </w:pPr>
      <w:rPr>
        <w:rFonts w:cs="Times New Roman"/>
      </w:rPr>
    </w:lvl>
    <w:lvl w:ilvl="3" w:tplc="0409000F" w:tentative="1">
      <w:start w:val="1"/>
      <w:numFmt w:val="decimal"/>
      <w:lvlText w:val="%4."/>
      <w:lvlJc w:val="left"/>
      <w:pPr>
        <w:ind w:left="1582" w:hanging="480"/>
      </w:pPr>
      <w:rPr>
        <w:rFonts w:cs="Times New Roman"/>
      </w:rPr>
    </w:lvl>
    <w:lvl w:ilvl="4" w:tplc="04090019" w:tentative="1">
      <w:start w:val="1"/>
      <w:numFmt w:val="ideographTraditional"/>
      <w:lvlText w:val="%5、"/>
      <w:lvlJc w:val="left"/>
      <w:pPr>
        <w:ind w:left="2062" w:hanging="480"/>
      </w:pPr>
      <w:rPr>
        <w:rFonts w:cs="Times New Roman"/>
      </w:rPr>
    </w:lvl>
    <w:lvl w:ilvl="5" w:tplc="0409001B" w:tentative="1">
      <w:start w:val="1"/>
      <w:numFmt w:val="lowerRoman"/>
      <w:lvlText w:val="%6."/>
      <w:lvlJc w:val="right"/>
      <w:pPr>
        <w:ind w:left="2542" w:hanging="480"/>
      </w:pPr>
      <w:rPr>
        <w:rFonts w:cs="Times New Roman"/>
      </w:rPr>
    </w:lvl>
    <w:lvl w:ilvl="6" w:tplc="0409000F" w:tentative="1">
      <w:start w:val="1"/>
      <w:numFmt w:val="decimal"/>
      <w:lvlText w:val="%7."/>
      <w:lvlJc w:val="left"/>
      <w:pPr>
        <w:ind w:left="3022" w:hanging="480"/>
      </w:pPr>
      <w:rPr>
        <w:rFonts w:cs="Times New Roman"/>
      </w:rPr>
    </w:lvl>
    <w:lvl w:ilvl="7" w:tplc="04090019" w:tentative="1">
      <w:start w:val="1"/>
      <w:numFmt w:val="ideographTraditional"/>
      <w:lvlText w:val="%8、"/>
      <w:lvlJc w:val="left"/>
      <w:pPr>
        <w:ind w:left="3502" w:hanging="480"/>
      </w:pPr>
      <w:rPr>
        <w:rFonts w:cs="Times New Roman"/>
      </w:rPr>
    </w:lvl>
    <w:lvl w:ilvl="8" w:tplc="0409001B" w:tentative="1">
      <w:start w:val="1"/>
      <w:numFmt w:val="lowerRoman"/>
      <w:lvlText w:val="%9."/>
      <w:lvlJc w:val="right"/>
      <w:pPr>
        <w:ind w:left="3982" w:hanging="480"/>
      </w:pPr>
      <w:rPr>
        <w:rFonts w:cs="Times New Roman"/>
      </w:r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cs="Times New Roman" w:hint="default"/>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1457C36"/>
    <w:multiLevelType w:val="hybridMultilevel"/>
    <w:tmpl w:val="01AEB786"/>
    <w:lvl w:ilvl="0" w:tplc="04090015">
      <w:start w:val="1"/>
      <w:numFmt w:val="taiwaneseCountingThousand"/>
      <w:lvlText w:val="%1、"/>
      <w:lvlJc w:val="left"/>
      <w:pPr>
        <w:ind w:left="516" w:hanging="480"/>
      </w:pPr>
      <w:rPr>
        <w:rFonts w:cs="Times New Roman"/>
      </w:rPr>
    </w:lvl>
    <w:lvl w:ilvl="1" w:tplc="04090019" w:tentative="1">
      <w:start w:val="1"/>
      <w:numFmt w:val="ideographTraditional"/>
      <w:lvlText w:val="%2、"/>
      <w:lvlJc w:val="left"/>
      <w:pPr>
        <w:ind w:left="996" w:hanging="480"/>
      </w:pPr>
      <w:rPr>
        <w:rFonts w:cs="Times New Roman"/>
      </w:rPr>
    </w:lvl>
    <w:lvl w:ilvl="2" w:tplc="0409001B" w:tentative="1">
      <w:start w:val="1"/>
      <w:numFmt w:val="lowerRoman"/>
      <w:lvlText w:val="%3."/>
      <w:lvlJc w:val="right"/>
      <w:pPr>
        <w:ind w:left="1476" w:hanging="480"/>
      </w:pPr>
      <w:rPr>
        <w:rFonts w:cs="Times New Roman"/>
      </w:rPr>
    </w:lvl>
    <w:lvl w:ilvl="3" w:tplc="0409000F" w:tentative="1">
      <w:start w:val="1"/>
      <w:numFmt w:val="decimal"/>
      <w:lvlText w:val="%4."/>
      <w:lvlJc w:val="left"/>
      <w:pPr>
        <w:ind w:left="1956" w:hanging="480"/>
      </w:pPr>
      <w:rPr>
        <w:rFonts w:cs="Times New Roman"/>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cs="Times New Roman" w:hint="default"/>
      </w:rPr>
    </w:lvl>
    <w:lvl w:ilvl="1" w:tplc="04090019" w:tentative="1">
      <w:start w:val="1"/>
      <w:numFmt w:val="ideographTraditional"/>
      <w:lvlText w:val="%2、"/>
      <w:lvlJc w:val="left"/>
      <w:pPr>
        <w:ind w:left="3060" w:hanging="480"/>
      </w:pPr>
      <w:rPr>
        <w:rFonts w:cs="Times New Roman"/>
      </w:rPr>
    </w:lvl>
    <w:lvl w:ilvl="2" w:tplc="0409001B" w:tentative="1">
      <w:start w:val="1"/>
      <w:numFmt w:val="lowerRoman"/>
      <w:lvlText w:val="%3."/>
      <w:lvlJc w:val="right"/>
      <w:pPr>
        <w:ind w:left="3540" w:hanging="480"/>
      </w:pPr>
      <w:rPr>
        <w:rFonts w:cs="Times New Roman"/>
      </w:rPr>
    </w:lvl>
    <w:lvl w:ilvl="3" w:tplc="0409000F" w:tentative="1">
      <w:start w:val="1"/>
      <w:numFmt w:val="decimal"/>
      <w:lvlText w:val="%4."/>
      <w:lvlJc w:val="left"/>
      <w:pPr>
        <w:ind w:left="4020" w:hanging="480"/>
      </w:pPr>
      <w:rPr>
        <w:rFonts w:cs="Times New Roman"/>
      </w:rPr>
    </w:lvl>
    <w:lvl w:ilvl="4" w:tplc="04090019" w:tentative="1">
      <w:start w:val="1"/>
      <w:numFmt w:val="ideographTraditional"/>
      <w:lvlText w:val="%5、"/>
      <w:lvlJc w:val="left"/>
      <w:pPr>
        <w:ind w:left="4500" w:hanging="480"/>
      </w:pPr>
      <w:rPr>
        <w:rFonts w:cs="Times New Roman"/>
      </w:rPr>
    </w:lvl>
    <w:lvl w:ilvl="5" w:tplc="0409001B" w:tentative="1">
      <w:start w:val="1"/>
      <w:numFmt w:val="lowerRoman"/>
      <w:lvlText w:val="%6."/>
      <w:lvlJc w:val="right"/>
      <w:pPr>
        <w:ind w:left="4980" w:hanging="480"/>
      </w:pPr>
      <w:rPr>
        <w:rFonts w:cs="Times New Roman"/>
      </w:rPr>
    </w:lvl>
    <w:lvl w:ilvl="6" w:tplc="0409000F" w:tentative="1">
      <w:start w:val="1"/>
      <w:numFmt w:val="decimal"/>
      <w:lvlText w:val="%7."/>
      <w:lvlJc w:val="left"/>
      <w:pPr>
        <w:ind w:left="5460" w:hanging="480"/>
      </w:pPr>
      <w:rPr>
        <w:rFonts w:cs="Times New Roman"/>
      </w:rPr>
    </w:lvl>
    <w:lvl w:ilvl="7" w:tplc="04090019" w:tentative="1">
      <w:start w:val="1"/>
      <w:numFmt w:val="ideographTraditional"/>
      <w:lvlText w:val="%8、"/>
      <w:lvlJc w:val="left"/>
      <w:pPr>
        <w:ind w:left="5940" w:hanging="480"/>
      </w:pPr>
      <w:rPr>
        <w:rFonts w:cs="Times New Roman"/>
      </w:rPr>
    </w:lvl>
    <w:lvl w:ilvl="8" w:tplc="0409001B" w:tentative="1">
      <w:start w:val="1"/>
      <w:numFmt w:val="lowerRoman"/>
      <w:lvlText w:val="%9."/>
      <w:lvlJc w:val="right"/>
      <w:pPr>
        <w:ind w:left="6420" w:hanging="480"/>
      </w:pPr>
      <w:rPr>
        <w:rFonts w:cs="Times New Roman"/>
      </w:r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cs="Times New Roman" w:hint="default"/>
      </w:rPr>
    </w:lvl>
    <w:lvl w:ilvl="1" w:tplc="04090019" w:tentative="1">
      <w:start w:val="1"/>
      <w:numFmt w:val="ideographTraditional"/>
      <w:lvlText w:val="%2、"/>
      <w:lvlJc w:val="left"/>
      <w:pPr>
        <w:ind w:left="3130" w:hanging="480"/>
      </w:pPr>
      <w:rPr>
        <w:rFonts w:cs="Times New Roman"/>
      </w:rPr>
    </w:lvl>
    <w:lvl w:ilvl="2" w:tplc="0409001B" w:tentative="1">
      <w:start w:val="1"/>
      <w:numFmt w:val="lowerRoman"/>
      <w:lvlText w:val="%3."/>
      <w:lvlJc w:val="right"/>
      <w:pPr>
        <w:ind w:left="3610" w:hanging="480"/>
      </w:pPr>
      <w:rPr>
        <w:rFonts w:cs="Times New Roman"/>
      </w:rPr>
    </w:lvl>
    <w:lvl w:ilvl="3" w:tplc="0409000F" w:tentative="1">
      <w:start w:val="1"/>
      <w:numFmt w:val="decimal"/>
      <w:lvlText w:val="%4."/>
      <w:lvlJc w:val="left"/>
      <w:pPr>
        <w:ind w:left="4090" w:hanging="480"/>
      </w:pPr>
      <w:rPr>
        <w:rFonts w:cs="Times New Roman"/>
      </w:rPr>
    </w:lvl>
    <w:lvl w:ilvl="4" w:tplc="04090019" w:tentative="1">
      <w:start w:val="1"/>
      <w:numFmt w:val="ideographTraditional"/>
      <w:lvlText w:val="%5、"/>
      <w:lvlJc w:val="left"/>
      <w:pPr>
        <w:ind w:left="4570" w:hanging="480"/>
      </w:pPr>
      <w:rPr>
        <w:rFonts w:cs="Times New Roman"/>
      </w:rPr>
    </w:lvl>
    <w:lvl w:ilvl="5" w:tplc="0409001B" w:tentative="1">
      <w:start w:val="1"/>
      <w:numFmt w:val="lowerRoman"/>
      <w:lvlText w:val="%6."/>
      <w:lvlJc w:val="right"/>
      <w:pPr>
        <w:ind w:left="5050" w:hanging="480"/>
      </w:pPr>
      <w:rPr>
        <w:rFonts w:cs="Times New Roman"/>
      </w:rPr>
    </w:lvl>
    <w:lvl w:ilvl="6" w:tplc="0409000F" w:tentative="1">
      <w:start w:val="1"/>
      <w:numFmt w:val="decimal"/>
      <w:lvlText w:val="%7."/>
      <w:lvlJc w:val="left"/>
      <w:pPr>
        <w:ind w:left="5530" w:hanging="480"/>
      </w:pPr>
      <w:rPr>
        <w:rFonts w:cs="Times New Roman"/>
      </w:rPr>
    </w:lvl>
    <w:lvl w:ilvl="7" w:tplc="04090019" w:tentative="1">
      <w:start w:val="1"/>
      <w:numFmt w:val="ideographTraditional"/>
      <w:lvlText w:val="%8、"/>
      <w:lvlJc w:val="left"/>
      <w:pPr>
        <w:ind w:left="6010" w:hanging="480"/>
      </w:pPr>
      <w:rPr>
        <w:rFonts w:cs="Times New Roman"/>
      </w:rPr>
    </w:lvl>
    <w:lvl w:ilvl="8" w:tplc="0409001B" w:tentative="1">
      <w:start w:val="1"/>
      <w:numFmt w:val="lowerRoman"/>
      <w:lvlText w:val="%9."/>
      <w:lvlJc w:val="right"/>
      <w:pPr>
        <w:ind w:left="6490" w:hanging="480"/>
      </w:pPr>
      <w:rPr>
        <w:rFonts w:cs="Times New Roman"/>
      </w:r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cs="Times New Roman" w:hint="eastAsia"/>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cs="Times New Roman" w:hint="default"/>
      </w:rPr>
    </w:lvl>
    <w:lvl w:ilvl="2" w:tplc="341ECE64">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cs="Times New Roman" w:hint="default"/>
      </w:rPr>
    </w:lvl>
    <w:lvl w:ilvl="1" w:tplc="04090019" w:tentative="1">
      <w:start w:val="1"/>
      <w:numFmt w:val="ideographTraditional"/>
      <w:lvlText w:val="%2、"/>
      <w:lvlJc w:val="left"/>
      <w:pPr>
        <w:ind w:left="2413" w:hanging="480"/>
      </w:pPr>
      <w:rPr>
        <w:rFonts w:cs="Times New Roman"/>
      </w:rPr>
    </w:lvl>
    <w:lvl w:ilvl="2" w:tplc="0409001B" w:tentative="1">
      <w:start w:val="1"/>
      <w:numFmt w:val="lowerRoman"/>
      <w:lvlText w:val="%3."/>
      <w:lvlJc w:val="right"/>
      <w:pPr>
        <w:ind w:left="2893" w:hanging="480"/>
      </w:pPr>
      <w:rPr>
        <w:rFonts w:cs="Times New Roman"/>
      </w:rPr>
    </w:lvl>
    <w:lvl w:ilvl="3" w:tplc="0409000F" w:tentative="1">
      <w:start w:val="1"/>
      <w:numFmt w:val="decimal"/>
      <w:lvlText w:val="%4."/>
      <w:lvlJc w:val="left"/>
      <w:pPr>
        <w:ind w:left="3373" w:hanging="480"/>
      </w:pPr>
      <w:rPr>
        <w:rFonts w:cs="Times New Roman"/>
      </w:rPr>
    </w:lvl>
    <w:lvl w:ilvl="4" w:tplc="04090019" w:tentative="1">
      <w:start w:val="1"/>
      <w:numFmt w:val="ideographTraditional"/>
      <w:lvlText w:val="%5、"/>
      <w:lvlJc w:val="left"/>
      <w:pPr>
        <w:ind w:left="3853" w:hanging="480"/>
      </w:pPr>
      <w:rPr>
        <w:rFonts w:cs="Times New Roman"/>
      </w:rPr>
    </w:lvl>
    <w:lvl w:ilvl="5" w:tplc="0409001B" w:tentative="1">
      <w:start w:val="1"/>
      <w:numFmt w:val="lowerRoman"/>
      <w:lvlText w:val="%6."/>
      <w:lvlJc w:val="right"/>
      <w:pPr>
        <w:ind w:left="4333" w:hanging="480"/>
      </w:pPr>
      <w:rPr>
        <w:rFonts w:cs="Times New Roman"/>
      </w:rPr>
    </w:lvl>
    <w:lvl w:ilvl="6" w:tplc="0409000F" w:tentative="1">
      <w:start w:val="1"/>
      <w:numFmt w:val="decimal"/>
      <w:lvlText w:val="%7."/>
      <w:lvlJc w:val="left"/>
      <w:pPr>
        <w:ind w:left="4813" w:hanging="480"/>
      </w:pPr>
      <w:rPr>
        <w:rFonts w:cs="Times New Roman"/>
      </w:rPr>
    </w:lvl>
    <w:lvl w:ilvl="7" w:tplc="04090019" w:tentative="1">
      <w:start w:val="1"/>
      <w:numFmt w:val="ideographTraditional"/>
      <w:lvlText w:val="%8、"/>
      <w:lvlJc w:val="left"/>
      <w:pPr>
        <w:ind w:left="5293" w:hanging="480"/>
      </w:pPr>
      <w:rPr>
        <w:rFonts w:cs="Times New Roman"/>
      </w:rPr>
    </w:lvl>
    <w:lvl w:ilvl="8" w:tplc="0409001B" w:tentative="1">
      <w:start w:val="1"/>
      <w:numFmt w:val="lowerRoman"/>
      <w:lvlText w:val="%9."/>
      <w:lvlJc w:val="right"/>
      <w:pPr>
        <w:ind w:left="5773" w:hanging="480"/>
      </w:pPr>
      <w:rPr>
        <w:rFonts w:cs="Times New Roman"/>
      </w:r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cs="Times New Roman" w:hint="default"/>
        <w:color w:val="auto"/>
      </w:rPr>
    </w:lvl>
    <w:lvl w:ilvl="1" w:tplc="04090019" w:tentative="1">
      <w:start w:val="1"/>
      <w:numFmt w:val="ideographTraditional"/>
      <w:lvlText w:val="%2、"/>
      <w:lvlJc w:val="left"/>
      <w:pPr>
        <w:ind w:left="1447" w:hanging="480"/>
      </w:pPr>
      <w:rPr>
        <w:rFonts w:cs="Times New Roman"/>
      </w:rPr>
    </w:lvl>
    <w:lvl w:ilvl="2" w:tplc="0409001B" w:tentative="1">
      <w:start w:val="1"/>
      <w:numFmt w:val="lowerRoman"/>
      <w:lvlText w:val="%3."/>
      <w:lvlJc w:val="right"/>
      <w:pPr>
        <w:ind w:left="1927" w:hanging="480"/>
      </w:pPr>
      <w:rPr>
        <w:rFonts w:cs="Times New Roman"/>
      </w:rPr>
    </w:lvl>
    <w:lvl w:ilvl="3" w:tplc="0409000F" w:tentative="1">
      <w:start w:val="1"/>
      <w:numFmt w:val="decimal"/>
      <w:lvlText w:val="%4."/>
      <w:lvlJc w:val="left"/>
      <w:pPr>
        <w:ind w:left="2407" w:hanging="480"/>
      </w:pPr>
      <w:rPr>
        <w:rFonts w:cs="Times New Roman"/>
      </w:rPr>
    </w:lvl>
    <w:lvl w:ilvl="4" w:tplc="04090019" w:tentative="1">
      <w:start w:val="1"/>
      <w:numFmt w:val="ideographTraditional"/>
      <w:lvlText w:val="%5、"/>
      <w:lvlJc w:val="left"/>
      <w:pPr>
        <w:ind w:left="2887" w:hanging="480"/>
      </w:pPr>
      <w:rPr>
        <w:rFonts w:cs="Times New Roman"/>
      </w:rPr>
    </w:lvl>
    <w:lvl w:ilvl="5" w:tplc="0409001B" w:tentative="1">
      <w:start w:val="1"/>
      <w:numFmt w:val="lowerRoman"/>
      <w:lvlText w:val="%6."/>
      <w:lvlJc w:val="right"/>
      <w:pPr>
        <w:ind w:left="3367" w:hanging="480"/>
      </w:pPr>
      <w:rPr>
        <w:rFonts w:cs="Times New Roman"/>
      </w:rPr>
    </w:lvl>
    <w:lvl w:ilvl="6" w:tplc="0409000F" w:tentative="1">
      <w:start w:val="1"/>
      <w:numFmt w:val="decimal"/>
      <w:lvlText w:val="%7."/>
      <w:lvlJc w:val="left"/>
      <w:pPr>
        <w:ind w:left="3847" w:hanging="480"/>
      </w:pPr>
      <w:rPr>
        <w:rFonts w:cs="Times New Roman"/>
      </w:rPr>
    </w:lvl>
    <w:lvl w:ilvl="7" w:tplc="04090019" w:tentative="1">
      <w:start w:val="1"/>
      <w:numFmt w:val="ideographTraditional"/>
      <w:lvlText w:val="%8、"/>
      <w:lvlJc w:val="left"/>
      <w:pPr>
        <w:ind w:left="4327" w:hanging="480"/>
      </w:pPr>
      <w:rPr>
        <w:rFonts w:cs="Times New Roman"/>
      </w:rPr>
    </w:lvl>
    <w:lvl w:ilvl="8" w:tplc="0409001B" w:tentative="1">
      <w:start w:val="1"/>
      <w:numFmt w:val="lowerRoman"/>
      <w:lvlText w:val="%9."/>
      <w:lvlJc w:val="right"/>
      <w:pPr>
        <w:ind w:left="4807" w:hanging="480"/>
      </w:pPr>
      <w:rPr>
        <w:rFonts w:cs="Times New Roman"/>
      </w:r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rPr>
    </w:lvl>
    <w:lvl w:ilvl="2" w:tplc="A8B4AA38">
      <w:start w:val="1"/>
      <w:numFmt w:val="taiwaneseCountingThousand"/>
      <w:lvlText w:val="(%3)"/>
      <w:lvlJc w:val="left"/>
      <w:pPr>
        <w:ind w:left="973"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cs="Times New Roman" w:hint="default"/>
        <w:b w:val="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1ED9"/>
    <w:rsid w:val="00353E3E"/>
    <w:rsid w:val="0035488E"/>
    <w:rsid w:val="0035561C"/>
    <w:rsid w:val="00357264"/>
    <w:rsid w:val="00361CF2"/>
    <w:rsid w:val="00362CEF"/>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227"/>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2E47"/>
    <w:rsid w:val="006E4B4B"/>
    <w:rsid w:val="006F19B7"/>
    <w:rsid w:val="006F1F51"/>
    <w:rsid w:val="006F25AD"/>
    <w:rsid w:val="006F59B5"/>
    <w:rsid w:val="006F6B8F"/>
    <w:rsid w:val="0071632C"/>
    <w:rsid w:val="0072763E"/>
    <w:rsid w:val="00732ED9"/>
    <w:rsid w:val="0073444A"/>
    <w:rsid w:val="00741555"/>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C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PreformattedChar">
    <w:name w:val="HTML Preformatted Char"/>
    <w:basedOn w:val="DefaultParagraphFont"/>
    <w:link w:val="HTMLPreformatted"/>
    <w:uiPriority w:val="99"/>
    <w:locked/>
    <w:rsid w:val="00C7703F"/>
    <w:rPr>
      <w:rFonts w:ascii="細明體" w:eastAsia="細明體" w:hAnsi="細明體" w:cs="Times New Roman"/>
      <w:kern w:val="0"/>
      <w:sz w:val="24"/>
    </w:rPr>
  </w:style>
  <w:style w:type="paragraph" w:styleId="ListParagraph">
    <w:name w:val="List Paragraph"/>
    <w:basedOn w:val="Normal"/>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TableGrid">
    <w:name w:val="Table Grid"/>
    <w:basedOn w:val="TableNormal"/>
    <w:uiPriority w:val="99"/>
    <w:rsid w:val="00BB1D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3A8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73A87"/>
    <w:rPr>
      <w:rFonts w:cs="Times New Roman"/>
      <w:kern w:val="2"/>
    </w:rPr>
  </w:style>
  <w:style w:type="paragraph" w:styleId="Footer">
    <w:name w:val="footer"/>
    <w:basedOn w:val="Normal"/>
    <w:link w:val="FooterChar"/>
    <w:uiPriority w:val="99"/>
    <w:rsid w:val="00073A8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73A87"/>
    <w:rPr>
      <w:rFonts w:cs="Times New Roman"/>
      <w:kern w:val="2"/>
    </w:rPr>
  </w:style>
  <w:style w:type="character" w:styleId="PageNumber">
    <w:name w:val="page number"/>
    <w:basedOn w:val="DefaultParagraphFont"/>
    <w:uiPriority w:val="99"/>
    <w:rsid w:val="00905110"/>
    <w:rPr>
      <w:rFonts w:cs="Times New Roman"/>
    </w:rPr>
  </w:style>
  <w:style w:type="paragraph" w:customStyle="1" w:styleId="1">
    <w:name w:val="清單段落1"/>
    <w:basedOn w:val="Normal"/>
    <w:uiPriority w:val="99"/>
    <w:rsid w:val="00F31F1D"/>
    <w:pPr>
      <w:ind w:leftChars="200" w:left="480"/>
    </w:pPr>
  </w:style>
  <w:style w:type="paragraph" w:styleId="BalloonText">
    <w:name w:val="Balloon Text"/>
    <w:basedOn w:val="Normal"/>
    <w:link w:val="BalloonTextChar"/>
    <w:uiPriority w:val="99"/>
    <w:semiHidden/>
    <w:rsid w:val="00255CFA"/>
    <w:rPr>
      <w:rFonts w:ascii="Cambria" w:hAnsi="Cambria"/>
      <w:sz w:val="18"/>
      <w:szCs w:val="18"/>
    </w:rPr>
  </w:style>
  <w:style w:type="character" w:customStyle="1" w:styleId="BalloonTextChar">
    <w:name w:val="Balloon Text Char"/>
    <w:basedOn w:val="DefaultParagraphFont"/>
    <w:link w:val="BalloonText"/>
    <w:uiPriority w:val="99"/>
    <w:semiHidden/>
    <w:locked/>
    <w:rsid w:val="00255CFA"/>
    <w:rPr>
      <w:rFonts w:ascii="Cambria" w:eastAsia="新細明體" w:hAnsi="Cambria" w:cs="Times New Roman"/>
      <w:sz w:val="18"/>
      <w:szCs w:val="18"/>
    </w:rPr>
  </w:style>
  <w:style w:type="paragraph" w:customStyle="1" w:styleId="a">
    <w:name w:val="令.條"/>
    <w:basedOn w:val="Normal"/>
    <w:uiPriority w:val="99"/>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0">
    <w:name w:val="令.項"/>
    <w:basedOn w:val="Normal"/>
    <w:uiPriority w:val="99"/>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Normal"/>
    <w:uiPriority w:val="99"/>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PlainText">
    <w:name w:val="Plain Text"/>
    <w:basedOn w:val="Normal"/>
    <w:link w:val="PlainTextChar"/>
    <w:uiPriority w:val="99"/>
    <w:rsid w:val="00C214E8"/>
    <w:pPr>
      <w:spacing w:line="360" w:lineRule="exact"/>
      <w:ind w:left="1361" w:hanging="1361"/>
      <w:jc w:val="both"/>
    </w:pPr>
    <w:rPr>
      <w:rFonts w:ascii="標楷體" w:eastAsia="標楷體" w:hAnsi="Courier New"/>
      <w:sz w:val="22"/>
      <w:szCs w:val="20"/>
    </w:rPr>
  </w:style>
  <w:style w:type="character" w:customStyle="1" w:styleId="PlainTextChar">
    <w:name w:val="Plain Text Char"/>
    <w:basedOn w:val="DefaultParagraphFont"/>
    <w:link w:val="PlainText"/>
    <w:uiPriority w:val="99"/>
    <w:locked/>
    <w:rsid w:val="00C214E8"/>
    <w:rPr>
      <w:rFonts w:ascii="標楷體" w:eastAsia="標楷體"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46</Words>
  <Characters>263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國民中小學校長主任教師甄選儲訓遷調及介聘辦法第十二條、第十六條修正條文</dc:title>
  <dc:subject/>
  <dc:creator>蔡易珊</dc:creator>
  <cp:keywords/>
  <dc:description/>
  <cp:lastModifiedBy>a</cp:lastModifiedBy>
  <cp:revision>2</cp:revision>
  <cp:lastPrinted>2015-02-07T08:33:00Z</cp:lastPrinted>
  <dcterms:created xsi:type="dcterms:W3CDTF">2015-03-25T03:40:00Z</dcterms:created>
  <dcterms:modified xsi:type="dcterms:W3CDTF">2015-03-25T03:40:00Z</dcterms:modified>
</cp:coreProperties>
</file>