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03" w:rsidRDefault="008C3F3A">
      <w:pPr>
        <w:pStyle w:val="Standard"/>
        <w:spacing w:line="360" w:lineRule="auto"/>
        <w:ind w:right="-360"/>
        <w:jc w:val="center"/>
        <w:rPr>
          <w:rFonts w:ascii="標楷體" w:eastAsia="標楷體" w:hAnsi="標楷體" w:cs="Times New Roman"/>
          <w:sz w:val="32"/>
          <w:szCs w:val="32"/>
          <w:lang w:eastAsia="zh-TW"/>
        </w:rPr>
      </w:pPr>
      <w:r>
        <w:rPr>
          <w:rFonts w:ascii="標楷體" w:eastAsia="標楷體" w:hAnsi="標楷體" w:cs="Times New Roman"/>
          <w:sz w:val="32"/>
          <w:szCs w:val="32"/>
          <w:lang w:eastAsia="zh-TW"/>
        </w:rPr>
        <w:t>109</w:t>
      </w:r>
      <w:r>
        <w:rPr>
          <w:rFonts w:ascii="標楷體" w:eastAsia="標楷體" w:hAnsi="標楷體" w:cs="Times New Roman"/>
          <w:sz w:val="32"/>
          <w:szCs w:val="32"/>
          <w:lang w:eastAsia="zh-TW"/>
        </w:rPr>
        <w:t>年度全國性</w:t>
      </w:r>
      <w:bookmarkStart w:id="0" w:name="_GoBack"/>
      <w:r>
        <w:rPr>
          <w:rFonts w:ascii="標楷體" w:eastAsia="標楷體" w:hAnsi="標楷體" w:cs="Times New Roman"/>
          <w:sz w:val="32"/>
          <w:szCs w:val="32"/>
          <w:lang w:eastAsia="zh-TW"/>
        </w:rPr>
        <w:t>多元文化教育優良教案甄選實施計畫</w:t>
      </w:r>
      <w:bookmarkEnd w:id="0"/>
    </w:p>
    <w:p w:rsidR="00C74803" w:rsidRDefault="008C3F3A">
      <w:pPr>
        <w:pStyle w:val="Standard"/>
        <w:numPr>
          <w:ilvl w:val="0"/>
          <w:numId w:val="11"/>
        </w:numPr>
        <w:spacing w:line="360" w:lineRule="auto"/>
        <w:rPr>
          <w:rFonts w:ascii="標楷體" w:eastAsia="標楷體" w:hAnsi="標楷體" w:cs="Times New Roman"/>
          <w:sz w:val="28"/>
          <w:szCs w:val="28"/>
        </w:rPr>
      </w:pPr>
      <w:r>
        <w:rPr>
          <w:rFonts w:ascii="標楷體" w:eastAsia="標楷體" w:hAnsi="標楷體" w:cs="Times New Roman"/>
          <w:sz w:val="28"/>
          <w:szCs w:val="28"/>
        </w:rPr>
        <w:t>依據：</w:t>
      </w:r>
    </w:p>
    <w:p w:rsidR="00C74803" w:rsidRDefault="008C3F3A">
      <w:pPr>
        <w:pStyle w:val="Standard"/>
        <w:numPr>
          <w:ilvl w:val="1"/>
          <w:numId w:val="11"/>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教育部國民及學前教育署函頒新住民子女教育發展五年中程計畫</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p>
    <w:p w:rsidR="00C74803" w:rsidRDefault="008C3F3A">
      <w:pPr>
        <w:pStyle w:val="Standard"/>
        <w:numPr>
          <w:ilvl w:val="1"/>
          <w:numId w:val="11"/>
        </w:numPr>
        <w:spacing w:line="360" w:lineRule="auto"/>
        <w:rPr>
          <w:rFonts w:hint="eastAsia"/>
        </w:rPr>
      </w:pPr>
      <w:r>
        <w:rPr>
          <w:rFonts w:ascii="標楷體" w:eastAsia="標楷體" w:hAnsi="標楷體" w:cs="Times New Roman"/>
          <w:sz w:val="28"/>
          <w:szCs w:val="28"/>
          <w:lang w:eastAsia="zh-TW"/>
        </w:rPr>
        <w:t>教育部國民及學前教育署</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17</w:t>
      </w:r>
      <w:r>
        <w:rPr>
          <w:rFonts w:ascii="標楷體" w:eastAsia="標楷體" w:hAnsi="標楷體" w:cs="Times New Roman"/>
          <w:sz w:val="28"/>
          <w:szCs w:val="28"/>
          <w:lang w:eastAsia="zh-TW"/>
        </w:rPr>
        <w:t>日臺教國署原字第</w:t>
      </w:r>
      <w:r>
        <w:rPr>
          <w:rFonts w:ascii="標楷體" w:eastAsia="標楷體" w:hAnsi="標楷體" w:cs="Times New Roman"/>
          <w:sz w:val="28"/>
          <w:szCs w:val="28"/>
          <w:lang w:eastAsia="zh-TW"/>
        </w:rPr>
        <w:t>1090044833</w:t>
      </w:r>
      <w:r>
        <w:rPr>
          <w:rFonts w:ascii="標楷體" w:eastAsia="標楷體" w:hAnsi="標楷體" w:cs="Times New Roman"/>
          <w:sz w:val="28"/>
          <w:szCs w:val="28"/>
          <w:lang w:eastAsia="zh-TW"/>
        </w:rPr>
        <w:t>號函辦理。</w:t>
      </w:r>
    </w:p>
    <w:p w:rsidR="00C74803" w:rsidRDefault="008C3F3A">
      <w:pPr>
        <w:pStyle w:val="Standard"/>
        <w:spacing w:line="360" w:lineRule="auto"/>
        <w:rPr>
          <w:rFonts w:ascii="標楷體" w:eastAsia="標楷體" w:hAnsi="標楷體" w:cs="Times New Roman"/>
          <w:sz w:val="28"/>
          <w:szCs w:val="28"/>
        </w:rPr>
      </w:pPr>
      <w:r>
        <w:rPr>
          <w:rFonts w:ascii="標楷體" w:eastAsia="標楷體" w:hAnsi="標楷體" w:cs="Times New Roman"/>
          <w:sz w:val="28"/>
          <w:szCs w:val="28"/>
        </w:rPr>
        <w:t>貳、目的：</w:t>
      </w:r>
    </w:p>
    <w:p w:rsidR="00C74803" w:rsidRDefault="008C3F3A">
      <w:pPr>
        <w:pStyle w:val="Standard"/>
        <w:numPr>
          <w:ilvl w:val="0"/>
          <w:numId w:val="12"/>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因應十二年國民基本教育課程綱要將新住民語文納入必要選修，協助學校教師研發相關輔助教材。</w:t>
      </w:r>
    </w:p>
    <w:p w:rsidR="00C74803" w:rsidRDefault="008C3F3A">
      <w:pPr>
        <w:pStyle w:val="Standard"/>
        <w:numPr>
          <w:ilvl w:val="0"/>
          <w:numId w:val="12"/>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提升教育人員課程與教材研發風氣，精進教師多元文化教學能力，激勵專業成長。</w:t>
      </w:r>
    </w:p>
    <w:p w:rsidR="00C74803" w:rsidRDefault="008C3F3A">
      <w:pPr>
        <w:pStyle w:val="Standard"/>
        <w:numPr>
          <w:ilvl w:val="0"/>
          <w:numId w:val="12"/>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鼓勵教育人員研發多元文化教育融入式教材，將多元文化概念融入各學習領域的教學活動中，豐富學科教學內容，創造多元教學方法，提高教學成效。</w:t>
      </w:r>
    </w:p>
    <w:p w:rsidR="00C74803" w:rsidRDefault="008C3F3A">
      <w:pPr>
        <w:pStyle w:val="Standard"/>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參、辦理機關</w:t>
      </w:r>
    </w:p>
    <w:p w:rsidR="00C74803" w:rsidRDefault="008C3F3A">
      <w:pPr>
        <w:pStyle w:val="Standard"/>
        <w:spacing w:line="360" w:lineRule="auto"/>
        <w:ind w:left="1080" w:hanging="840"/>
        <w:rPr>
          <w:rFonts w:hint="eastAsia"/>
        </w:rPr>
      </w:pPr>
      <w:r>
        <w:rPr>
          <w:rFonts w:ascii="標楷體" w:eastAsia="標楷體" w:hAnsi="標楷體" w:cs="Times New Roman"/>
          <w:sz w:val="28"/>
          <w:szCs w:val="28"/>
          <w:lang w:eastAsia="zh-HK"/>
        </w:rPr>
        <w:t>一、主</w:t>
      </w:r>
      <w:r>
        <w:rPr>
          <w:rFonts w:ascii="標楷體" w:eastAsia="標楷體" w:hAnsi="標楷體" w:cs="Times New Roman"/>
          <w:sz w:val="28"/>
          <w:szCs w:val="28"/>
          <w:lang w:eastAsia="zh-TW"/>
        </w:rPr>
        <w:t>辦單位：教育部國民及學前教育署</w:t>
      </w:r>
    </w:p>
    <w:p w:rsidR="00C74803" w:rsidRDefault="008C3F3A">
      <w:pPr>
        <w:pStyle w:val="Standard"/>
        <w:spacing w:line="360" w:lineRule="auto"/>
        <w:ind w:left="1080" w:hanging="840"/>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承辦單位：臺南市政府教育局</w:t>
      </w:r>
    </w:p>
    <w:p w:rsidR="00C74803" w:rsidRDefault="008C3F3A">
      <w:pPr>
        <w:pStyle w:val="Standard"/>
        <w:spacing w:line="360" w:lineRule="auto"/>
        <w:ind w:left="800" w:hanging="560"/>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協辦單位：臺南市新市區新市國小</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地址：臺南市新市區新市里</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鄰中興街</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號</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電話：</w:t>
      </w:r>
      <w:r>
        <w:rPr>
          <w:rFonts w:ascii="標楷體" w:eastAsia="標楷體" w:hAnsi="標楷體" w:cs="Times New Roman"/>
          <w:sz w:val="28"/>
          <w:szCs w:val="28"/>
          <w:lang w:eastAsia="zh-TW"/>
        </w:rPr>
        <w:t>06-5992895</w:t>
      </w:r>
      <w:r>
        <w:rPr>
          <w:rFonts w:ascii="標楷體" w:eastAsia="標楷體" w:hAnsi="標楷體" w:cs="Times New Roman"/>
          <w:sz w:val="28"/>
          <w:szCs w:val="28"/>
          <w:lang w:eastAsia="zh-TW"/>
        </w:rPr>
        <w:t>分機</w:t>
      </w:r>
      <w:r>
        <w:rPr>
          <w:rFonts w:ascii="標楷體" w:eastAsia="標楷體" w:hAnsi="標楷體" w:cs="Times New Roman"/>
          <w:sz w:val="28"/>
          <w:szCs w:val="28"/>
          <w:lang w:eastAsia="zh-TW"/>
        </w:rPr>
        <w:t>810</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聯絡人：教務處楊育林主任</w:t>
      </w:r>
      <w:r>
        <w:rPr>
          <w:rFonts w:ascii="標楷體" w:eastAsia="標楷體" w:hAnsi="標楷體" w:cs="Times New Roman"/>
          <w:sz w:val="28"/>
          <w:szCs w:val="28"/>
          <w:lang w:eastAsia="zh-TW"/>
        </w:rPr>
        <w:t>)</w:t>
      </w:r>
    </w:p>
    <w:p w:rsidR="00C74803" w:rsidRDefault="008C3F3A">
      <w:pPr>
        <w:pStyle w:val="Standard"/>
        <w:spacing w:line="360" w:lineRule="auto"/>
        <w:rPr>
          <w:rFonts w:hint="eastAsia"/>
        </w:rPr>
      </w:pPr>
      <w:r>
        <w:rPr>
          <w:rFonts w:ascii="標楷體" w:eastAsia="標楷體" w:hAnsi="標楷體" w:cs="Times New Roman"/>
          <w:sz w:val="28"/>
          <w:szCs w:val="28"/>
          <w:lang w:eastAsia="zh-HK"/>
        </w:rPr>
        <w:t>肆、辦理活動內容</w:t>
      </w:r>
      <w:r>
        <w:rPr>
          <w:rFonts w:ascii="標楷體" w:eastAsia="標楷體" w:hAnsi="標楷體" w:cs="Times New Roman"/>
          <w:sz w:val="28"/>
          <w:szCs w:val="28"/>
          <w:lang w:eastAsia="zh-TW"/>
        </w:rPr>
        <w:t>：多元文化議題教案甄選</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詳見投稿須知</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C74803" w:rsidRDefault="008C3F3A">
      <w:pPr>
        <w:pStyle w:val="Standard"/>
        <w:spacing w:line="360" w:lineRule="auto"/>
        <w:rPr>
          <w:rFonts w:hint="eastAsia"/>
        </w:rPr>
      </w:pPr>
      <w:r>
        <w:rPr>
          <w:rFonts w:ascii="標楷體" w:eastAsia="標楷體" w:hAnsi="標楷體" w:cs="Times New Roman"/>
          <w:sz w:val="28"/>
          <w:szCs w:val="28"/>
          <w:lang w:eastAsia="zh-TW"/>
        </w:rPr>
        <w:t>伍、</w:t>
      </w:r>
      <w:r>
        <w:rPr>
          <w:rFonts w:ascii="標楷體" w:eastAsia="標楷體" w:hAnsi="標楷體" w:cs="Times New Roman"/>
          <w:sz w:val="28"/>
          <w:szCs w:val="28"/>
          <w:lang w:eastAsia="zh-HK"/>
        </w:rPr>
        <w:t>參加對象及</w:t>
      </w:r>
      <w:r>
        <w:rPr>
          <w:rFonts w:ascii="標楷體" w:eastAsia="標楷體" w:hAnsi="標楷體" w:cs="Times New Roman"/>
          <w:sz w:val="28"/>
          <w:szCs w:val="28"/>
          <w:lang w:eastAsia="zh-TW"/>
        </w:rPr>
        <w:t>組別</w:t>
      </w:r>
    </w:p>
    <w:p w:rsidR="00C74803" w:rsidRDefault="008C3F3A">
      <w:pPr>
        <w:pStyle w:val="Standard"/>
        <w:spacing w:line="360" w:lineRule="auto"/>
        <w:ind w:left="800" w:hanging="560"/>
        <w:rPr>
          <w:rFonts w:hint="eastAsia"/>
        </w:rPr>
      </w:pPr>
      <w:r>
        <w:rPr>
          <w:rFonts w:ascii="標楷體" w:eastAsia="標楷體" w:hAnsi="標楷體" w:cs="Times New Roman"/>
          <w:sz w:val="28"/>
          <w:szCs w:val="28"/>
          <w:lang w:eastAsia="zh-HK"/>
        </w:rPr>
        <w:t>一、參加對象：</w:t>
      </w:r>
      <w:r>
        <w:rPr>
          <w:rFonts w:ascii="標楷體" w:eastAsia="標楷體" w:hAnsi="標楷體" w:cs="Times New Roman"/>
          <w:sz w:val="28"/>
          <w:szCs w:val="28"/>
          <w:lang w:eastAsia="zh-TW"/>
        </w:rPr>
        <w:t>全國高級中等</w:t>
      </w:r>
      <w:r>
        <w:rPr>
          <w:rFonts w:ascii="標楷體" w:eastAsia="標楷體" w:hAnsi="標楷體" w:cs="Times New Roman"/>
          <w:b/>
          <w:sz w:val="28"/>
          <w:szCs w:val="28"/>
          <w:lang w:eastAsia="zh-TW"/>
        </w:rPr>
        <w:t>以下</w:t>
      </w:r>
      <w:r>
        <w:rPr>
          <w:rFonts w:ascii="標楷體" w:eastAsia="標楷體" w:hAnsi="標楷體" w:cs="Times New Roman"/>
          <w:sz w:val="28"/>
          <w:szCs w:val="28"/>
          <w:lang w:eastAsia="zh-TW"/>
        </w:rPr>
        <w:t>學校現職教師、代理</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課</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教師、實習教師、新住民教學支援人員</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惟</w:t>
      </w:r>
      <w:r>
        <w:rPr>
          <w:rFonts w:ascii="標楷體" w:eastAsia="標楷體" w:hAnsi="標楷體" w:cs="Times New Roman"/>
          <w:sz w:val="28"/>
          <w:szCs w:val="28"/>
          <w:lang w:eastAsia="zh-HK"/>
        </w:rPr>
        <w:t>需以</w:t>
      </w:r>
      <w:r>
        <w:rPr>
          <w:rFonts w:ascii="標楷體" w:eastAsia="標楷體" w:hAnsi="標楷體" w:cs="Times New Roman"/>
          <w:sz w:val="28"/>
          <w:szCs w:val="28"/>
          <w:u w:val="single"/>
          <w:lang w:eastAsia="zh-HK"/>
        </w:rPr>
        <w:t>學校</w:t>
      </w:r>
      <w:r>
        <w:rPr>
          <w:rFonts w:ascii="標楷體" w:eastAsia="標楷體" w:hAnsi="標楷體" w:cs="Times New Roman"/>
          <w:sz w:val="28"/>
          <w:szCs w:val="28"/>
          <w:lang w:eastAsia="zh-HK"/>
        </w:rPr>
        <w:t>為單位進行報名，每團隊人數以</w:t>
      </w:r>
      <w:r>
        <w:rPr>
          <w:rFonts w:ascii="標楷體" w:eastAsia="標楷體" w:hAnsi="標楷體" w:cs="Times New Roman"/>
          <w:sz w:val="28"/>
          <w:szCs w:val="28"/>
          <w:lang w:eastAsia="zh-TW"/>
        </w:rPr>
        <w:t>6</w:t>
      </w:r>
      <w:r>
        <w:rPr>
          <w:rFonts w:ascii="標楷體" w:eastAsia="標楷體" w:hAnsi="標楷體" w:cs="Times New Roman"/>
          <w:sz w:val="28"/>
          <w:szCs w:val="28"/>
          <w:lang w:eastAsia="zh-HK"/>
        </w:rPr>
        <w:t>人為限，每學校送件數不限</w:t>
      </w:r>
      <w:r>
        <w:rPr>
          <w:rFonts w:ascii="標楷體" w:eastAsia="標楷體" w:hAnsi="標楷體" w:cs="Times New Roman"/>
          <w:sz w:val="28"/>
          <w:szCs w:val="28"/>
          <w:lang w:eastAsia="zh-TW"/>
        </w:rPr>
        <w:t>，得跨校組隊，惟獎勵以報名學校為主。</w:t>
      </w:r>
    </w:p>
    <w:p w:rsidR="00C74803" w:rsidRDefault="00C74803">
      <w:pPr>
        <w:pStyle w:val="Standard"/>
        <w:spacing w:line="360" w:lineRule="auto"/>
        <w:rPr>
          <w:rFonts w:ascii="標楷體" w:eastAsia="標楷體" w:hAnsi="標楷體" w:cs="Times New Roman"/>
          <w:sz w:val="28"/>
          <w:szCs w:val="28"/>
          <w:lang w:eastAsia="zh-HK"/>
        </w:rPr>
      </w:pPr>
    </w:p>
    <w:p w:rsidR="00C74803" w:rsidRDefault="00C74803">
      <w:pPr>
        <w:pStyle w:val="Standard"/>
        <w:spacing w:line="360" w:lineRule="auto"/>
        <w:rPr>
          <w:rFonts w:ascii="標楷體" w:eastAsia="標楷體" w:hAnsi="標楷體" w:cs="Times New Roman"/>
          <w:sz w:val="28"/>
          <w:szCs w:val="28"/>
          <w:lang w:eastAsia="zh-HK"/>
        </w:rPr>
      </w:pPr>
    </w:p>
    <w:p w:rsidR="00C74803" w:rsidRDefault="00C74803">
      <w:pPr>
        <w:pStyle w:val="Standard"/>
        <w:spacing w:line="360" w:lineRule="auto"/>
        <w:rPr>
          <w:rFonts w:ascii="標楷體" w:eastAsia="標楷體" w:hAnsi="標楷體" w:cs="Times New Roman"/>
          <w:sz w:val="28"/>
          <w:szCs w:val="28"/>
          <w:lang w:eastAsia="zh-HK"/>
        </w:rPr>
      </w:pPr>
    </w:p>
    <w:p w:rsidR="00C74803" w:rsidRDefault="008C3F3A">
      <w:pPr>
        <w:pStyle w:val="Standard"/>
        <w:spacing w:line="360" w:lineRule="auto"/>
        <w:ind w:left="240"/>
        <w:rPr>
          <w:rFonts w:hint="eastAsia"/>
        </w:rPr>
      </w:pPr>
      <w:r>
        <w:rPr>
          <w:rFonts w:ascii="標楷體" w:eastAsia="標楷體" w:hAnsi="標楷體" w:cs="Times New Roman"/>
          <w:sz w:val="28"/>
          <w:szCs w:val="28"/>
          <w:lang w:eastAsia="zh-HK"/>
        </w:rPr>
        <w:lastRenderedPageBreak/>
        <w:t>二、參加</w:t>
      </w:r>
      <w:r>
        <w:rPr>
          <w:rFonts w:ascii="標楷體" w:eastAsia="標楷體" w:hAnsi="標楷體" w:cs="Times New Roman"/>
          <w:sz w:val="28"/>
          <w:szCs w:val="28"/>
          <w:lang w:eastAsia="zh-TW"/>
        </w:rPr>
        <w:t>組別：</w:t>
      </w:r>
    </w:p>
    <w:p w:rsidR="00C74803" w:rsidRDefault="008C3F3A">
      <w:pPr>
        <w:pStyle w:val="Standard"/>
        <w:spacing w:line="360" w:lineRule="auto"/>
        <w:ind w:left="480"/>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多元文化教案設計類</w:t>
      </w:r>
    </w:p>
    <w:p w:rsidR="00C74803" w:rsidRDefault="008C3F3A">
      <w:pPr>
        <w:pStyle w:val="Standard"/>
        <w:spacing w:line="360" w:lineRule="auto"/>
        <w:ind w:left="480" w:firstLine="280"/>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1. </w:t>
      </w:r>
      <w:r>
        <w:rPr>
          <w:rFonts w:ascii="標楷體" w:eastAsia="標楷體" w:hAnsi="標楷體" w:cs="Times New Roman"/>
          <w:sz w:val="28"/>
          <w:szCs w:val="28"/>
          <w:lang w:eastAsia="zh-TW"/>
        </w:rPr>
        <w:t>國小組：內容適用於國小學生。</w:t>
      </w:r>
    </w:p>
    <w:p w:rsidR="00C74803" w:rsidRDefault="008C3F3A">
      <w:pPr>
        <w:pStyle w:val="Standard"/>
        <w:spacing w:line="360" w:lineRule="auto"/>
        <w:ind w:left="480" w:firstLine="280"/>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2. </w:t>
      </w:r>
      <w:r>
        <w:rPr>
          <w:rFonts w:ascii="標楷體" w:eastAsia="標楷體" w:hAnsi="標楷體" w:cs="Times New Roman"/>
          <w:sz w:val="28"/>
          <w:szCs w:val="28"/>
          <w:lang w:eastAsia="zh-TW"/>
        </w:rPr>
        <w:t>國中組：內容適用於國中學生。</w:t>
      </w:r>
    </w:p>
    <w:p w:rsidR="00C74803" w:rsidRDefault="008C3F3A">
      <w:pPr>
        <w:pStyle w:val="Standard"/>
        <w:spacing w:line="360" w:lineRule="auto"/>
        <w:ind w:left="480" w:firstLine="280"/>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3. </w:t>
      </w:r>
      <w:r>
        <w:rPr>
          <w:rFonts w:ascii="標楷體" w:eastAsia="標楷體" w:hAnsi="標楷體" w:cs="Times New Roman"/>
          <w:sz w:val="28"/>
          <w:szCs w:val="28"/>
          <w:lang w:eastAsia="zh-TW"/>
        </w:rPr>
        <w:t>高級中等學校組：內容適用於高中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職</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w:t>
      </w:r>
    </w:p>
    <w:p w:rsidR="00C74803" w:rsidRDefault="008C3F3A">
      <w:pPr>
        <w:pStyle w:val="Standard"/>
        <w:spacing w:line="360" w:lineRule="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新住民語文學習教材教案設計類：本項團隊中須至少</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名新住民</w:t>
      </w:r>
      <w:r>
        <w:rPr>
          <w:rFonts w:ascii="標楷體" w:eastAsia="標楷體" w:hAnsi="標楷體" w:cs="Times New Roman"/>
          <w:b/>
          <w:sz w:val="28"/>
          <w:szCs w:val="28"/>
          <w:lang w:eastAsia="zh-TW"/>
        </w:rPr>
        <w:t>教學支</w:t>
      </w:r>
    </w:p>
    <w:p w:rsidR="00C74803" w:rsidRDefault="008C3F3A">
      <w:pPr>
        <w:pStyle w:val="Standard"/>
        <w:spacing w:line="360" w:lineRule="auto"/>
        <w:ind w:firstLine="1121"/>
        <w:rPr>
          <w:rFonts w:hint="eastAsia"/>
        </w:rPr>
      </w:pPr>
      <w:r>
        <w:rPr>
          <w:rFonts w:ascii="標楷體" w:eastAsia="標楷體" w:hAnsi="標楷體" w:cs="Times New Roman"/>
          <w:b/>
          <w:sz w:val="28"/>
          <w:szCs w:val="28"/>
          <w:lang w:eastAsia="zh-TW"/>
        </w:rPr>
        <w:t>援</w:t>
      </w:r>
      <w:r>
        <w:rPr>
          <w:rFonts w:ascii="標楷體" w:eastAsia="標楷體" w:hAnsi="標楷體" w:cs="Times New Roman"/>
          <w:sz w:val="28"/>
          <w:szCs w:val="28"/>
          <w:lang w:eastAsia="zh-TW"/>
        </w:rPr>
        <w:t>人員參與，內容為教育部新住民語文學習教材之創意延伸。</w:t>
      </w:r>
    </w:p>
    <w:p w:rsidR="00C74803" w:rsidRDefault="008C3F3A">
      <w:pPr>
        <w:pStyle w:val="Standard"/>
        <w:spacing w:line="360" w:lineRule="auto"/>
        <w:ind w:left="538" w:hanging="538"/>
        <w:rPr>
          <w:rFonts w:hint="eastAsia"/>
        </w:rPr>
      </w:pPr>
      <w:r>
        <w:rPr>
          <w:rFonts w:ascii="標楷體" w:eastAsia="標楷體" w:hAnsi="標楷體" w:cs="Times New Roman"/>
          <w:sz w:val="28"/>
          <w:szCs w:val="28"/>
        </w:rPr>
        <w:t>陸、報名</w:t>
      </w:r>
      <w:r>
        <w:rPr>
          <w:rFonts w:ascii="標楷體" w:eastAsia="標楷體" w:hAnsi="標楷體" w:cs="Times New Roman"/>
          <w:sz w:val="28"/>
          <w:szCs w:val="28"/>
          <w:lang w:eastAsia="zh-HK"/>
        </w:rPr>
        <w:t>及收件：</w:t>
      </w:r>
      <w:r>
        <w:rPr>
          <w:rFonts w:ascii="標楷體" w:eastAsia="標楷體" w:hAnsi="標楷體" w:cs="Times New Roman"/>
          <w:sz w:val="28"/>
          <w:szCs w:val="28"/>
          <w:lang w:eastAsia="zh-HK"/>
        </w:rPr>
        <w:t xml:space="preserve"> </w:t>
      </w:r>
    </w:p>
    <w:p w:rsidR="00C74803" w:rsidRDefault="008C3F3A">
      <w:pPr>
        <w:pStyle w:val="Standard"/>
        <w:spacing w:line="360" w:lineRule="auto"/>
        <w:ind w:left="800" w:hanging="560"/>
        <w:rPr>
          <w:rFonts w:hint="eastAsia"/>
        </w:rPr>
      </w:pPr>
      <w:r>
        <w:rPr>
          <w:rFonts w:ascii="標楷體" w:eastAsia="標楷體" w:hAnsi="標楷體" w:cs="Times New Roman"/>
          <w:sz w:val="28"/>
          <w:szCs w:val="28"/>
          <w:lang w:eastAsia="zh-HK"/>
        </w:rPr>
        <w:t>一、</w:t>
      </w:r>
      <w:r>
        <w:rPr>
          <w:rFonts w:ascii="標楷體" w:eastAsia="標楷體" w:hAnsi="標楷體" w:cs="Times New Roman"/>
          <w:sz w:val="28"/>
          <w:szCs w:val="28"/>
        </w:rPr>
        <w:t>請</w:t>
      </w:r>
      <w:r>
        <w:rPr>
          <w:rFonts w:ascii="標楷體" w:eastAsia="標楷體" w:hAnsi="標楷體" w:cs="Times New Roman"/>
          <w:sz w:val="28"/>
          <w:szCs w:val="28"/>
          <w:lang w:eastAsia="zh-HK"/>
        </w:rPr>
        <w:t>參賽</w:t>
      </w:r>
      <w:r>
        <w:rPr>
          <w:rFonts w:ascii="標楷體" w:eastAsia="標楷體" w:hAnsi="標楷體" w:cs="Times New Roman"/>
          <w:sz w:val="28"/>
          <w:szCs w:val="28"/>
        </w:rPr>
        <w:t>學校至</w:t>
      </w:r>
      <w:r>
        <w:rPr>
          <w:rFonts w:ascii="標楷體" w:eastAsia="標楷體" w:hAnsi="標楷體" w:cs="Times New Roman"/>
          <w:sz w:val="28"/>
          <w:szCs w:val="28"/>
          <w:lang w:eastAsia="zh-TW"/>
        </w:rPr>
        <w:t>「</w:t>
      </w:r>
      <w:r>
        <w:rPr>
          <w:rFonts w:ascii="標楷體" w:eastAsia="標楷體" w:hAnsi="標楷體" w:cs="Times New Roman"/>
          <w:sz w:val="28"/>
          <w:szCs w:val="28"/>
        </w:rPr>
        <w:t>10</w:t>
      </w:r>
      <w:r>
        <w:rPr>
          <w:rFonts w:ascii="標楷體" w:eastAsia="標楷體" w:hAnsi="標楷體" w:cs="Times New Roman"/>
          <w:sz w:val="28"/>
          <w:szCs w:val="28"/>
          <w:lang w:eastAsia="zh-TW"/>
        </w:rPr>
        <w:t>9</w:t>
      </w:r>
      <w:r>
        <w:rPr>
          <w:rFonts w:ascii="標楷體" w:eastAsia="標楷體" w:hAnsi="標楷體" w:cs="Times New Roman"/>
          <w:sz w:val="28"/>
          <w:szCs w:val="28"/>
        </w:rPr>
        <w:t>年度全國性多元文化教育優良教案甄選」專屬平台</w:t>
      </w:r>
      <w:r>
        <w:rPr>
          <w:rFonts w:ascii="標楷體" w:eastAsia="標楷體" w:hAnsi="標楷體" w:cs="Times New Roman"/>
        </w:rPr>
        <w:t>(</w:t>
      </w:r>
      <w:hyperlink r:id="rId7" w:history="1">
        <w:r>
          <w:rPr>
            <w:rStyle w:val="af"/>
          </w:rPr>
          <w:t>https://newres.k12ea.gov.tw/competition</w:t>
        </w:r>
      </w:hyperlink>
      <w:r>
        <w:rPr>
          <w:rFonts w:ascii="標楷體" w:eastAsia="標楷體" w:hAnsi="標楷體" w:cs="Times New Roman"/>
        </w:rPr>
        <w:t>)</w:t>
      </w:r>
      <w:r>
        <w:rPr>
          <w:rFonts w:ascii="標楷體" w:eastAsia="標楷體" w:hAnsi="標楷體" w:cs="Times New Roman"/>
          <w:sz w:val="28"/>
          <w:szCs w:val="28"/>
        </w:rPr>
        <w:t>點選「優良教案甄選」</w:t>
      </w:r>
      <w:r>
        <w:rPr>
          <w:rFonts w:ascii="標楷體" w:eastAsia="標楷體" w:hAnsi="標楷體" w:cs="Times New Roman"/>
          <w:sz w:val="28"/>
          <w:szCs w:val="28"/>
        </w:rPr>
        <w:t>→</w:t>
      </w:r>
      <w:r>
        <w:rPr>
          <w:rFonts w:ascii="標楷體" w:eastAsia="標楷體" w:hAnsi="標楷體" w:cs="Times New Roman"/>
          <w:sz w:val="28"/>
          <w:szCs w:val="28"/>
        </w:rPr>
        <w:t>「我要報名」進行線上報名。</w:t>
      </w:r>
    </w:p>
    <w:p w:rsidR="00C74803" w:rsidRDefault="008C3F3A">
      <w:pPr>
        <w:pStyle w:val="Standard"/>
        <w:spacing w:line="360" w:lineRule="auto"/>
        <w:ind w:left="800" w:hanging="560"/>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繳交期限：</w:t>
      </w:r>
      <w:r>
        <w:rPr>
          <w:rFonts w:ascii="標楷體" w:eastAsia="標楷體" w:hAnsi="標楷體" w:cs="Times New Roman"/>
          <w:sz w:val="28"/>
          <w:szCs w:val="28"/>
          <w:lang w:eastAsia="zh-HK"/>
        </w:rPr>
        <w:t>即日起至</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8</w:t>
      </w:r>
      <w:r>
        <w:rPr>
          <w:rFonts w:ascii="標楷體" w:eastAsia="標楷體" w:hAnsi="標楷體" w:cs="Times New Roman"/>
          <w:sz w:val="28"/>
          <w:szCs w:val="28"/>
          <w:lang w:eastAsia="zh-TW"/>
        </w:rPr>
        <w:t>日（星期四）中午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時前截止</w:t>
      </w:r>
      <w:r>
        <w:rPr>
          <w:rFonts w:ascii="標楷體" w:eastAsia="標楷體" w:hAnsi="標楷體" w:cs="Times New Roman"/>
          <w:sz w:val="28"/>
          <w:szCs w:val="28"/>
          <w:lang w:eastAsia="zh-HK"/>
        </w:rPr>
        <w:t>，將作品上傳</w:t>
      </w:r>
      <w:r>
        <w:rPr>
          <w:rFonts w:ascii="標楷體" w:eastAsia="標楷體" w:hAnsi="標楷體" w:cs="Times New Roman"/>
          <w:sz w:val="28"/>
          <w:szCs w:val="28"/>
          <w:lang w:eastAsia="zh-TW"/>
        </w:rPr>
        <w:t>至「</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hyperlink r:id="rId8" w:history="1">
        <w:hyperlink r:id="rId9" w:history="1">
          <w:r>
            <w:rPr>
              <w:rStyle w:val="af"/>
            </w:rPr>
            <w:t>https://newres.k12ea.gov.tw/competition</w:t>
          </w:r>
        </w:hyperlink>
        <w:r>
          <w:rPr>
            <w:rStyle w:val="af"/>
            <w:rFonts w:ascii="標楷體" w:eastAsia="標楷體" w:hAnsi="標楷體" w:cs="Times New Roman"/>
            <w:sz w:val="28"/>
            <w:szCs w:val="28"/>
            <w:lang w:eastAsia="zh-TW"/>
          </w:rPr>
          <w:t>)</w:t>
        </w:r>
      </w:hyperlink>
      <w:r>
        <w:rPr>
          <w:rFonts w:ascii="標楷體" w:eastAsia="標楷體" w:hAnsi="標楷體" w:cs="Times New Roman"/>
          <w:sz w:val="28"/>
          <w:szCs w:val="28"/>
          <w:lang w:eastAsia="zh-TW"/>
        </w:rPr>
        <w:t>進行格式初審。格式不全或不正確之作品將退回修正，修正後請務必於</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15</w:t>
      </w:r>
      <w:r>
        <w:rPr>
          <w:rFonts w:ascii="標楷體" w:eastAsia="標楷體" w:hAnsi="標楷體" w:cs="Times New Roman"/>
          <w:sz w:val="28"/>
          <w:szCs w:val="28"/>
          <w:lang w:eastAsia="zh-TW"/>
        </w:rPr>
        <w:t>日</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星期四</w:t>
      </w:r>
      <w:r>
        <w:rPr>
          <w:rFonts w:ascii="標楷體" w:eastAsia="標楷體" w:hAnsi="標楷體" w:cs="Times New Roman"/>
          <w:sz w:val="28"/>
          <w:szCs w:val="28"/>
          <w:lang w:eastAsia="zh-TW"/>
        </w:rPr>
        <w:t>)</w:t>
      </w:r>
      <w:r>
        <w:t xml:space="preserve"> </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時前重新上傳作品和資料，始完成報名程序。</w:t>
      </w:r>
    </w:p>
    <w:p w:rsidR="00C74803" w:rsidRDefault="008C3F3A">
      <w:pPr>
        <w:pStyle w:val="Standard"/>
        <w:spacing w:line="360" w:lineRule="auto"/>
        <w:ind w:left="800" w:hanging="560"/>
        <w:rPr>
          <w:rFonts w:hint="eastAsia"/>
        </w:rPr>
      </w:pPr>
      <w:r>
        <w:rPr>
          <w:rFonts w:ascii="標楷體" w:eastAsia="標楷體" w:hAnsi="標楷體" w:cs="Times New Roman"/>
          <w:sz w:val="28"/>
          <w:szCs w:val="28"/>
          <w:lang w:eastAsia="zh-TW"/>
        </w:rPr>
        <w:t>三、</w:t>
      </w:r>
      <w:r>
        <w:rPr>
          <w:rFonts w:ascii="標楷體" w:eastAsia="標楷體" w:hAnsi="標楷體" w:cs="Times New Roman"/>
          <w:sz w:val="28"/>
          <w:szCs w:val="28"/>
          <w:lang w:eastAsia="zh-HK"/>
        </w:rPr>
        <w:t>請詳閱</w:t>
      </w:r>
      <w:r>
        <w:rPr>
          <w:rFonts w:ascii="標楷體" w:eastAsia="標楷體" w:hAnsi="標楷體" w:cs="Times New Roman"/>
          <w:sz w:val="28"/>
          <w:szCs w:val="28"/>
          <w:lang w:eastAsia="zh-HK"/>
        </w:rPr>
        <w:t>109</w:t>
      </w:r>
      <w:r>
        <w:rPr>
          <w:rFonts w:ascii="標楷體" w:eastAsia="標楷體" w:hAnsi="標楷體" w:cs="Times New Roman"/>
          <w:sz w:val="28"/>
          <w:szCs w:val="28"/>
          <w:lang w:eastAsia="zh-HK"/>
        </w:rPr>
        <w:t>年度全國性多元文化教育優良教案甄選報</w:t>
      </w:r>
      <w:r>
        <w:rPr>
          <w:rFonts w:ascii="標楷體" w:eastAsia="標楷體" w:hAnsi="標楷體" w:cs="Times New Roman"/>
          <w:sz w:val="28"/>
          <w:szCs w:val="28"/>
          <w:lang w:eastAsia="zh-HK"/>
        </w:rPr>
        <w:t>名須知【附件</w:t>
      </w:r>
      <w:r>
        <w:rPr>
          <w:rFonts w:ascii="標楷體" w:eastAsia="標楷體" w:hAnsi="標楷體" w:cs="Times New Roman"/>
          <w:sz w:val="28"/>
          <w:szCs w:val="28"/>
          <w:lang w:eastAsia="zh-HK"/>
        </w:rPr>
        <w:t>1</w:t>
      </w:r>
      <w:r>
        <w:rPr>
          <w:rFonts w:ascii="標楷體" w:eastAsia="標楷體" w:hAnsi="標楷體" w:cs="Times New Roman"/>
          <w:sz w:val="28"/>
          <w:szCs w:val="28"/>
          <w:lang w:eastAsia="zh-HK"/>
        </w:rPr>
        <w:t>】</w:t>
      </w:r>
    </w:p>
    <w:p w:rsidR="00C74803" w:rsidRDefault="008C3F3A">
      <w:pPr>
        <w:pStyle w:val="Standard"/>
        <w:spacing w:line="360" w:lineRule="auto"/>
        <w:rPr>
          <w:rFonts w:hint="eastAsia"/>
        </w:rPr>
      </w:pPr>
      <w:r>
        <w:rPr>
          <w:rFonts w:ascii="標楷體" w:eastAsia="標楷體" w:hAnsi="標楷體" w:cs="Times New Roman"/>
          <w:sz w:val="28"/>
          <w:szCs w:val="28"/>
          <w:lang w:eastAsia="zh-HK"/>
        </w:rPr>
        <w:t>柒</w:t>
      </w:r>
      <w:r>
        <w:rPr>
          <w:rFonts w:ascii="標楷體" w:eastAsia="標楷體" w:hAnsi="標楷體" w:cs="Times New Roman"/>
          <w:sz w:val="28"/>
          <w:szCs w:val="28"/>
          <w:lang w:eastAsia="zh-TW"/>
        </w:rPr>
        <w:t>、評選方式：</w:t>
      </w:r>
    </w:p>
    <w:p w:rsidR="00C74803" w:rsidRDefault="008C3F3A">
      <w:pPr>
        <w:pStyle w:val="Standard"/>
        <w:spacing w:line="360" w:lineRule="auto"/>
        <w:ind w:left="800" w:hanging="560"/>
        <w:rPr>
          <w:rFonts w:hint="eastAsia"/>
        </w:rPr>
      </w:pPr>
      <w:r>
        <w:rPr>
          <w:rFonts w:ascii="標楷體" w:eastAsia="標楷體" w:hAnsi="標楷體" w:cs="Times New Roman"/>
          <w:sz w:val="28"/>
          <w:szCs w:val="28"/>
          <w:lang w:eastAsia="zh-TW"/>
        </w:rPr>
        <w:t>一、評選委員：遴聘國內相關領域學者專家、學科教師及社會公正人士等若干名共同進行書面評審。評選委員迴避之義務依相關規定辦理。</w:t>
      </w:r>
    </w:p>
    <w:p w:rsidR="00C74803" w:rsidRDefault="008C3F3A">
      <w:pPr>
        <w:pStyle w:val="Standard"/>
        <w:spacing w:line="360" w:lineRule="auto"/>
        <w:ind w:left="800" w:hanging="560"/>
        <w:rPr>
          <w:rFonts w:ascii="標楷體" w:eastAsia="標楷體" w:hAnsi="標楷體" w:cs="Times New Roman"/>
          <w:sz w:val="28"/>
          <w:szCs w:val="28"/>
          <w:lang w:eastAsia="zh-TW"/>
        </w:rPr>
      </w:pPr>
      <w:r>
        <w:rPr>
          <w:rFonts w:ascii="標楷體" w:eastAsia="標楷體" w:hAnsi="標楷體" w:cs="Times New Roman"/>
          <w:sz w:val="28"/>
          <w:szCs w:val="28"/>
          <w:lang w:eastAsia="zh-TW"/>
        </w:rPr>
        <w:t>二、評選向度：本教案甄選計畫旨在評選優良課程教學設計，故不全以作品資料量多寡為評選依據。</w:t>
      </w:r>
    </w:p>
    <w:p w:rsidR="00C74803" w:rsidRDefault="008C3F3A">
      <w:pPr>
        <w:pStyle w:val="Standard"/>
        <w:spacing w:line="360" w:lineRule="auto"/>
        <w:ind w:left="800" w:hanging="560"/>
        <w:rPr>
          <w:rFonts w:hint="eastAsia"/>
        </w:rPr>
      </w:pPr>
      <w:r>
        <w:rPr>
          <w:rFonts w:ascii="標楷體" w:eastAsia="標楷體" w:hAnsi="標楷體" w:cs="Times New Roman"/>
          <w:sz w:val="28"/>
          <w:szCs w:val="28"/>
          <w:lang w:eastAsia="zh-TW"/>
        </w:rPr>
        <w:t>三、評分標準：</w:t>
      </w:r>
      <w:r>
        <w:rPr>
          <w:rFonts w:ascii="標楷體" w:eastAsia="標楷體" w:hAnsi="標楷體" w:cs="Times New Roman"/>
          <w:lang w:eastAsia="zh-TW"/>
        </w:rPr>
        <w:t xml:space="preserve"> </w:t>
      </w:r>
    </w:p>
    <w:p w:rsidR="00C74803" w:rsidRDefault="008C3F3A">
      <w:pPr>
        <w:pStyle w:val="Standard"/>
        <w:spacing w:line="360" w:lineRule="auto"/>
        <w:ind w:left="920" w:hanging="560"/>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教案結構、流暢性及內容：</w:t>
      </w:r>
      <w:r>
        <w:rPr>
          <w:rFonts w:ascii="標楷體" w:eastAsia="標楷體" w:hAnsi="標楷體" w:cs="Times New Roman"/>
          <w:sz w:val="28"/>
          <w:szCs w:val="28"/>
          <w:lang w:eastAsia="zh-TW"/>
        </w:rPr>
        <w:t>50</w:t>
      </w:r>
      <w:r>
        <w:rPr>
          <w:rFonts w:ascii="標楷體" w:eastAsia="標楷體" w:hAnsi="標楷體" w:cs="Times New Roman"/>
          <w:sz w:val="28"/>
          <w:szCs w:val="28"/>
          <w:lang w:eastAsia="zh-TW"/>
        </w:rPr>
        <w:t>﹪</w:t>
      </w:r>
    </w:p>
    <w:p w:rsidR="00C74803" w:rsidRDefault="008C3F3A">
      <w:pPr>
        <w:pStyle w:val="Standard"/>
        <w:spacing w:line="360" w:lineRule="auto"/>
        <w:ind w:left="920" w:hanging="560"/>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教學創新與實用性：</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w:t>
      </w:r>
    </w:p>
    <w:p w:rsidR="00C74803" w:rsidRDefault="008C3F3A">
      <w:pPr>
        <w:pStyle w:val="Standard"/>
        <w:spacing w:line="360" w:lineRule="auto"/>
        <w:ind w:left="920" w:hanging="56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教學活動之涵蓋廣度：</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C74803" w:rsidRDefault="008C3F3A">
      <w:pPr>
        <w:pStyle w:val="Standard"/>
        <w:spacing w:line="360" w:lineRule="auto"/>
        <w:ind w:left="920" w:hanging="560"/>
        <w:rPr>
          <w:rFonts w:hint="eastAsia"/>
        </w:rPr>
      </w:pPr>
      <w:r>
        <w:rPr>
          <w:rFonts w:ascii="標楷體" w:eastAsia="標楷體" w:hAnsi="標楷體" w:cs="Times New Roman"/>
          <w:sz w:val="28"/>
          <w:szCs w:val="28"/>
          <w:lang w:eastAsia="zh-TW"/>
        </w:rPr>
        <w:lastRenderedPageBreak/>
        <w:t>(</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教學評量方式：</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w:t>
      </w:r>
    </w:p>
    <w:p w:rsidR="00C74803" w:rsidRDefault="008C3F3A">
      <w:pPr>
        <w:pStyle w:val="Standard"/>
        <w:spacing w:line="360" w:lineRule="auto"/>
        <w:ind w:left="920" w:hanging="560"/>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加分項目：教學活動設計之試教成果呈現：</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C74803" w:rsidRDefault="008C3F3A">
      <w:pPr>
        <w:pStyle w:val="Standard"/>
        <w:spacing w:line="360" w:lineRule="auto"/>
        <w:ind w:left="800" w:hanging="560"/>
        <w:rPr>
          <w:rFonts w:hint="eastAsia"/>
        </w:rPr>
      </w:pPr>
      <w:r>
        <w:rPr>
          <w:rFonts w:ascii="標楷體" w:eastAsia="標楷體" w:hAnsi="標楷體" w:cs="Times New Roman"/>
          <w:sz w:val="28"/>
          <w:szCs w:val="28"/>
          <w:lang w:eastAsia="zh-TW"/>
        </w:rPr>
        <w:t>四、評選時間與地點：</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日（星期二），由</w:t>
      </w:r>
      <w:r>
        <w:rPr>
          <w:rFonts w:ascii="標楷體" w:eastAsia="標楷體" w:hAnsi="標楷體" w:cs="Times New Roman"/>
          <w:sz w:val="28"/>
          <w:szCs w:val="28"/>
          <w:lang w:eastAsia="zh-TW"/>
        </w:rPr>
        <w:t>臺南市新市區新市國民小學規劃辦理。</w:t>
      </w:r>
    </w:p>
    <w:p w:rsidR="00C74803" w:rsidRDefault="008C3F3A">
      <w:pPr>
        <w:pStyle w:val="Standard"/>
        <w:spacing w:line="360" w:lineRule="auto"/>
        <w:ind w:left="800" w:hanging="560"/>
        <w:rPr>
          <w:rFonts w:hint="eastAsia"/>
        </w:rPr>
      </w:pPr>
      <w:r>
        <w:rPr>
          <w:rFonts w:ascii="標楷體" w:eastAsia="標楷體" w:hAnsi="標楷體" w:cs="Times New Roman"/>
          <w:sz w:val="28"/>
          <w:szCs w:val="28"/>
        </w:rPr>
        <w:t>五、成績公告：於</w:t>
      </w:r>
      <w:r>
        <w:rPr>
          <w:rFonts w:ascii="標楷體" w:eastAsia="標楷體" w:hAnsi="標楷體" w:cs="Times New Roman"/>
          <w:sz w:val="28"/>
          <w:szCs w:val="28"/>
        </w:rPr>
        <w:t>1</w:t>
      </w:r>
      <w:r>
        <w:rPr>
          <w:rFonts w:ascii="標楷體" w:eastAsia="標楷體" w:hAnsi="標楷體" w:cs="Times New Roman"/>
          <w:sz w:val="28"/>
          <w:szCs w:val="28"/>
          <w:lang w:eastAsia="zh-TW"/>
        </w:rPr>
        <w:t>09</w:t>
      </w:r>
      <w:r>
        <w:rPr>
          <w:rFonts w:ascii="標楷體" w:eastAsia="標楷體" w:hAnsi="標楷體" w:cs="Times New Roman"/>
          <w:sz w:val="28"/>
          <w:szCs w:val="28"/>
        </w:rPr>
        <w:t>年</w:t>
      </w:r>
      <w:r>
        <w:rPr>
          <w:rFonts w:ascii="標楷體" w:eastAsia="標楷體" w:hAnsi="標楷體" w:cs="Times New Roman"/>
          <w:sz w:val="28"/>
          <w:szCs w:val="28"/>
          <w:lang w:eastAsia="zh-TW"/>
        </w:rPr>
        <w:t>10</w:t>
      </w:r>
      <w:r>
        <w:rPr>
          <w:rFonts w:ascii="標楷體" w:eastAsia="標楷體" w:hAnsi="標楷體" w:cs="Times New Roman"/>
          <w:sz w:val="28"/>
          <w:szCs w:val="28"/>
        </w:rPr>
        <w:t>月</w:t>
      </w:r>
      <w:r>
        <w:rPr>
          <w:rFonts w:ascii="標楷體" w:eastAsia="標楷體" w:hAnsi="標楷體" w:cs="Times New Roman"/>
          <w:sz w:val="28"/>
          <w:szCs w:val="28"/>
          <w:lang w:eastAsia="zh-TW"/>
        </w:rPr>
        <w:t>23</w:t>
      </w:r>
      <w:r>
        <w:rPr>
          <w:rFonts w:ascii="標楷體" w:eastAsia="標楷體" w:hAnsi="標楷體" w:cs="Times New Roman"/>
          <w:sz w:val="28"/>
          <w:szCs w:val="28"/>
        </w:rPr>
        <w:t>日（</w:t>
      </w:r>
      <w:r>
        <w:rPr>
          <w:rFonts w:ascii="標楷體" w:eastAsia="標楷體" w:hAnsi="標楷體" w:cs="Times New Roman"/>
          <w:sz w:val="28"/>
          <w:szCs w:val="28"/>
          <w:lang w:eastAsia="zh-TW"/>
        </w:rPr>
        <w:t>星期五</w:t>
      </w:r>
      <w:r>
        <w:rPr>
          <w:rFonts w:ascii="標楷體" w:eastAsia="標楷體" w:hAnsi="標楷體" w:cs="Times New Roman"/>
          <w:sz w:val="28"/>
          <w:szCs w:val="28"/>
        </w:rPr>
        <w:t>）下午</w:t>
      </w:r>
      <w:r>
        <w:rPr>
          <w:rFonts w:ascii="標楷體" w:eastAsia="標楷體" w:hAnsi="標楷體" w:cs="Times New Roman"/>
          <w:sz w:val="28"/>
          <w:szCs w:val="28"/>
        </w:rPr>
        <w:t>6</w:t>
      </w:r>
      <w:r>
        <w:rPr>
          <w:rFonts w:ascii="標楷體" w:eastAsia="標楷體" w:hAnsi="標楷體" w:cs="Times New Roman"/>
          <w:sz w:val="28"/>
          <w:szCs w:val="28"/>
        </w:rPr>
        <w:t>時前於「</w:t>
      </w:r>
      <w:r>
        <w:rPr>
          <w:rFonts w:ascii="標楷體" w:eastAsia="標楷體" w:hAnsi="標楷體" w:cs="Times New Roman"/>
          <w:sz w:val="28"/>
          <w:szCs w:val="28"/>
        </w:rPr>
        <w:t>10</w:t>
      </w:r>
      <w:r>
        <w:rPr>
          <w:rFonts w:ascii="標楷體" w:eastAsia="標楷體" w:hAnsi="標楷體" w:cs="Times New Roman"/>
          <w:sz w:val="28"/>
          <w:szCs w:val="28"/>
          <w:lang w:eastAsia="zh-TW"/>
        </w:rPr>
        <w:t>9</w:t>
      </w:r>
      <w:r>
        <w:rPr>
          <w:rFonts w:ascii="標楷體" w:eastAsia="標楷體" w:hAnsi="標楷體" w:cs="Times New Roman"/>
          <w:sz w:val="28"/>
          <w:szCs w:val="28"/>
        </w:rPr>
        <w:t>年度全國性多元文化教育優良教案甄選」專屬平台</w:t>
      </w:r>
      <w:r>
        <w:rPr>
          <w:rFonts w:ascii="標楷體" w:eastAsia="標楷體" w:hAnsi="標楷體" w:cs="Times New Roman"/>
          <w:sz w:val="28"/>
          <w:szCs w:val="28"/>
        </w:rPr>
        <w:t>(</w:t>
      </w:r>
      <w:hyperlink r:id="rId10" w:history="1">
        <w:r>
          <w:rPr>
            <w:rStyle w:val="af"/>
          </w:rPr>
          <w:t>https://newres.k12ea.gov.tw/competition</w:t>
        </w:r>
      </w:hyperlink>
      <w:r>
        <w:rPr>
          <w:rFonts w:ascii="標楷體" w:eastAsia="標楷體" w:hAnsi="標楷體" w:cs="Times New Roman"/>
          <w:sz w:val="28"/>
          <w:szCs w:val="28"/>
        </w:rPr>
        <w:t>)</w:t>
      </w:r>
      <w:r>
        <w:rPr>
          <w:rFonts w:ascii="標楷體" w:eastAsia="標楷體" w:hAnsi="標楷體" w:cs="Times New Roman"/>
          <w:sz w:val="28"/>
          <w:szCs w:val="28"/>
        </w:rPr>
        <w:t>公告</w:t>
      </w:r>
      <w:r>
        <w:rPr>
          <w:rFonts w:ascii="標楷體" w:eastAsia="標楷體" w:hAnsi="標楷體" w:cs="Times New Roman"/>
          <w:sz w:val="28"/>
          <w:szCs w:val="28"/>
          <w:lang w:eastAsia="zh-TW"/>
        </w:rPr>
        <w:t>。</w:t>
      </w:r>
    </w:p>
    <w:p w:rsidR="00C74803" w:rsidRDefault="008C3F3A">
      <w:pPr>
        <w:pStyle w:val="Standard"/>
        <w:spacing w:line="360" w:lineRule="auto"/>
        <w:rPr>
          <w:rFonts w:hint="eastAsia"/>
        </w:rPr>
      </w:pPr>
      <w:r>
        <w:rPr>
          <w:rFonts w:ascii="標楷體" w:eastAsia="標楷體" w:hAnsi="標楷體" w:cs="Times New Roman"/>
          <w:sz w:val="28"/>
          <w:szCs w:val="28"/>
          <w:lang w:eastAsia="zh-HK"/>
        </w:rPr>
        <w:t>捌</w:t>
      </w:r>
      <w:r>
        <w:rPr>
          <w:rFonts w:ascii="標楷體" w:eastAsia="標楷體" w:hAnsi="標楷體" w:cs="Times New Roman"/>
          <w:sz w:val="28"/>
          <w:szCs w:val="28"/>
          <w:lang w:eastAsia="zh-TW"/>
        </w:rPr>
        <w:t>、獎勵及獲獎作品用途</w:t>
      </w:r>
    </w:p>
    <w:p w:rsidR="00C74803" w:rsidRDefault="008C3F3A">
      <w:pPr>
        <w:pStyle w:val="Standard"/>
        <w:spacing w:line="360" w:lineRule="auto"/>
        <w:ind w:left="745" w:hanging="505"/>
        <w:rPr>
          <w:rFonts w:hint="eastAsia"/>
        </w:rPr>
      </w:pPr>
      <w:r>
        <w:rPr>
          <w:rFonts w:ascii="標楷體" w:eastAsia="標楷體" w:hAnsi="標楷體" w:cs="Times New Roman"/>
          <w:sz w:val="28"/>
          <w:szCs w:val="28"/>
          <w:lang w:eastAsia="zh-TW"/>
        </w:rPr>
        <w:t>一、獎勵辦法：本甄選計畫依參加組別分別擇優錄取，各組獎項</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特優至佳作</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名額依「跨主管機關及區域性競賽活動核發獎金或等值獎勵支給表」</w:t>
      </w:r>
      <w:r>
        <w:rPr>
          <w:rFonts w:ascii="標楷體" w:eastAsia="標楷體" w:hAnsi="標楷體" w:cs="Times New Roman"/>
          <w:sz w:val="28"/>
          <w:szCs w:val="28"/>
          <w:shd w:val="clear" w:color="auto" w:fill="FFFFFF"/>
          <w:lang w:eastAsia="zh-TW"/>
        </w:rPr>
        <w:t>之規定，</w:t>
      </w:r>
      <w:r>
        <w:rPr>
          <w:rFonts w:ascii="標楷體" w:eastAsia="標楷體" w:hAnsi="標楷體" w:cs="Times New Roman"/>
          <w:sz w:val="28"/>
          <w:szCs w:val="28"/>
          <w:lang w:eastAsia="zh-TW"/>
        </w:rPr>
        <w:t>以送件件數</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無條件捨去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為限。</w:t>
      </w:r>
    </w:p>
    <w:p w:rsidR="00C74803" w:rsidRDefault="008C3F3A">
      <w:pPr>
        <w:pStyle w:val="Standard"/>
        <w:spacing w:line="360" w:lineRule="auto"/>
        <w:ind w:right="-588" w:firstLine="280"/>
        <w:rPr>
          <w:rFonts w:hint="eastAsia"/>
        </w:rPr>
      </w:pPr>
      <w:r>
        <w:rPr>
          <w:rFonts w:ascii="標楷體" w:eastAsia="標楷體" w:hAnsi="標楷體" w:cs="Times New Roman"/>
          <w:sz w:val="28"/>
          <w:szCs w:val="28"/>
          <w:lang w:eastAsia="zh-TW"/>
        </w:rPr>
        <w:t>（一）「特優」一名：每團隊發給禮券</w:t>
      </w:r>
      <w:r>
        <w:rPr>
          <w:rFonts w:ascii="標楷體" w:eastAsia="標楷體" w:hAnsi="標楷體" w:cs="Times New Roman"/>
          <w:sz w:val="28"/>
          <w:szCs w:val="28"/>
          <w:lang w:eastAsia="zh-TW"/>
        </w:rPr>
        <w:t>15,000</w:t>
      </w:r>
      <w:r>
        <w:rPr>
          <w:rFonts w:ascii="標楷體" w:eastAsia="標楷體" w:hAnsi="標楷體" w:cs="Times New Roman"/>
          <w:sz w:val="28"/>
          <w:szCs w:val="28"/>
          <w:lang w:eastAsia="zh-TW"/>
        </w:rPr>
        <w:t>元、報名學校獎牌一座、每位作者獎狀乙張。</w:t>
      </w:r>
    </w:p>
    <w:p w:rsidR="00C74803" w:rsidRDefault="008C3F3A">
      <w:pPr>
        <w:pStyle w:val="Standard"/>
        <w:spacing w:line="360" w:lineRule="auto"/>
        <w:ind w:right="-588" w:firstLine="280"/>
        <w:rPr>
          <w:rFonts w:hint="eastAsia"/>
        </w:rPr>
      </w:pPr>
      <w:r>
        <w:rPr>
          <w:rFonts w:ascii="標楷體" w:eastAsia="標楷體" w:hAnsi="標楷體" w:cs="Times New Roman"/>
          <w:sz w:val="28"/>
          <w:szCs w:val="28"/>
          <w:lang w:eastAsia="zh-TW"/>
        </w:rPr>
        <w:t>（二）「優等」二名：每團隊發給禮券</w:t>
      </w:r>
      <w:r>
        <w:rPr>
          <w:rFonts w:ascii="標楷體" w:eastAsia="標楷體" w:hAnsi="標楷體" w:cs="Times New Roman"/>
          <w:sz w:val="28"/>
          <w:szCs w:val="28"/>
          <w:lang w:eastAsia="zh-TW"/>
        </w:rPr>
        <w:t>10,000</w:t>
      </w:r>
      <w:r>
        <w:rPr>
          <w:rFonts w:ascii="標楷體" w:eastAsia="標楷體" w:hAnsi="標楷體" w:cs="Times New Roman"/>
          <w:sz w:val="28"/>
          <w:szCs w:val="28"/>
          <w:lang w:eastAsia="zh-TW"/>
        </w:rPr>
        <w:t>元、報名學校獎牌一座、每位作者獎狀乙張。</w:t>
      </w:r>
    </w:p>
    <w:p w:rsidR="00C74803" w:rsidRDefault="008C3F3A">
      <w:pPr>
        <w:pStyle w:val="Standard"/>
        <w:spacing w:line="360" w:lineRule="auto"/>
        <w:ind w:right="-391" w:firstLine="280"/>
        <w:rPr>
          <w:rFonts w:ascii="標楷體" w:eastAsia="標楷體" w:hAnsi="標楷體" w:cs="Times New Roman"/>
          <w:sz w:val="28"/>
          <w:szCs w:val="28"/>
          <w:lang w:eastAsia="zh-TW"/>
        </w:rPr>
      </w:pPr>
      <w:r>
        <w:rPr>
          <w:rFonts w:ascii="標楷體" w:eastAsia="標楷體" w:hAnsi="標楷體" w:cs="Times New Roman"/>
          <w:sz w:val="28"/>
          <w:szCs w:val="28"/>
          <w:lang w:eastAsia="zh-TW"/>
        </w:rPr>
        <w:t>（三）「甲等」三名：每團隊發給禮券</w:t>
      </w:r>
      <w:r>
        <w:rPr>
          <w:rFonts w:ascii="標楷體" w:eastAsia="標楷體" w:hAnsi="標楷體" w:cs="Times New Roman"/>
          <w:sz w:val="28"/>
          <w:szCs w:val="28"/>
          <w:lang w:eastAsia="zh-TW"/>
        </w:rPr>
        <w:t>7,000</w:t>
      </w:r>
      <w:r>
        <w:rPr>
          <w:rFonts w:ascii="標楷體" w:eastAsia="標楷體" w:hAnsi="標楷體" w:cs="Times New Roman"/>
          <w:sz w:val="28"/>
          <w:szCs w:val="28"/>
          <w:lang w:eastAsia="zh-TW"/>
        </w:rPr>
        <w:t>元、報名學校獎牌一座、每位作者獎狀乙張。</w:t>
      </w:r>
    </w:p>
    <w:p w:rsidR="00C74803" w:rsidRDefault="008C3F3A">
      <w:pPr>
        <w:pStyle w:val="Standard"/>
        <w:spacing w:line="360" w:lineRule="auto"/>
        <w:ind w:right="-391" w:firstLine="280"/>
        <w:rPr>
          <w:rFonts w:ascii="標楷體" w:eastAsia="標楷體" w:hAnsi="標楷體" w:cs="Times New Roman"/>
          <w:sz w:val="28"/>
          <w:szCs w:val="28"/>
          <w:lang w:eastAsia="zh-TW"/>
        </w:rPr>
      </w:pPr>
      <w:r>
        <w:rPr>
          <w:rFonts w:ascii="標楷體" w:eastAsia="標楷體" w:hAnsi="標楷體" w:cs="Times New Roman"/>
          <w:sz w:val="28"/>
          <w:szCs w:val="28"/>
          <w:lang w:eastAsia="zh-TW"/>
        </w:rPr>
        <w:t>（四）「佳作」若干名：每團隊發給禮券</w:t>
      </w:r>
      <w:r>
        <w:rPr>
          <w:rFonts w:ascii="標楷體" w:eastAsia="標楷體" w:hAnsi="標楷體" w:cs="Times New Roman"/>
          <w:sz w:val="28"/>
          <w:szCs w:val="28"/>
          <w:lang w:eastAsia="zh-TW"/>
        </w:rPr>
        <w:t>3,000</w:t>
      </w:r>
      <w:r>
        <w:rPr>
          <w:rFonts w:ascii="標楷體" w:eastAsia="標楷體" w:hAnsi="標楷體" w:cs="Times New Roman"/>
          <w:sz w:val="28"/>
          <w:szCs w:val="28"/>
          <w:lang w:eastAsia="zh-TW"/>
        </w:rPr>
        <w:t>元、報名學校獎牌一座、每位作者獎狀乙張。</w:t>
      </w:r>
    </w:p>
    <w:p w:rsidR="00C74803" w:rsidRDefault="008C3F3A">
      <w:pPr>
        <w:pStyle w:val="Standard"/>
        <w:spacing w:line="360" w:lineRule="auto"/>
        <w:ind w:firstLine="280"/>
        <w:rPr>
          <w:rFonts w:hint="eastAsia"/>
        </w:rPr>
      </w:pPr>
      <w:r>
        <w:rPr>
          <w:rFonts w:ascii="標楷體" w:eastAsia="標楷體" w:hAnsi="標楷體" w:cs="Times New Roman"/>
          <w:sz w:val="28"/>
          <w:szCs w:val="28"/>
          <w:lang w:eastAsia="zh-TW"/>
        </w:rPr>
        <w:t>（五）「入選」若干名：發給每位作者獎狀乙張。</w:t>
      </w:r>
    </w:p>
    <w:p w:rsidR="00C74803" w:rsidRDefault="008C3F3A">
      <w:pPr>
        <w:pStyle w:val="Standard"/>
        <w:spacing w:line="360" w:lineRule="auto"/>
        <w:ind w:left="779" w:hanging="539"/>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二、參賽作品經評選委員二分之ㄧ（含）以上認定未達獲獎水準，得將部分獎項列為從缺</w:t>
      </w:r>
      <w:r>
        <w:rPr>
          <w:rFonts w:ascii="標楷體" w:eastAsia="標楷體" w:hAnsi="標楷體" w:cs="Times New Roman"/>
          <w:sz w:val="28"/>
          <w:szCs w:val="28"/>
          <w:lang w:eastAsia="zh-TW"/>
        </w:rPr>
        <w:t>或減少錄取名額。</w:t>
      </w:r>
    </w:p>
    <w:p w:rsidR="00C74803" w:rsidRDefault="008C3F3A">
      <w:pPr>
        <w:pStyle w:val="Standard"/>
        <w:spacing w:line="360" w:lineRule="auto"/>
        <w:ind w:left="779" w:hanging="539"/>
        <w:jc w:val="both"/>
        <w:rPr>
          <w:rFonts w:hint="eastAsia"/>
        </w:rPr>
      </w:pPr>
      <w:r>
        <w:rPr>
          <w:rFonts w:ascii="標楷體" w:eastAsia="標楷體" w:hAnsi="標楷體" w:cs="Times New Roman"/>
          <w:sz w:val="28"/>
          <w:szCs w:val="28"/>
          <w:lang w:eastAsia="zh-TW"/>
        </w:rPr>
        <w:t>四、作品用途：獲獎作品之著作權歸教育部所有，主辦及合辦單位擁有複製、公布、發行與使用之權利，並視需要得請參賽者無償配合修改。</w:t>
      </w:r>
    </w:p>
    <w:p w:rsidR="00C74803" w:rsidRDefault="008C3F3A">
      <w:pPr>
        <w:pStyle w:val="Standard"/>
        <w:spacing w:line="360" w:lineRule="auto"/>
        <w:ind w:left="779" w:hanging="539"/>
        <w:jc w:val="both"/>
        <w:rPr>
          <w:rFonts w:hint="eastAsia"/>
        </w:rPr>
      </w:pPr>
      <w:r>
        <w:rPr>
          <w:rFonts w:ascii="標楷體" w:eastAsia="標楷體" w:hAnsi="標楷體" w:cs="Times New Roman"/>
          <w:sz w:val="28"/>
          <w:szCs w:val="28"/>
          <w:lang w:eastAsia="zh-TW"/>
        </w:rPr>
        <w:t>五、教育分享：經評審結果為得獎之優良教案，將彙編成冊送各縣市政府。同時，優良作品將公告於「</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年度全國性多元文化教育優良教案甄選」專</w:t>
      </w:r>
      <w:r>
        <w:rPr>
          <w:rFonts w:ascii="標楷體" w:eastAsia="標楷體" w:hAnsi="標楷體" w:cs="Times New Roman"/>
          <w:sz w:val="28"/>
          <w:szCs w:val="28"/>
          <w:lang w:eastAsia="zh-TW"/>
        </w:rPr>
        <w:lastRenderedPageBreak/>
        <w:t>屬平台</w:t>
      </w:r>
      <w:r>
        <w:rPr>
          <w:rFonts w:ascii="標楷體" w:eastAsia="標楷體" w:hAnsi="標楷體" w:cs="Times New Roman"/>
          <w:lang w:eastAsia="zh-TW"/>
        </w:rPr>
        <w:t>(</w:t>
      </w:r>
      <w:hyperlink r:id="rId11" w:history="1">
        <w:r>
          <w:rPr>
            <w:rStyle w:val="af"/>
          </w:rPr>
          <w:t>https://newres.k12ea.gov.tw/competition</w:t>
        </w:r>
      </w:hyperlink>
      <w:r>
        <w:rPr>
          <w:rFonts w:ascii="標楷體" w:eastAsia="標楷體" w:hAnsi="標楷體" w:cs="Times New Roman"/>
          <w:lang w:eastAsia="zh-TW"/>
        </w:rPr>
        <w:t>)</w:t>
      </w:r>
      <w:r>
        <w:rPr>
          <w:rFonts w:ascii="標楷體" w:eastAsia="標楷體" w:hAnsi="標楷體" w:cs="Times New Roman"/>
          <w:sz w:val="28"/>
          <w:szCs w:val="28"/>
          <w:lang w:eastAsia="zh-TW"/>
        </w:rPr>
        <w:t>，並提供下載功能，有效進行作品交流與分享。</w:t>
      </w:r>
    </w:p>
    <w:p w:rsidR="00C74803" w:rsidRDefault="008C3F3A">
      <w:pPr>
        <w:pStyle w:val="Standard"/>
        <w:spacing w:line="360" w:lineRule="auto"/>
        <w:ind w:left="779" w:hanging="539"/>
        <w:jc w:val="both"/>
        <w:rPr>
          <w:rFonts w:hint="eastAsia"/>
        </w:rPr>
      </w:pPr>
      <w:r>
        <w:rPr>
          <w:rFonts w:ascii="標楷體" w:eastAsia="標楷體" w:hAnsi="標楷體" w:cs="Times New Roman"/>
          <w:sz w:val="28"/>
          <w:szCs w:val="28"/>
          <w:lang w:eastAsia="zh-TW"/>
        </w:rPr>
        <w:t>六、敘獎方式：各直轄市、縣</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市</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政府對於辦理本計畫績效優良之學校及相關人員，得本權責依相關規定予以獎勵。</w:t>
      </w:r>
    </w:p>
    <w:p w:rsidR="00C74803" w:rsidRDefault="008C3F3A">
      <w:pPr>
        <w:pStyle w:val="Standard"/>
        <w:spacing w:line="360" w:lineRule="auto"/>
        <w:ind w:left="560" w:hanging="560"/>
        <w:rPr>
          <w:rFonts w:hint="eastAsia"/>
        </w:rPr>
      </w:pPr>
      <w:r>
        <w:rPr>
          <w:rFonts w:ascii="標楷體" w:eastAsia="標楷體" w:hAnsi="標楷體" w:cs="Times New Roman"/>
          <w:sz w:val="28"/>
          <w:szCs w:val="28"/>
          <w:lang w:eastAsia="zh-HK"/>
        </w:rPr>
        <w:t>玖、</w:t>
      </w:r>
      <w:r>
        <w:rPr>
          <w:rFonts w:ascii="標楷體" w:eastAsia="標楷體" w:hAnsi="標楷體" w:cs="Times New Roman"/>
          <w:sz w:val="28"/>
          <w:szCs w:val="28"/>
          <w:lang w:eastAsia="zh-TW"/>
        </w:rPr>
        <w:t>頒獎典禮：擇期辦理，由主辦單位邀請獲獎團隊出席授獎與分享，辦法另行公告。</w:t>
      </w:r>
    </w:p>
    <w:p w:rsidR="00C74803" w:rsidRDefault="008C3F3A">
      <w:pPr>
        <w:pStyle w:val="Standard"/>
        <w:spacing w:line="360" w:lineRule="auto"/>
        <w:rPr>
          <w:rFonts w:hint="eastAsia"/>
        </w:rPr>
      </w:pPr>
      <w:r>
        <w:rPr>
          <w:rFonts w:ascii="標楷體" w:eastAsia="標楷體" w:hAnsi="標楷體" w:cs="Times New Roman"/>
          <w:sz w:val="28"/>
          <w:szCs w:val="28"/>
          <w:lang w:eastAsia="zh-TW"/>
        </w:rPr>
        <w:t>拾、版權說明</w:t>
      </w:r>
    </w:p>
    <w:p w:rsidR="00C74803" w:rsidRDefault="008C3F3A">
      <w:pPr>
        <w:pStyle w:val="Standard"/>
        <w:spacing w:line="360" w:lineRule="auto"/>
        <w:ind w:firstLine="560"/>
        <w:rPr>
          <w:rFonts w:ascii="標楷體" w:eastAsia="標楷體" w:hAnsi="標楷體" w:cs="Times New Roman"/>
          <w:sz w:val="28"/>
          <w:szCs w:val="28"/>
          <w:lang w:eastAsia="zh-TW"/>
        </w:rPr>
      </w:pPr>
      <w:r>
        <w:rPr>
          <w:rFonts w:ascii="標楷體" w:eastAsia="標楷體" w:hAnsi="標楷體" w:cs="Times New Roman"/>
          <w:sz w:val="28"/>
          <w:szCs w:val="28"/>
          <w:lang w:eastAsia="zh-TW"/>
        </w:rPr>
        <w:t>一、參賽作品恕不退還，請自留底稿。</w:t>
      </w:r>
    </w:p>
    <w:p w:rsidR="00C74803" w:rsidRDefault="008C3F3A">
      <w:pPr>
        <w:pStyle w:val="Standard"/>
        <w:spacing w:line="360" w:lineRule="auto"/>
        <w:ind w:left="1122" w:hanging="560"/>
        <w:rPr>
          <w:rFonts w:ascii="標楷體" w:eastAsia="標楷體" w:hAnsi="標楷體" w:cs="Times New Roman"/>
          <w:sz w:val="28"/>
          <w:szCs w:val="28"/>
          <w:lang w:eastAsia="zh-TW"/>
        </w:rPr>
      </w:pPr>
      <w:r>
        <w:rPr>
          <w:rFonts w:ascii="標楷體" w:eastAsia="標楷體" w:hAnsi="標楷體" w:cs="Times New Roman"/>
          <w:sz w:val="28"/>
          <w:szCs w:val="28"/>
          <w:lang w:eastAsia="zh-TW"/>
        </w:rPr>
        <w:t>二、若參賽作品經人檢舉或告發涉及侵害著作權或專利權，經有關機關處罰確定者，將取消其得獎資格並追回原發放禮券、獎狀及獎座。參賽作品若涉及違法，由參賽者自行負責。切結書填具如附件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C74803" w:rsidRDefault="008C3F3A">
      <w:pPr>
        <w:pStyle w:val="Standard"/>
        <w:spacing w:line="360" w:lineRule="auto"/>
        <w:ind w:left="1080" w:hanging="540"/>
        <w:rPr>
          <w:rFonts w:ascii="標楷體" w:eastAsia="標楷體" w:hAnsi="標楷體" w:cs="Times New Roman"/>
          <w:sz w:val="28"/>
          <w:szCs w:val="28"/>
          <w:lang w:eastAsia="zh-TW"/>
        </w:rPr>
      </w:pPr>
      <w:r>
        <w:rPr>
          <w:rFonts w:ascii="標楷體" w:eastAsia="標楷體" w:hAnsi="標楷體" w:cs="Times New Roman"/>
          <w:sz w:val="28"/>
          <w:szCs w:val="28"/>
          <w:lang w:eastAsia="zh-TW"/>
        </w:rPr>
        <w:t>三、參賽作品內容以自行開發製作為主。若引用他人之圖片、影音與文字</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等，需取得所有權人同意，並註明出處。</w:t>
      </w:r>
    </w:p>
    <w:p w:rsidR="00C74803" w:rsidRDefault="008C3F3A">
      <w:pPr>
        <w:pStyle w:val="Standard"/>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拾壹、注意事項</w:t>
      </w:r>
    </w:p>
    <w:p w:rsidR="00C74803" w:rsidRDefault="008C3F3A">
      <w:pPr>
        <w:pStyle w:val="Standard"/>
        <w:numPr>
          <w:ilvl w:val="0"/>
          <w:numId w:val="13"/>
        </w:numPr>
        <w:spacing w:line="360" w:lineRule="auto"/>
        <w:rPr>
          <w:rFonts w:hint="eastAsia"/>
        </w:rPr>
      </w:pPr>
      <w:r>
        <w:rPr>
          <w:rFonts w:ascii="標楷體" w:eastAsia="標楷體" w:hAnsi="標楷體" w:cs="Times New Roman"/>
          <w:sz w:val="28"/>
          <w:szCs w:val="28"/>
          <w:lang w:eastAsia="zh-TW"/>
        </w:rPr>
        <w:t>參選作品勿受偏見影響，將新</w:t>
      </w:r>
      <w:r>
        <w:rPr>
          <w:rFonts w:ascii="標楷體" w:eastAsia="標楷體" w:hAnsi="標楷體" w:cs="Times New Roman"/>
          <w:sz w:val="28"/>
          <w:szCs w:val="28"/>
          <w:lang w:eastAsia="zh-HK"/>
        </w:rPr>
        <w:t>住</w:t>
      </w:r>
      <w:r>
        <w:rPr>
          <w:rFonts w:ascii="標楷體" w:eastAsia="標楷體" w:hAnsi="標楷體" w:cs="Times New Roman"/>
          <w:sz w:val="28"/>
          <w:szCs w:val="28"/>
          <w:lang w:eastAsia="zh-TW"/>
        </w:rPr>
        <w:t>民及其子女或其他族群貼上弱勢、需要被照顧等標籤。</w:t>
      </w:r>
    </w:p>
    <w:p w:rsidR="00C74803" w:rsidRDefault="008C3F3A">
      <w:pPr>
        <w:pStyle w:val="Standard"/>
        <w:numPr>
          <w:ilvl w:val="0"/>
          <w:numId w:val="13"/>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獲獎之優良教案設計及學習單同意無償授權主辦單位為推廣之目的，以收錄、展示、重製、公佈網站等方式使用。</w:t>
      </w:r>
    </w:p>
    <w:p w:rsidR="00C74803" w:rsidRDefault="008C3F3A">
      <w:pPr>
        <w:pStyle w:val="Standard"/>
        <w:numPr>
          <w:ilvl w:val="0"/>
          <w:numId w:val="13"/>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凡參加本項比賽之作品，均應符合自製之原則，參賽者需於繳交參賽作品時，同時繳交「法律責任切結書」。</w:t>
      </w:r>
    </w:p>
    <w:p w:rsidR="00C74803" w:rsidRDefault="008C3F3A">
      <w:pPr>
        <w:pStyle w:val="Standard"/>
        <w:numPr>
          <w:ilvl w:val="0"/>
          <w:numId w:val="13"/>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送件之作品如為已公開發表、得獎之作品、仿冒或抄襲他人作品、著作權不明者、不符合本徵選辦法者，立即取消參賽資格，參</w:t>
      </w:r>
      <w:r>
        <w:rPr>
          <w:rFonts w:ascii="標楷體" w:eastAsia="標楷體" w:hAnsi="標楷體" w:cs="Times New Roman"/>
          <w:sz w:val="28"/>
          <w:szCs w:val="28"/>
          <w:lang w:eastAsia="zh-TW"/>
        </w:rPr>
        <w:t>賽者並應自負相關法律責任。</w:t>
      </w:r>
    </w:p>
    <w:p w:rsidR="00C74803" w:rsidRDefault="008C3F3A">
      <w:pPr>
        <w:pStyle w:val="Standard"/>
        <w:numPr>
          <w:ilvl w:val="0"/>
          <w:numId w:val="13"/>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參賽作品須為參賽者原始創作，取材不得運用非經授權之照片、圖片、影音為內容，如有涉及侵害智慧財產權、著作權或商標、服務標章、機關標誌者，均取消獲獎資格，並追回所頒發之獎勵及獎金，並</w:t>
      </w:r>
      <w:r>
        <w:rPr>
          <w:rFonts w:ascii="標楷體" w:eastAsia="標楷體" w:hAnsi="標楷體" w:cs="Times New Roman"/>
          <w:sz w:val="28"/>
          <w:szCs w:val="28"/>
          <w:lang w:eastAsia="zh-TW"/>
        </w:rPr>
        <w:lastRenderedPageBreak/>
        <w:t>由參賽者自負法律責任。</w:t>
      </w:r>
    </w:p>
    <w:p w:rsidR="00C74803" w:rsidRDefault="008C3F3A">
      <w:pPr>
        <w:pStyle w:val="Standard"/>
        <w:numPr>
          <w:ilvl w:val="0"/>
          <w:numId w:val="13"/>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參考資料請註明出處，作品內容若取材自已獲授權之文字、圖片、影音內容，請附上原著作權單位</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個人授權証明文件，並於作品『引用』內容出處，加註經原著作權單位</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個人授權使用等字樣；請勿侵害他人著作權，否則自負相關法律責任。</w:t>
      </w:r>
    </w:p>
    <w:p w:rsidR="00C74803" w:rsidRDefault="008C3F3A">
      <w:pPr>
        <w:pStyle w:val="Standard"/>
        <w:numPr>
          <w:ilvl w:val="0"/>
          <w:numId w:val="13"/>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主辦單位對獲選作品得視需要予以修改，做為後續規劃及應用。</w:t>
      </w:r>
    </w:p>
    <w:p w:rsidR="00C74803" w:rsidRDefault="008C3F3A">
      <w:pPr>
        <w:pStyle w:val="Standard"/>
        <w:spacing w:line="360" w:lineRule="auto"/>
        <w:rPr>
          <w:rFonts w:hint="eastAsia"/>
        </w:rPr>
      </w:pPr>
      <w:r>
        <w:rPr>
          <w:rFonts w:ascii="標楷體" w:eastAsia="標楷體" w:hAnsi="標楷體" w:cs="Times New Roman"/>
          <w:sz w:val="28"/>
          <w:szCs w:val="28"/>
        </w:rPr>
        <w:t>拾貳、預</w:t>
      </w:r>
      <w:r>
        <w:rPr>
          <w:rFonts w:ascii="標楷體" w:eastAsia="標楷體" w:hAnsi="標楷體" w:cs="Times New Roman"/>
          <w:sz w:val="28"/>
          <w:szCs w:val="28"/>
        </w:rPr>
        <w:t>期成效</w:t>
      </w:r>
    </w:p>
    <w:p w:rsidR="00C74803" w:rsidRDefault="008C3F3A">
      <w:pPr>
        <w:pStyle w:val="Standard"/>
        <w:widowControl/>
        <w:numPr>
          <w:ilvl w:val="1"/>
          <w:numId w:val="2"/>
        </w:numPr>
        <w:spacing w:line="360" w:lineRule="auto"/>
        <w:ind w:left="1162" w:hanging="622"/>
        <w:rPr>
          <w:rFonts w:ascii="標楷體" w:eastAsia="標楷體" w:hAnsi="標楷體" w:cs="Times New Roman"/>
          <w:sz w:val="28"/>
          <w:szCs w:val="28"/>
          <w:lang w:eastAsia="zh-TW"/>
        </w:rPr>
      </w:pPr>
      <w:r>
        <w:rPr>
          <w:rFonts w:ascii="標楷體" w:eastAsia="標楷體" w:hAnsi="標楷體" w:cs="Times New Roman"/>
          <w:sz w:val="28"/>
          <w:szCs w:val="28"/>
          <w:lang w:eastAsia="zh-TW"/>
        </w:rPr>
        <w:t>透過本計畫的實施，促使教師對多元文化有更深的體認，並適時將多元文化教育融入教學中。</w:t>
      </w:r>
    </w:p>
    <w:p w:rsidR="00C74803" w:rsidRDefault="008C3F3A">
      <w:pPr>
        <w:pStyle w:val="Standard"/>
        <w:widowControl/>
        <w:numPr>
          <w:ilvl w:val="1"/>
          <w:numId w:val="2"/>
        </w:numPr>
        <w:spacing w:line="360" w:lineRule="auto"/>
        <w:ind w:left="1162" w:hanging="622"/>
        <w:rPr>
          <w:rFonts w:ascii="標楷體" w:eastAsia="標楷體" w:hAnsi="標楷體" w:cs="Times New Roman"/>
          <w:sz w:val="28"/>
          <w:szCs w:val="28"/>
          <w:lang w:eastAsia="zh-TW"/>
        </w:rPr>
      </w:pPr>
      <w:r>
        <w:rPr>
          <w:rFonts w:ascii="標楷體" w:eastAsia="標楷體" w:hAnsi="標楷體" w:cs="Times New Roman"/>
          <w:sz w:val="28"/>
          <w:szCs w:val="28"/>
          <w:lang w:eastAsia="zh-TW"/>
        </w:rPr>
        <w:t>提升教師撰寫優良教案的能力，促進專業發展提昇教學成效。</w:t>
      </w:r>
    </w:p>
    <w:p w:rsidR="00C74803" w:rsidRDefault="008C3F3A">
      <w:pPr>
        <w:pStyle w:val="Standard"/>
        <w:widowControl/>
        <w:numPr>
          <w:ilvl w:val="1"/>
          <w:numId w:val="2"/>
        </w:numPr>
        <w:spacing w:line="360" w:lineRule="auto"/>
        <w:ind w:left="1162" w:hanging="622"/>
        <w:rPr>
          <w:rFonts w:ascii="標楷體" w:eastAsia="標楷體" w:hAnsi="標楷體" w:cs="Times New Roman"/>
          <w:sz w:val="28"/>
          <w:szCs w:val="28"/>
          <w:lang w:eastAsia="zh-TW"/>
        </w:rPr>
      </w:pPr>
      <w:r>
        <w:rPr>
          <w:rFonts w:ascii="標楷體" w:eastAsia="標楷體" w:hAnsi="標楷體" w:cs="Times New Roman"/>
          <w:sz w:val="28"/>
          <w:szCs w:val="28"/>
          <w:lang w:eastAsia="zh-TW"/>
        </w:rPr>
        <w:t>藉由優良教案之發表及專題講座，提供教學資源分享交流平台，達到教學精進目的。</w:t>
      </w:r>
    </w:p>
    <w:p w:rsidR="00C74803" w:rsidRDefault="008C3F3A">
      <w:pPr>
        <w:pStyle w:val="Standard"/>
        <w:widowControl/>
        <w:numPr>
          <w:ilvl w:val="1"/>
          <w:numId w:val="2"/>
        </w:numPr>
        <w:spacing w:line="360" w:lineRule="auto"/>
        <w:ind w:left="1162" w:hanging="622"/>
        <w:rPr>
          <w:rFonts w:ascii="標楷體" w:eastAsia="標楷體" w:hAnsi="標楷體" w:cs="Times New Roman"/>
          <w:sz w:val="28"/>
          <w:szCs w:val="28"/>
          <w:lang w:eastAsia="zh-TW"/>
        </w:rPr>
      </w:pPr>
      <w:r>
        <w:rPr>
          <w:rFonts w:ascii="標楷體" w:eastAsia="標楷體" w:hAnsi="標楷體" w:cs="Times New Roman"/>
          <w:sz w:val="28"/>
          <w:szCs w:val="28"/>
          <w:lang w:eastAsia="zh-TW"/>
        </w:rPr>
        <w:t>使學生體認並接納文化的異質性，在潛移默化中達到和睦相處、互相扶持的功效。</w:t>
      </w:r>
    </w:p>
    <w:p w:rsidR="00C74803" w:rsidRDefault="008C3F3A">
      <w:pPr>
        <w:pStyle w:val="Standard"/>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拾參、本計畫經核定後實施，修正時亦同。</w:t>
      </w:r>
    </w:p>
    <w:p w:rsidR="00C74803" w:rsidRDefault="008C3F3A">
      <w:pPr>
        <w:pStyle w:val="Standard"/>
        <w:pageBreakBefore/>
        <w:spacing w:line="360" w:lineRule="auto"/>
        <w:rPr>
          <w:rFonts w:hint="eastAsia"/>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w:t>
      </w:r>
    </w:p>
    <w:p w:rsidR="00C74803" w:rsidRDefault="008C3F3A">
      <w:pPr>
        <w:pStyle w:val="Standard"/>
        <w:spacing w:line="360" w:lineRule="auto"/>
        <w:ind w:right="-360"/>
        <w:jc w:val="center"/>
        <w:rPr>
          <w:rFonts w:hint="eastAsia"/>
        </w:rPr>
      </w:pPr>
      <w:r>
        <w:rPr>
          <w:rFonts w:ascii="標楷體" w:eastAsia="標楷體" w:hAnsi="標楷體" w:cs="Times New Roman"/>
          <w:sz w:val="32"/>
          <w:szCs w:val="32"/>
          <w:lang w:eastAsia="zh-TW"/>
        </w:rPr>
        <w:t>109</w:t>
      </w:r>
      <w:r>
        <w:rPr>
          <w:rFonts w:ascii="標楷體" w:eastAsia="標楷體" w:hAnsi="標楷體" w:cs="Times New Roman"/>
          <w:sz w:val="32"/>
          <w:szCs w:val="32"/>
          <w:lang w:eastAsia="zh-TW"/>
        </w:rPr>
        <w:t>年度全國性多元文化教育優良教案甄選</w:t>
      </w:r>
      <w:r>
        <w:rPr>
          <w:rFonts w:ascii="標楷體" w:eastAsia="標楷體" w:hAnsi="標楷體" w:cs="Times New Roman"/>
          <w:sz w:val="32"/>
          <w:szCs w:val="32"/>
          <w:lang w:eastAsia="zh-HK"/>
        </w:rPr>
        <w:t>報名須知</w:t>
      </w:r>
    </w:p>
    <w:p w:rsidR="00C74803" w:rsidRDefault="008C3F3A">
      <w:pPr>
        <w:pStyle w:val="Standard"/>
        <w:spacing w:line="360" w:lineRule="auto"/>
        <w:ind w:left="540" w:hanging="540"/>
        <w:jc w:val="both"/>
        <w:rPr>
          <w:rFonts w:hint="eastAsia"/>
        </w:rPr>
      </w:pPr>
      <w:r>
        <w:rPr>
          <w:rFonts w:ascii="標楷體" w:eastAsia="標楷體" w:hAnsi="標楷體" w:cs="Times New Roman"/>
          <w:sz w:val="27"/>
          <w:szCs w:val="27"/>
          <w:lang w:eastAsia="zh-HK"/>
        </w:rPr>
        <w:t>一、</w:t>
      </w:r>
      <w:r>
        <w:rPr>
          <w:rFonts w:ascii="標楷體" w:eastAsia="標楷體" w:hAnsi="標楷體" w:cs="Times New Roman"/>
          <w:sz w:val="27"/>
          <w:szCs w:val="27"/>
          <w:lang w:eastAsia="zh-TW"/>
        </w:rPr>
        <w:t>舉凡</w:t>
      </w:r>
      <w:r>
        <w:rPr>
          <w:rFonts w:ascii="標楷體" w:eastAsia="標楷體" w:hAnsi="標楷體" w:cs="Times New Roman"/>
          <w:sz w:val="28"/>
          <w:szCs w:val="28"/>
          <w:lang w:eastAsia="zh-TW"/>
        </w:rPr>
        <w:t>十二年國民基本教育課程綱要</w:t>
      </w:r>
      <w:r>
        <w:rPr>
          <w:rFonts w:ascii="標楷體" w:eastAsia="標楷體" w:hAnsi="標楷體" w:cs="Times New Roman"/>
          <w:sz w:val="27"/>
          <w:szCs w:val="27"/>
          <w:lang w:eastAsia="zh-HK"/>
        </w:rPr>
        <w:t>、</w:t>
      </w:r>
      <w:r>
        <w:rPr>
          <w:rFonts w:ascii="標楷體" w:eastAsia="標楷體" w:hAnsi="標楷體" w:cs="Times New Roman"/>
          <w:sz w:val="27"/>
          <w:szCs w:val="27"/>
          <w:lang w:eastAsia="zh-TW"/>
        </w:rPr>
        <w:t>九年一貫課程各學習領域能融入多元文化教育議題為主軸之教材皆可為徵選內容。</w:t>
      </w:r>
    </w:p>
    <w:p w:rsidR="00C74803" w:rsidRDefault="008C3F3A">
      <w:pPr>
        <w:pStyle w:val="Standard"/>
        <w:spacing w:line="360" w:lineRule="auto"/>
        <w:ind w:left="540" w:hanging="540"/>
        <w:jc w:val="both"/>
        <w:rPr>
          <w:rFonts w:hint="eastAsia"/>
        </w:rPr>
      </w:pPr>
      <w:r>
        <w:rPr>
          <w:rFonts w:ascii="標楷體" w:eastAsia="標楷體" w:hAnsi="標楷體" w:cs="Times New Roman"/>
          <w:sz w:val="27"/>
          <w:szCs w:val="27"/>
          <w:lang w:eastAsia="zh-HK"/>
        </w:rPr>
        <w:t>二、</w:t>
      </w:r>
      <w:r>
        <w:rPr>
          <w:rFonts w:ascii="標楷體" w:eastAsia="標楷體" w:hAnsi="標楷體" w:cs="Times New Roman"/>
          <w:sz w:val="27"/>
          <w:szCs w:val="27"/>
          <w:lang w:eastAsia="zh-TW"/>
        </w:rPr>
        <w:t>教學活動設計可採主題統整式，亦可著重於概念、知識、社會統整等領域統整及跨領域等模式。</w:t>
      </w:r>
    </w:p>
    <w:p w:rsidR="00C74803" w:rsidRDefault="008C3F3A">
      <w:pPr>
        <w:pStyle w:val="Standard"/>
        <w:spacing w:line="360" w:lineRule="auto"/>
        <w:ind w:left="540" w:hanging="540"/>
        <w:jc w:val="both"/>
        <w:rPr>
          <w:rFonts w:hint="eastAsia"/>
        </w:rPr>
      </w:pPr>
      <w:r>
        <w:rPr>
          <w:rFonts w:ascii="標楷體" w:eastAsia="標楷體" w:hAnsi="標楷體" w:cs="Times New Roman"/>
          <w:sz w:val="27"/>
          <w:szCs w:val="27"/>
          <w:lang w:eastAsia="zh-HK"/>
        </w:rPr>
        <w:t>三、</w:t>
      </w:r>
      <w:r>
        <w:rPr>
          <w:rFonts w:ascii="標楷體" w:eastAsia="標楷體" w:hAnsi="標楷體" w:cs="Times New Roman"/>
          <w:sz w:val="27"/>
          <w:szCs w:val="27"/>
          <w:lang w:eastAsia="zh-TW"/>
        </w:rPr>
        <w:t>授課節數不拘（以</w:t>
      </w:r>
      <w:r>
        <w:rPr>
          <w:rFonts w:ascii="標楷體" w:eastAsia="標楷體" w:hAnsi="標楷體" w:cs="Times New Roman"/>
          <w:sz w:val="27"/>
          <w:szCs w:val="27"/>
          <w:lang w:eastAsia="zh-TW"/>
        </w:rPr>
        <w:t>3-6</w:t>
      </w:r>
      <w:r>
        <w:rPr>
          <w:rFonts w:ascii="標楷體" w:eastAsia="標楷體" w:hAnsi="標楷體" w:cs="Times New Roman"/>
          <w:sz w:val="27"/>
          <w:szCs w:val="27"/>
          <w:lang w:eastAsia="zh-TW"/>
        </w:rPr>
        <w:t>節為宜），以能完成一個完整活動、教學單元或幾個小單元的組合為原則。</w:t>
      </w:r>
    </w:p>
    <w:p w:rsidR="00C74803" w:rsidRDefault="008C3F3A">
      <w:pPr>
        <w:pStyle w:val="Standard"/>
        <w:spacing w:line="360" w:lineRule="auto"/>
        <w:ind w:left="540" w:hanging="540"/>
        <w:jc w:val="both"/>
        <w:rPr>
          <w:rFonts w:hint="eastAsia"/>
        </w:rPr>
      </w:pPr>
      <w:r>
        <w:rPr>
          <w:rFonts w:ascii="標楷體" w:eastAsia="標楷體" w:hAnsi="標楷體" w:cs="Times New Roman"/>
          <w:sz w:val="27"/>
          <w:szCs w:val="27"/>
          <w:lang w:eastAsia="zh-HK"/>
        </w:rPr>
        <w:t>四、</w:t>
      </w:r>
      <w:r>
        <w:rPr>
          <w:rFonts w:ascii="標楷體" w:eastAsia="標楷體" w:hAnsi="標楷體" w:cs="Times New Roman"/>
          <w:sz w:val="28"/>
          <w:szCs w:val="28"/>
          <w:lang w:eastAsia="zh-TW"/>
        </w:rPr>
        <w:t>參賽作品</w:t>
      </w:r>
      <w:r>
        <w:rPr>
          <w:rFonts w:ascii="標楷體" w:eastAsia="標楷體" w:hAnsi="標楷體" w:cs="Times New Roman"/>
          <w:sz w:val="28"/>
          <w:szCs w:val="28"/>
          <w:lang w:eastAsia="zh-HK"/>
        </w:rPr>
        <w:t>格式</w:t>
      </w:r>
      <w:r>
        <w:rPr>
          <w:rFonts w:ascii="標楷體" w:eastAsia="標楷體" w:hAnsi="標楷體" w:cs="Times New Roman"/>
          <w:sz w:val="28"/>
          <w:szCs w:val="28"/>
          <w:lang w:eastAsia="zh-TW"/>
        </w:rPr>
        <w:t>：</w:t>
      </w:r>
    </w:p>
    <w:p w:rsidR="00C74803" w:rsidRDefault="008C3F3A">
      <w:pPr>
        <w:suppressAutoHyphens w:val="0"/>
        <w:spacing w:line="360" w:lineRule="auto"/>
        <w:ind w:left="526" w:hanging="286"/>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稿件以中文</w:t>
      </w:r>
      <w:r>
        <w:rPr>
          <w:rFonts w:ascii="標楷體" w:eastAsia="標楷體" w:hAnsi="標楷體" w:cs="Times New Roman"/>
          <w:sz w:val="28"/>
          <w:szCs w:val="28"/>
          <w:lang w:eastAsia="zh-TW"/>
        </w:rPr>
        <w:t>MS-Word97</w:t>
      </w:r>
      <w:r>
        <w:rPr>
          <w:rFonts w:ascii="標楷體" w:eastAsia="標楷體" w:hAnsi="標楷體" w:cs="Times New Roman"/>
          <w:sz w:val="28"/>
          <w:szCs w:val="28"/>
          <w:lang w:eastAsia="zh-TW"/>
        </w:rPr>
        <w:t>以上版本或相容之自由軟體編寫，不接受手寫稿。</w:t>
      </w:r>
    </w:p>
    <w:p w:rsidR="00C74803" w:rsidRDefault="008C3F3A">
      <w:pPr>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版面設定</w:t>
      </w:r>
    </w:p>
    <w:p w:rsidR="00C74803" w:rsidRDefault="008C3F3A">
      <w:pPr>
        <w:suppressAutoHyphens w:val="0"/>
        <w:spacing w:line="360" w:lineRule="auto"/>
        <w:ind w:left="720"/>
        <w:textAlignment w:val="auto"/>
        <w:rPr>
          <w:rFonts w:hint="eastAsia"/>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HK"/>
        </w:rPr>
        <w:t>以</w:t>
      </w:r>
      <w:r>
        <w:rPr>
          <w:rFonts w:ascii="標楷體" w:eastAsia="標楷體" w:hAnsi="標楷體" w:cs="Times New Roman"/>
          <w:sz w:val="28"/>
          <w:szCs w:val="28"/>
          <w:lang w:eastAsia="zh-HK"/>
        </w:rPr>
        <w:t>A4</w:t>
      </w:r>
      <w:r>
        <w:rPr>
          <w:rFonts w:ascii="標楷體" w:eastAsia="標楷體" w:hAnsi="標楷體" w:cs="Times New Roman"/>
          <w:sz w:val="28"/>
          <w:szCs w:val="28"/>
          <w:lang w:eastAsia="zh-HK"/>
        </w:rPr>
        <w:t>由左至右橫打，</w:t>
      </w:r>
      <w:r>
        <w:rPr>
          <w:rFonts w:ascii="標楷體" w:eastAsia="標楷體" w:hAnsi="標楷體" w:cs="Times New Roman"/>
          <w:sz w:val="28"/>
          <w:szCs w:val="28"/>
          <w:lang w:eastAsia="zh-TW"/>
        </w:rPr>
        <w:t>上、下、左、右邊界各</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公分</w:t>
      </w:r>
      <w:r>
        <w:rPr>
          <w:rFonts w:ascii="標楷體" w:eastAsia="標楷體" w:hAnsi="標楷體" w:cs="Times New Roman"/>
          <w:sz w:val="28"/>
          <w:szCs w:val="28"/>
          <w:lang w:eastAsia="zh-HK"/>
        </w:rPr>
        <w:t>，行距為單行間距。</w:t>
      </w:r>
    </w:p>
    <w:p w:rsidR="00C74803" w:rsidRDefault="008C3F3A">
      <w:pPr>
        <w:suppressAutoHyphens w:val="0"/>
        <w:spacing w:line="360" w:lineRule="auto"/>
        <w:ind w:left="72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字體：標題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16</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）字，段落標題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14</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）字，內文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）字；英文、數字請用</w:t>
      </w:r>
      <w:r>
        <w:rPr>
          <w:rFonts w:ascii="標楷體" w:eastAsia="標楷體" w:hAnsi="標楷體" w:cs="Times New Roman"/>
          <w:sz w:val="28"/>
          <w:szCs w:val="28"/>
          <w:lang w:eastAsia="zh-TW"/>
        </w:rPr>
        <w:t>Times New R</w:t>
      </w:r>
      <w:r>
        <w:rPr>
          <w:rFonts w:ascii="標楷體" w:eastAsia="標楷體" w:hAnsi="標楷體" w:cs="Times New Roman"/>
          <w:sz w:val="28"/>
          <w:szCs w:val="28"/>
          <w:lang w:eastAsia="zh-TW"/>
        </w:rPr>
        <w:t>oma</w:t>
      </w:r>
      <w:r>
        <w:rPr>
          <w:rFonts w:ascii="標楷體" w:eastAsia="標楷體" w:hAnsi="標楷體" w:cs="Times New Roman"/>
          <w:sz w:val="28"/>
          <w:szCs w:val="28"/>
          <w:lang w:eastAsia="zh-TW"/>
        </w:rPr>
        <w:t>書寫，標點符號以全形字。</w:t>
      </w:r>
    </w:p>
    <w:p w:rsidR="00C74803" w:rsidRDefault="008C3F3A">
      <w:pPr>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學習單、</w:t>
      </w:r>
      <w:r>
        <w:rPr>
          <w:rFonts w:ascii="標楷體" w:eastAsia="標楷體" w:hAnsi="標楷體" w:cs="Times New Roman"/>
          <w:sz w:val="28"/>
          <w:szCs w:val="28"/>
          <w:lang w:eastAsia="zh-TW"/>
        </w:rPr>
        <w:t>powerpoint…</w:t>
      </w:r>
      <w:r>
        <w:rPr>
          <w:rFonts w:ascii="標楷體" w:eastAsia="標楷體" w:hAnsi="標楷體" w:cs="Times New Roman"/>
          <w:sz w:val="28"/>
          <w:szCs w:val="28"/>
          <w:lang w:eastAsia="zh-TW"/>
        </w:rPr>
        <w:t>等教學活動中所需之素材</w:t>
      </w:r>
      <w:r>
        <w:rPr>
          <w:rFonts w:ascii="標楷體" w:eastAsia="標楷體" w:hAnsi="標楷體" w:cs="Times New Roman"/>
          <w:color w:val="FF0000"/>
          <w:sz w:val="28"/>
          <w:szCs w:val="28"/>
          <w:lang w:eastAsia="zh-TW"/>
        </w:rPr>
        <w:t>，</w:t>
      </w:r>
      <w:r>
        <w:rPr>
          <w:rFonts w:ascii="標楷體" w:eastAsia="標楷體" w:hAnsi="標楷體" w:cs="Times New Roman"/>
          <w:sz w:val="28"/>
          <w:szCs w:val="28"/>
          <w:lang w:eastAsia="zh-TW"/>
        </w:rPr>
        <w:t>請清楚說明一併附上。</w:t>
      </w:r>
    </w:p>
    <w:p w:rsidR="00C74803" w:rsidRDefault="008C3F3A">
      <w:pPr>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四</w:t>
      </w:r>
      <w:r>
        <w:rPr>
          <w:rFonts w:ascii="標楷體" w:eastAsia="標楷體" w:hAnsi="標楷體" w:cs="Times New Roman"/>
          <w:sz w:val="28"/>
          <w:szCs w:val="28"/>
          <w:lang w:eastAsia="zh-TW"/>
        </w:rPr>
        <w:t>)</w:t>
      </w:r>
      <w:r>
        <w:rPr>
          <w:rFonts w:ascii="標楷體" w:eastAsia="標楷體" w:hAnsi="標楷體" w:cs="Times New Roman"/>
          <w:b/>
          <w:sz w:val="28"/>
          <w:szCs w:val="28"/>
          <w:lang w:eastAsia="zh-HK"/>
        </w:rPr>
        <w:t>請依簡章之附件</w:t>
      </w:r>
      <w:r>
        <w:rPr>
          <w:rFonts w:ascii="標楷體" w:eastAsia="標楷體" w:hAnsi="標楷體" w:cs="Times New Roman"/>
          <w:b/>
          <w:sz w:val="28"/>
          <w:szCs w:val="28"/>
          <w:lang w:eastAsia="zh-TW"/>
        </w:rPr>
        <w:t>2</w:t>
      </w:r>
      <w:r>
        <w:rPr>
          <w:rFonts w:ascii="標楷體" w:eastAsia="標楷體" w:hAnsi="標楷體" w:cs="Times New Roman"/>
          <w:b/>
          <w:sz w:val="28"/>
          <w:szCs w:val="28"/>
          <w:lang w:eastAsia="zh-HK"/>
        </w:rPr>
        <w:t>格式</w:t>
      </w:r>
      <w:r>
        <w:rPr>
          <w:rFonts w:ascii="標楷體" w:eastAsia="標楷體" w:hAnsi="標楷體" w:cs="Times New Roman"/>
          <w:b/>
          <w:sz w:val="28"/>
          <w:szCs w:val="28"/>
          <w:lang w:eastAsia="zh-TW"/>
        </w:rPr>
        <w:t>進行教案撰寫，初審格式退件重新上傳仍不符合格式者，不參與評選。</w:t>
      </w:r>
    </w:p>
    <w:p w:rsidR="00C74803" w:rsidRDefault="008C3F3A">
      <w:pPr>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教案稿件</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HK"/>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需設定頁碼，</w:t>
      </w:r>
      <w:r>
        <w:rPr>
          <w:rFonts w:ascii="標楷體" w:eastAsia="標楷體" w:hAnsi="標楷體" w:cs="Times New Roman"/>
          <w:sz w:val="28"/>
          <w:szCs w:val="28"/>
          <w:lang w:eastAsia="zh-HK"/>
        </w:rPr>
        <w:t>全文</w:t>
      </w:r>
      <w:r>
        <w:rPr>
          <w:rFonts w:ascii="標楷體" w:eastAsia="標楷體" w:hAnsi="標楷體" w:cs="Times New Roman"/>
          <w:b/>
          <w:sz w:val="28"/>
          <w:szCs w:val="28"/>
          <w:lang w:eastAsia="zh-HK"/>
        </w:rPr>
        <w:t>不得超過</w:t>
      </w:r>
      <w:r>
        <w:rPr>
          <w:rFonts w:ascii="標楷體" w:eastAsia="標楷體" w:hAnsi="標楷體" w:cs="Times New Roman"/>
          <w:b/>
          <w:sz w:val="28"/>
          <w:szCs w:val="28"/>
          <w:lang w:eastAsia="zh-HK"/>
        </w:rPr>
        <w:t>24</w:t>
      </w:r>
      <w:r>
        <w:rPr>
          <w:rFonts w:ascii="標楷體" w:eastAsia="標楷體" w:hAnsi="標楷體" w:cs="Times New Roman"/>
          <w:b/>
          <w:sz w:val="28"/>
          <w:szCs w:val="28"/>
          <w:lang w:eastAsia="zh-HK"/>
        </w:rPr>
        <w:t>頁（含學習單</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HK"/>
        </w:rPr>
        <w:t>圖表、相片及附錄等）。</w:t>
      </w:r>
    </w:p>
    <w:p w:rsidR="00C74803" w:rsidRDefault="008C3F3A">
      <w:pPr>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六</w:t>
      </w:r>
      <w:r>
        <w:rPr>
          <w:rFonts w:ascii="標楷體" w:eastAsia="標楷體" w:hAnsi="標楷體" w:cs="Times New Roman"/>
          <w:sz w:val="28"/>
          <w:szCs w:val="28"/>
          <w:lang w:eastAsia="zh-TW"/>
        </w:rPr>
        <w:t>)</w:t>
      </w:r>
      <w:r>
        <w:t xml:space="preserve"> </w:t>
      </w:r>
      <w:r>
        <w:rPr>
          <w:rFonts w:ascii="標楷體" w:eastAsia="標楷體" w:hAnsi="標楷體" w:cs="Times New Roman"/>
          <w:sz w:val="28"/>
          <w:szCs w:val="28"/>
          <w:lang w:eastAsia="zh-TW"/>
        </w:rPr>
        <w:t>教案稿件</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不能出現任何個人資料</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含校名、教師姓名、學生姓名</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及可辦識臉像，如需出現則文字以</w:t>
      </w:r>
      <w:r>
        <w:rPr>
          <w:rFonts w:ascii="標楷體" w:eastAsia="標楷體" w:hAnsi="標楷體" w:cs="Times New Roman"/>
          <w:sz w:val="28"/>
          <w:szCs w:val="28"/>
          <w:lang w:eastAsia="zh-TW"/>
        </w:rPr>
        <w:t>OOO</w:t>
      </w:r>
      <w:r>
        <w:rPr>
          <w:rFonts w:ascii="標楷體" w:eastAsia="標楷體" w:hAnsi="標楷體" w:cs="Times New Roman"/>
          <w:sz w:val="28"/>
          <w:szCs w:val="28"/>
          <w:lang w:eastAsia="zh-TW"/>
        </w:rPr>
        <w:t>表示，臉像請進行遮蓋，以確保公平原則。</w:t>
      </w:r>
    </w:p>
    <w:p w:rsidR="00C74803" w:rsidRDefault="008C3F3A">
      <w:pPr>
        <w:suppressAutoHyphens w:val="0"/>
        <w:spacing w:line="360" w:lineRule="auto"/>
        <w:ind w:left="560" w:hanging="560"/>
        <w:textAlignment w:val="auto"/>
        <w:rPr>
          <w:rFonts w:hint="eastAsia"/>
        </w:rPr>
      </w:pP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、報名和</w:t>
      </w:r>
      <w:r>
        <w:rPr>
          <w:rFonts w:ascii="標楷體" w:eastAsia="標楷體" w:hAnsi="標楷體" w:cs="Times New Roman"/>
          <w:sz w:val="28"/>
          <w:szCs w:val="28"/>
          <w:lang w:eastAsia="zh-HK"/>
        </w:rPr>
        <w:t>教案資料上傳</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8</w:t>
      </w:r>
      <w:r>
        <w:rPr>
          <w:rFonts w:ascii="標楷體" w:eastAsia="標楷體" w:hAnsi="標楷體" w:cs="Times New Roman"/>
          <w:sz w:val="28"/>
          <w:szCs w:val="28"/>
          <w:lang w:eastAsia="zh-TW"/>
        </w:rPr>
        <w:t>日（星期四）中午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時前至線上報名系統完成下列事項：</w:t>
      </w:r>
    </w:p>
    <w:p w:rsidR="00C74803" w:rsidRDefault="008C3F3A">
      <w:pPr>
        <w:suppressAutoHyphens w:val="0"/>
        <w:spacing w:line="360" w:lineRule="auto"/>
        <w:ind w:left="2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（一）下載簡章（內含教案格式），完成教案（附件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）撰寫。</w:t>
      </w:r>
    </w:p>
    <w:p w:rsidR="00C74803" w:rsidRDefault="008C3F3A">
      <w:pPr>
        <w:suppressAutoHyphens w:val="0"/>
        <w:spacing w:line="360" w:lineRule="auto"/>
        <w:ind w:left="2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（二）進行線上報名。</w:t>
      </w:r>
      <w:r>
        <w:rPr>
          <w:rFonts w:ascii="標楷體" w:eastAsia="標楷體" w:hAnsi="標楷體" w:cs="Times New Roman"/>
          <w:sz w:val="28"/>
          <w:szCs w:val="28"/>
          <w:lang w:eastAsia="zh-TW"/>
        </w:rPr>
        <w:t xml:space="preserve"> </w:t>
      </w:r>
    </w:p>
    <w:p w:rsidR="00C74803" w:rsidRDefault="008C3F3A">
      <w:pPr>
        <w:suppressAutoHyphens w:val="0"/>
        <w:spacing w:line="360" w:lineRule="auto"/>
        <w:ind w:left="1080" w:hanging="8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（三）下載切結書（附件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）和智慧財產授權書（附件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）進行填寫（代表人相關資料請務必親自簽名）。</w:t>
      </w:r>
    </w:p>
    <w:p w:rsidR="00C74803" w:rsidRDefault="008C3F3A">
      <w:pPr>
        <w:suppressAutoHyphens w:val="0"/>
        <w:spacing w:line="360" w:lineRule="auto"/>
        <w:ind w:firstLine="280"/>
        <w:textAlignment w:val="auto"/>
        <w:rPr>
          <w:rFonts w:hint="eastAsia"/>
        </w:rPr>
      </w:pPr>
      <w:r>
        <w:rPr>
          <w:rFonts w:ascii="標楷體" w:eastAsia="標楷體" w:hAnsi="標楷體" w:cs="Times New Roman"/>
          <w:sz w:val="28"/>
          <w:szCs w:val="28"/>
          <w:lang w:eastAsia="zh-TW"/>
        </w:rPr>
        <w:t>（四）</w:t>
      </w:r>
      <w:r>
        <w:rPr>
          <w:rFonts w:ascii="標楷體" w:eastAsia="標楷體" w:hAnsi="標楷體" w:cs="Times New Roman"/>
          <w:sz w:val="28"/>
          <w:szCs w:val="28"/>
          <w:lang w:eastAsia="zh-HK"/>
        </w:rPr>
        <w:t>請依下列項目檢核後進行線上報名與資料上傳</w:t>
      </w:r>
      <w:r>
        <w:rPr>
          <w:rFonts w:ascii="標楷體" w:eastAsia="標楷體" w:hAnsi="標楷體" w:cs="Times New Roman"/>
          <w:sz w:val="28"/>
          <w:szCs w:val="28"/>
          <w:lang w:eastAsia="zh-TW"/>
        </w:rPr>
        <w:t>。</w:t>
      </w:r>
    </w:p>
    <w:tbl>
      <w:tblPr>
        <w:tblW w:w="9634" w:type="dxa"/>
        <w:jc w:val="center"/>
        <w:tblLayout w:type="fixed"/>
        <w:tblCellMar>
          <w:left w:w="10" w:type="dxa"/>
          <w:right w:w="10" w:type="dxa"/>
        </w:tblCellMar>
        <w:tblLook w:val="04A0" w:firstRow="1" w:lastRow="0" w:firstColumn="1" w:lastColumn="0" w:noHBand="0" w:noVBand="1"/>
      </w:tblPr>
      <w:tblGrid>
        <w:gridCol w:w="988"/>
        <w:gridCol w:w="1842"/>
        <w:gridCol w:w="5812"/>
        <w:gridCol w:w="992"/>
      </w:tblGrid>
      <w:tr w:rsidR="00C74803">
        <w:tblPrEx>
          <w:tblCellMar>
            <w:top w:w="0" w:type="dxa"/>
            <w:bottom w:w="0" w:type="dxa"/>
          </w:tblCellMar>
        </w:tblPrEx>
        <w:trPr>
          <w:trHeight w:val="283"/>
          <w:jc w:val="center"/>
        </w:trPr>
        <w:tc>
          <w:tcPr>
            <w:tcW w:w="98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項次</w:t>
            </w:r>
          </w:p>
        </w:tc>
        <w:tc>
          <w:tcPr>
            <w:tcW w:w="184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報名與上傳資料</w:t>
            </w:r>
          </w:p>
        </w:tc>
        <w:tc>
          <w:tcPr>
            <w:tcW w:w="581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說</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明</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勾選</w:t>
            </w:r>
          </w:p>
        </w:tc>
      </w:tr>
      <w:tr w:rsidR="00C74803">
        <w:tblPrEx>
          <w:tblCellMar>
            <w:top w:w="0" w:type="dxa"/>
            <w:bottom w:w="0" w:type="dxa"/>
          </w:tblCellMar>
        </w:tblPrEx>
        <w:trPr>
          <w:trHeight w:val="1240"/>
          <w:jc w:val="center"/>
        </w:trPr>
        <w:tc>
          <w:tcPr>
            <w:tcW w:w="988"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p>
        </w:tc>
        <w:tc>
          <w:tcPr>
            <w:tcW w:w="184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線上報名</w:t>
            </w:r>
          </w:p>
        </w:tc>
        <w:tc>
          <w:tcPr>
            <w:tcW w:w="581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請報名學校於</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8</w:t>
            </w:r>
            <w:r>
              <w:rPr>
                <w:rFonts w:ascii="標楷體" w:eastAsia="標楷體" w:hAnsi="標楷體" w:cs="Times New Roman"/>
                <w:sz w:val="28"/>
                <w:szCs w:val="28"/>
                <w:lang w:eastAsia="zh-TW"/>
              </w:rPr>
              <w:t>日中午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00</w:t>
            </w:r>
            <w:r>
              <w:rPr>
                <w:rFonts w:ascii="標楷體" w:eastAsia="標楷體" w:hAnsi="標楷體" w:cs="Times New Roman"/>
                <w:sz w:val="28"/>
                <w:szCs w:val="28"/>
                <w:lang w:eastAsia="zh-TW"/>
              </w:rPr>
              <w:t>前至「</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年度全國性多元文化教育優良教案甄選」專屬平台進行線上報名。</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line="360" w:lineRule="auto"/>
              <w:ind w:firstLine="280"/>
              <w:textAlignment w:val="auto"/>
              <w:rPr>
                <w:rFonts w:ascii="標楷體" w:eastAsia="標楷體" w:hAnsi="標楷體" w:cs="Times New Roman"/>
                <w:sz w:val="28"/>
                <w:szCs w:val="28"/>
                <w:lang w:eastAsia="zh-TW"/>
              </w:rPr>
            </w:pPr>
          </w:p>
        </w:tc>
      </w:tr>
      <w:tr w:rsidR="00C74803">
        <w:tblPrEx>
          <w:tblCellMar>
            <w:top w:w="0" w:type="dxa"/>
            <w:bottom w:w="0" w:type="dxa"/>
          </w:tblCellMar>
        </w:tblPrEx>
        <w:trPr>
          <w:trHeight w:val="864"/>
          <w:jc w:val="center"/>
        </w:trPr>
        <w:tc>
          <w:tcPr>
            <w:tcW w:w="988"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p>
        </w:tc>
        <w:tc>
          <w:tcPr>
            <w:tcW w:w="184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C74803" w:rsidRDefault="008C3F3A">
            <w:pPr>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切結書</w:t>
            </w:r>
          </w:p>
        </w:tc>
        <w:tc>
          <w:tcPr>
            <w:tcW w:w="5812"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：合併存成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切結授權書」、國中及高中職依此方式更改組別即可。</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line="360" w:lineRule="auto"/>
              <w:ind w:firstLine="280"/>
              <w:textAlignment w:val="auto"/>
              <w:rPr>
                <w:rFonts w:ascii="標楷體" w:eastAsia="標楷體" w:hAnsi="標楷體" w:cs="Times New Roman"/>
                <w:sz w:val="28"/>
                <w:szCs w:val="28"/>
                <w:lang w:eastAsia="zh-TW"/>
              </w:rPr>
            </w:pPr>
          </w:p>
        </w:tc>
      </w:tr>
      <w:tr w:rsidR="00C74803">
        <w:tblPrEx>
          <w:tblCellMar>
            <w:top w:w="0" w:type="dxa"/>
            <w:bottom w:w="0" w:type="dxa"/>
          </w:tblCellMar>
        </w:tblPrEx>
        <w:trPr>
          <w:trHeight w:val="976"/>
          <w:jc w:val="center"/>
        </w:trPr>
        <w:tc>
          <w:tcPr>
            <w:tcW w:w="988"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p>
        </w:tc>
        <w:tc>
          <w:tcPr>
            <w:tcW w:w="184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C74803" w:rsidRDefault="008C3F3A">
            <w:pPr>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智慧財產授權書</w:t>
            </w:r>
          </w:p>
        </w:tc>
        <w:tc>
          <w:tcPr>
            <w:tcW w:w="5812"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line="360" w:lineRule="auto"/>
              <w:ind w:firstLine="280"/>
              <w:textAlignment w:val="auto"/>
              <w:rPr>
                <w:rFonts w:ascii="標楷體" w:eastAsia="標楷體" w:hAnsi="標楷體" w:cs="Times New Roman"/>
                <w:sz w:val="28"/>
                <w:szCs w:val="28"/>
                <w:lang w:eastAsia="zh-TW"/>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line="360" w:lineRule="auto"/>
              <w:ind w:firstLine="280"/>
              <w:textAlignment w:val="auto"/>
              <w:rPr>
                <w:rFonts w:ascii="標楷體" w:eastAsia="標楷體" w:hAnsi="標楷體" w:cs="Times New Roman"/>
                <w:sz w:val="28"/>
                <w:szCs w:val="28"/>
                <w:lang w:eastAsia="zh-TW"/>
              </w:rPr>
            </w:pPr>
          </w:p>
        </w:tc>
      </w:tr>
      <w:tr w:rsidR="00C74803">
        <w:tblPrEx>
          <w:tblCellMar>
            <w:top w:w="0" w:type="dxa"/>
            <w:bottom w:w="0" w:type="dxa"/>
          </w:tblCellMar>
        </w:tblPrEx>
        <w:trPr>
          <w:trHeight w:val="124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4</w:t>
            </w:r>
          </w:p>
        </w:tc>
        <w:tc>
          <w:tcPr>
            <w:tcW w:w="184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p>
          <w:p w:rsidR="00C74803" w:rsidRDefault="008C3F3A">
            <w:pPr>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教案全文【</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w:t>
            </w:r>
          </w:p>
        </w:tc>
        <w:tc>
          <w:tcPr>
            <w:tcW w:w="581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line="360" w:lineRule="auto"/>
              <w:ind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資料存成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教案全文」、國中及高中職依此方式更改組別即可。</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line="360" w:lineRule="auto"/>
              <w:ind w:firstLine="280"/>
              <w:textAlignment w:val="auto"/>
              <w:rPr>
                <w:rFonts w:ascii="標楷體" w:eastAsia="標楷體" w:hAnsi="標楷體" w:cs="Times New Roman"/>
                <w:sz w:val="28"/>
                <w:szCs w:val="28"/>
                <w:lang w:eastAsia="zh-TW"/>
              </w:rPr>
            </w:pPr>
          </w:p>
        </w:tc>
      </w:tr>
    </w:tbl>
    <w:p w:rsidR="00C74803" w:rsidRDefault="00C74803">
      <w:pPr>
        <w:suppressAutoHyphens w:val="0"/>
        <w:spacing w:line="360" w:lineRule="auto"/>
        <w:ind w:firstLine="28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8C3F3A">
      <w:pPr>
        <w:suppressAutoHyphens w:val="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】教案格式</w:t>
      </w:r>
    </w:p>
    <w:p w:rsidR="00C74803" w:rsidRDefault="008C3F3A">
      <w:pPr>
        <w:suppressAutoHyphens w:val="0"/>
        <w:spacing w:before="240"/>
        <w:textAlignment w:val="auto"/>
        <w:rPr>
          <w:rFonts w:hint="eastAsia"/>
        </w:rPr>
      </w:pPr>
      <w:r>
        <w:rPr>
          <w:rFonts w:ascii="標楷體" w:eastAsia="標楷體" w:hAnsi="標楷體" w:cs="Times New Roman"/>
          <w:sz w:val="32"/>
          <w:szCs w:val="32"/>
          <w:lang w:eastAsia="zh-TW"/>
        </w:rPr>
        <w:t>一、教案名稱：</w:t>
      </w:r>
      <w:r>
        <w:rPr>
          <w:rFonts w:ascii="標楷體" w:eastAsia="標楷體" w:hAnsi="標楷體" w:cs="Times New Roman"/>
          <w:sz w:val="32"/>
          <w:szCs w:val="32"/>
          <w:u w:val="single"/>
          <w:lang w:eastAsia="zh-TW"/>
        </w:rPr>
        <w:t xml:space="preserve">                                           </w:t>
      </w:r>
    </w:p>
    <w:p w:rsidR="00C74803" w:rsidRDefault="008C3F3A">
      <w:pPr>
        <w:suppressAutoHyphens w:val="0"/>
        <w:spacing w:before="240"/>
        <w:textAlignment w:val="auto"/>
        <w:rPr>
          <w:rFonts w:ascii="標楷體" w:eastAsia="標楷體" w:hAnsi="標楷體" w:cs="Times New Roman"/>
          <w:sz w:val="32"/>
          <w:szCs w:val="32"/>
          <w:lang w:eastAsia="zh-TW"/>
        </w:rPr>
      </w:pPr>
      <w:r>
        <w:rPr>
          <w:rFonts w:ascii="標楷體" w:eastAsia="標楷體" w:hAnsi="標楷體" w:cs="Times New Roman"/>
          <w:sz w:val="32"/>
          <w:szCs w:val="32"/>
          <w:lang w:eastAsia="zh-TW"/>
        </w:rPr>
        <w:t>二、設計理念：</w:t>
      </w:r>
    </w:p>
    <w:p w:rsidR="00C74803" w:rsidRDefault="008C3F3A">
      <w:pPr>
        <w:suppressAutoHyphens w:val="0"/>
        <w:spacing w:before="240"/>
        <w:textAlignment w:val="auto"/>
        <w:rPr>
          <w:rFonts w:hint="eastAsia"/>
        </w:rPr>
      </w:pPr>
      <w:r>
        <w:rPr>
          <w:rFonts w:ascii="標楷體" w:eastAsia="標楷體" w:hAnsi="標楷體" w:cs="Times New Roman"/>
          <w:sz w:val="32"/>
          <w:szCs w:val="32"/>
          <w:lang w:eastAsia="zh-TW"/>
        </w:rPr>
        <w:t>三、設計架構：</w:t>
      </w:r>
      <w:r>
        <w:rPr>
          <w:rFonts w:ascii="標楷體" w:eastAsia="標楷體" w:hAnsi="標楷體" w:cs="Times New Roman"/>
          <w:color w:val="BFBFBF"/>
          <w:sz w:val="32"/>
          <w:szCs w:val="32"/>
          <w:lang w:eastAsia="zh-TW"/>
        </w:rPr>
        <w:t>含學習目標概念分析與架構圖</w:t>
      </w:r>
    </w:p>
    <w:p w:rsidR="00C74803" w:rsidRDefault="00C74803">
      <w:pPr>
        <w:pageBreakBefore/>
        <w:suppressAutoHyphens w:val="0"/>
        <w:textAlignment w:val="auto"/>
        <w:rPr>
          <w:rFonts w:ascii="標楷體" w:eastAsia="標楷體" w:hAnsi="標楷體" w:cs="Times New Roman"/>
          <w:sz w:val="28"/>
          <w:szCs w:val="28"/>
          <w:lang w:eastAsia="zh-TW"/>
        </w:rPr>
      </w:pPr>
    </w:p>
    <w:p w:rsidR="00C74803" w:rsidRDefault="008C3F3A">
      <w:pPr>
        <w:suppressAutoHyphens w:val="0"/>
        <w:textAlignment w:val="auto"/>
        <w:rPr>
          <w:rFonts w:ascii="標楷體" w:eastAsia="標楷體" w:hAnsi="標楷體" w:cs="Times New Roman"/>
          <w:sz w:val="32"/>
          <w:szCs w:val="32"/>
          <w:lang w:eastAsia="zh-TW"/>
        </w:rPr>
      </w:pPr>
      <w:r>
        <w:rPr>
          <w:rFonts w:ascii="標楷體" w:eastAsia="標楷體" w:hAnsi="標楷體" w:cs="Times New Roman"/>
          <w:sz w:val="32"/>
          <w:szCs w:val="32"/>
          <w:lang w:eastAsia="zh-TW"/>
        </w:rPr>
        <w:t>五、教學活動設計：</w:t>
      </w:r>
    </w:p>
    <w:tbl>
      <w:tblPr>
        <w:tblW w:w="9602" w:type="dxa"/>
        <w:jc w:val="center"/>
        <w:tblLayout w:type="fixed"/>
        <w:tblCellMar>
          <w:left w:w="10" w:type="dxa"/>
          <w:right w:w="10" w:type="dxa"/>
        </w:tblCellMar>
        <w:tblLook w:val="04A0" w:firstRow="1" w:lastRow="0" w:firstColumn="1" w:lastColumn="0" w:noHBand="0" w:noVBand="1"/>
      </w:tblPr>
      <w:tblGrid>
        <w:gridCol w:w="704"/>
        <w:gridCol w:w="1134"/>
        <w:gridCol w:w="3969"/>
        <w:gridCol w:w="1134"/>
        <w:gridCol w:w="1134"/>
        <w:gridCol w:w="1527"/>
      </w:tblGrid>
      <w:tr w:rsidR="00C74803">
        <w:tblPrEx>
          <w:tblCellMar>
            <w:top w:w="0" w:type="dxa"/>
            <w:bottom w:w="0" w:type="dxa"/>
          </w:tblCellMar>
        </w:tblPrEx>
        <w:trPr>
          <w:trHeight w:val="287"/>
          <w:jc w:val="center"/>
        </w:trPr>
        <w:tc>
          <w:tcPr>
            <w:tcW w:w="183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實施年級</w:t>
            </w:r>
          </w:p>
        </w:tc>
        <w:tc>
          <w:tcPr>
            <w:tcW w:w="396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before="240"/>
              <w:jc w:val="center"/>
              <w:textAlignment w:val="auto"/>
              <w:rPr>
                <w:rFonts w:ascii="標楷體" w:eastAsia="標楷體" w:hAnsi="標楷體" w:cs="Times New Roman"/>
                <w:sz w:val="28"/>
                <w:szCs w:val="28"/>
                <w:lang w:eastAsia="zh-TW"/>
              </w:rPr>
            </w:pPr>
          </w:p>
        </w:tc>
        <w:tc>
          <w:tcPr>
            <w:tcW w:w="113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總節數</w:t>
            </w:r>
          </w:p>
        </w:tc>
        <w:tc>
          <w:tcPr>
            <w:tcW w:w="266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共</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節，</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分鐘</w:t>
            </w:r>
          </w:p>
        </w:tc>
      </w:tr>
      <w:tr w:rsidR="00C74803">
        <w:tblPrEx>
          <w:tblCellMar>
            <w:top w:w="0" w:type="dxa"/>
            <w:bottom w:w="0" w:type="dxa"/>
          </w:tblCellMar>
        </w:tblPrEx>
        <w:trPr>
          <w:trHeight w:val="843"/>
          <w:jc w:val="center"/>
        </w:trPr>
        <w:tc>
          <w:tcPr>
            <w:tcW w:w="704"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學習重點</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表現</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tbl>
            <w:tblPr>
              <w:tblW w:w="3420" w:type="dxa"/>
              <w:tblLayout w:type="fixed"/>
              <w:tblCellMar>
                <w:left w:w="10" w:type="dxa"/>
                <w:right w:w="10" w:type="dxa"/>
              </w:tblCellMar>
              <w:tblLook w:val="04A0" w:firstRow="1" w:lastRow="0" w:firstColumn="1" w:lastColumn="0" w:noHBand="0" w:noVBand="1"/>
            </w:tblPr>
            <w:tblGrid>
              <w:gridCol w:w="3420"/>
            </w:tblGrid>
            <w:tr w:rsidR="00C74803">
              <w:tblPrEx>
                <w:tblCellMar>
                  <w:top w:w="0" w:type="dxa"/>
                  <w:bottom w:w="0" w:type="dxa"/>
                </w:tblCellMar>
              </w:tblPrEx>
              <w:trPr>
                <w:trHeight w:val="660"/>
              </w:trPr>
              <w:tc>
                <w:tcPr>
                  <w:tcW w:w="342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p>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r>
                    <w:rPr>
                      <w:rFonts w:ascii="Wingdings" w:hAnsi="Wingdings" w:cs="Wingdings"/>
                      <w:color w:val="BFBFBF"/>
                      <w:kern w:val="0"/>
                      <w:lang w:eastAsia="zh-TW" w:bidi="ar-SA"/>
                    </w:rPr>
                    <w:t></w:t>
                  </w:r>
                  <w:r>
                    <w:rPr>
                      <w:rFonts w:ascii="標楷體" w:eastAsia="標楷體" w:hAnsi="標楷體" w:cs="標楷體"/>
                      <w:color w:val="BFBFBF"/>
                      <w:kern w:val="0"/>
                      <w:lang w:eastAsia="zh-TW" w:bidi="ar-SA"/>
                    </w:rPr>
                    <w:t>列出相關的學習表現，且能具體表現在學習目標上</w:t>
                  </w:r>
                </w:p>
                <w:p w:rsidR="00C74803" w:rsidRDefault="008C3F3A">
                  <w:pPr>
                    <w:widowControl w:val="0"/>
                    <w:suppressAutoHyphens w:val="0"/>
                    <w:autoSpaceDE w:val="0"/>
                    <w:textAlignment w:val="auto"/>
                    <w:rPr>
                      <w:rFonts w:hint="eastAsia"/>
                    </w:rPr>
                  </w:pPr>
                  <w:r>
                    <w:rPr>
                      <w:rFonts w:ascii="Wingdings" w:eastAsia="標楷體" w:hAnsi="Wingdings" w:cs="Wingdings"/>
                      <w:color w:val="BFBFBF"/>
                      <w:kern w:val="0"/>
                      <w:lang w:eastAsia="zh-TW" w:bidi="ar-SA"/>
                    </w:rPr>
                    <w:t></w:t>
                  </w:r>
                  <w:r>
                    <w:rPr>
                      <w:rFonts w:ascii="Wingdings" w:eastAsia="標楷體" w:hAnsi="Wingdings" w:cs="Wingdings"/>
                      <w:color w:val="BFBFBF"/>
                      <w:kern w:val="0"/>
                      <w:lang w:eastAsia="zh-TW" w:bidi="ar-SA"/>
                    </w:rPr>
                    <w:t></w:t>
                  </w:r>
                  <w:r>
                    <w:rPr>
                      <w:rFonts w:ascii="標楷體" w:eastAsia="標楷體" w:hAnsi="標楷體" w:cs="標楷體"/>
                      <w:color w:val="BFBFBF"/>
                      <w:kern w:val="0"/>
                      <w:lang w:eastAsia="zh-TW" w:bidi="ar-SA"/>
                    </w:rPr>
                    <w:t>學習表現與學習內容需能明確地連結。</w:t>
                  </w:r>
                </w:p>
                <w:p w:rsidR="00C74803" w:rsidRDefault="00C74803">
                  <w:pPr>
                    <w:widowControl w:val="0"/>
                    <w:suppressAutoHyphens w:val="0"/>
                    <w:autoSpaceDE w:val="0"/>
                    <w:textAlignment w:val="auto"/>
                    <w:rPr>
                      <w:rFonts w:ascii="標楷體" w:eastAsia="標楷體" w:hAnsi="標楷體" w:cs="標楷體"/>
                      <w:color w:val="BFBFBF"/>
                      <w:kern w:val="0"/>
                      <w:sz w:val="23"/>
                      <w:szCs w:val="23"/>
                      <w:lang w:eastAsia="zh-TW" w:bidi="ar-SA"/>
                    </w:rPr>
                  </w:pPr>
                </w:p>
              </w:tc>
            </w:tr>
          </w:tbl>
          <w:p w:rsidR="00C74803" w:rsidRDefault="00C74803">
            <w:pPr>
              <w:suppressAutoHyphens w:val="0"/>
              <w:spacing w:before="240"/>
              <w:jc w:val="center"/>
              <w:textAlignment w:val="auto"/>
              <w:rPr>
                <w:rFonts w:ascii="標楷體" w:eastAsia="標楷體" w:hAnsi="標楷體" w:cs="Times New Roman"/>
                <w:color w:val="BFBFBF"/>
                <w:sz w:val="28"/>
                <w:szCs w:val="28"/>
                <w:lang w:eastAsia="zh-TW"/>
              </w:rPr>
            </w:pP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核心</w:t>
            </w:r>
          </w:p>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素養</w:t>
            </w:r>
          </w:p>
        </w:tc>
        <w:tc>
          <w:tcPr>
            <w:tcW w:w="2661"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4803" w:rsidRDefault="00C74803">
            <w:pPr>
              <w:widowControl w:val="0"/>
              <w:suppressAutoHyphens w:val="0"/>
              <w:autoSpaceDE w:val="0"/>
              <w:textAlignment w:val="auto"/>
              <w:rPr>
                <w:rFonts w:ascii="Wingdings" w:hAnsi="Wingdings" w:cs="Wingdings"/>
                <w:color w:val="000000"/>
                <w:kern w:val="0"/>
                <w:lang w:eastAsia="zh-TW" w:bidi="ar-SA"/>
              </w:rPr>
            </w:pPr>
          </w:p>
          <w:tbl>
            <w:tblPr>
              <w:tblW w:w="3060" w:type="dxa"/>
              <w:tblLayout w:type="fixed"/>
              <w:tblCellMar>
                <w:left w:w="10" w:type="dxa"/>
                <w:right w:w="10" w:type="dxa"/>
              </w:tblCellMar>
              <w:tblLook w:val="04A0" w:firstRow="1" w:lastRow="0" w:firstColumn="1" w:lastColumn="0" w:noHBand="0" w:noVBand="1"/>
            </w:tblPr>
            <w:tblGrid>
              <w:gridCol w:w="3060"/>
            </w:tblGrid>
            <w:tr w:rsidR="00C74803">
              <w:tblPrEx>
                <w:tblCellMar>
                  <w:top w:w="0" w:type="dxa"/>
                  <w:bottom w:w="0" w:type="dxa"/>
                </w:tblCellMar>
              </w:tblPrEx>
              <w:trPr>
                <w:trHeight w:val="660"/>
              </w:trPr>
              <w:tc>
                <w:tcPr>
                  <w:tcW w:w="306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4803" w:rsidRDefault="008C3F3A">
                  <w:pPr>
                    <w:widowControl w:val="0"/>
                    <w:suppressAutoHyphens w:val="0"/>
                    <w:autoSpaceDE w:val="0"/>
                    <w:textAlignment w:val="auto"/>
                    <w:rPr>
                      <w:rFonts w:hint="eastAsia"/>
                    </w:rPr>
                  </w:pPr>
                  <w:r>
                    <w:rPr>
                      <w:rFonts w:ascii="Wingdings" w:hAnsi="Wingdings" w:cs="Wingdings"/>
                      <w:color w:val="000000"/>
                      <w:kern w:val="0"/>
                      <w:lang w:eastAsia="zh-TW" w:bidi="ar-SA"/>
                    </w:rPr>
                    <w:t></w:t>
                  </w:r>
                </w:p>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r>
                    <w:rPr>
                      <w:rFonts w:ascii="Wingdings" w:hAnsi="Wingdings" w:cs="Wingdings"/>
                      <w:color w:val="BFBFBF"/>
                      <w:kern w:val="0"/>
                      <w:lang w:eastAsia="zh-TW" w:bidi="ar-SA"/>
                    </w:rPr>
                    <w:t></w:t>
                  </w:r>
                  <w:r>
                    <w:rPr>
                      <w:rFonts w:ascii="標楷體" w:eastAsia="標楷體" w:hAnsi="標楷體" w:cs="標楷體"/>
                      <w:color w:val="BFBFBF"/>
                      <w:kern w:val="0"/>
                      <w:lang w:eastAsia="zh-TW" w:bidi="ar-SA"/>
                    </w:rPr>
                    <w:t>總綱及領</w:t>
                  </w:r>
                  <w:r>
                    <w:rPr>
                      <w:rFonts w:ascii="Times New Roman" w:eastAsia="標楷體" w:hAnsi="Times New Roman" w:cs="Times New Roman"/>
                      <w:color w:val="BFBFBF"/>
                      <w:kern w:val="0"/>
                      <w:lang w:eastAsia="zh-TW" w:bidi="ar-SA"/>
                    </w:rPr>
                    <w:t>(</w:t>
                  </w:r>
                  <w:r>
                    <w:rPr>
                      <w:rFonts w:ascii="標楷體" w:eastAsia="標楷體" w:hAnsi="標楷體" w:cs="標楷體"/>
                      <w:color w:val="BFBFBF"/>
                      <w:kern w:val="0"/>
                      <w:lang w:eastAsia="zh-TW" w:bidi="ar-SA"/>
                    </w:rPr>
                    <w:t>課綱</w:t>
                  </w:r>
                  <w:r>
                    <w:rPr>
                      <w:rFonts w:ascii="Times New Roman" w:eastAsia="標楷體" w:hAnsi="Times New Roman" w:cs="Times New Roman"/>
                      <w:color w:val="BFBFBF"/>
                      <w:kern w:val="0"/>
                      <w:lang w:eastAsia="zh-TW" w:bidi="ar-SA"/>
                    </w:rPr>
                    <w:t>)</w:t>
                  </w:r>
                  <w:r>
                    <w:rPr>
                      <w:rFonts w:ascii="標楷體" w:eastAsia="標楷體" w:hAnsi="標楷體" w:cs="標楷體"/>
                      <w:color w:val="BFBFBF"/>
                      <w:kern w:val="0"/>
                      <w:lang w:eastAsia="zh-TW" w:bidi="ar-SA"/>
                    </w:rPr>
                    <w:t>核心</w:t>
                  </w:r>
                </w:p>
                <w:p w:rsidR="00C74803" w:rsidRDefault="008C3F3A">
                  <w:pPr>
                    <w:widowControl w:val="0"/>
                    <w:suppressAutoHyphens w:val="0"/>
                    <w:autoSpaceDE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素養說明</w:t>
                  </w:r>
                </w:p>
                <w:p w:rsidR="00C74803" w:rsidRDefault="008C3F3A">
                  <w:pPr>
                    <w:widowControl w:val="0"/>
                    <w:suppressAutoHyphens w:val="0"/>
                    <w:autoSpaceDE w:val="0"/>
                    <w:textAlignment w:val="auto"/>
                    <w:rPr>
                      <w:rFonts w:hint="eastAsia"/>
                    </w:rPr>
                  </w:pPr>
                  <w:r>
                    <w:rPr>
                      <w:rFonts w:ascii="Wingdings" w:eastAsia="標楷體" w:hAnsi="Wingdings" w:cs="Wingdings"/>
                      <w:color w:val="BFBFBF"/>
                      <w:kern w:val="0"/>
                      <w:lang w:eastAsia="zh-TW" w:bidi="ar-SA"/>
                    </w:rPr>
                    <w:t></w:t>
                  </w:r>
                  <w:r>
                    <w:rPr>
                      <w:rFonts w:ascii="Wingdings" w:eastAsia="標楷體" w:hAnsi="Wingdings" w:cs="Wingdings"/>
                      <w:color w:val="BFBFBF"/>
                      <w:kern w:val="0"/>
                      <w:lang w:eastAsia="zh-TW" w:bidi="ar-SA"/>
                    </w:rPr>
                    <w:t></w:t>
                  </w:r>
                  <w:r>
                    <w:rPr>
                      <w:rFonts w:ascii="標楷體" w:eastAsia="標楷體" w:hAnsi="標楷體" w:cs="標楷體"/>
                      <w:color w:val="BFBFBF"/>
                      <w:kern w:val="0"/>
                      <w:lang w:eastAsia="zh-TW" w:bidi="ar-SA"/>
                    </w:rPr>
                    <w:t>僅列舉出高度相關之</w:t>
                  </w:r>
                </w:p>
                <w:p w:rsidR="00C74803" w:rsidRDefault="008C3F3A">
                  <w:pPr>
                    <w:widowControl w:val="0"/>
                    <w:suppressAutoHyphens w:val="0"/>
                    <w:autoSpaceDE w:val="0"/>
                    <w:textAlignment w:val="auto"/>
                    <w:rPr>
                      <w:rFonts w:hint="eastAsia"/>
                    </w:rPr>
                  </w:pPr>
                  <w:r>
                    <w:rPr>
                      <w:rFonts w:ascii="標楷體" w:eastAsia="標楷體" w:hAnsi="標楷體" w:cs="標楷體"/>
                      <w:color w:val="BFBFBF"/>
                      <w:kern w:val="0"/>
                      <w:lang w:eastAsia="zh-TW" w:bidi="ar-SA"/>
                    </w:rPr>
                    <w:t>領綱核心素養精神與意涵</w:t>
                  </w:r>
                  <w:r>
                    <w:rPr>
                      <w:rFonts w:ascii="標楷體" w:eastAsia="標楷體" w:hAnsi="標楷體" w:cs="標楷體"/>
                      <w:color w:val="BFBFBF"/>
                      <w:kern w:val="0"/>
                      <w:sz w:val="23"/>
                      <w:szCs w:val="23"/>
                      <w:lang w:eastAsia="zh-TW" w:bidi="ar-SA"/>
                    </w:rPr>
                    <w:t>。</w:t>
                  </w:r>
                </w:p>
                <w:p w:rsidR="00C74803" w:rsidRDefault="00C74803">
                  <w:pPr>
                    <w:widowControl w:val="0"/>
                    <w:suppressAutoHyphens w:val="0"/>
                    <w:autoSpaceDE w:val="0"/>
                    <w:textAlignment w:val="auto"/>
                    <w:rPr>
                      <w:rFonts w:ascii="標楷體" w:eastAsia="標楷體" w:hAnsi="標楷體" w:cs="標楷體"/>
                      <w:color w:val="000000"/>
                      <w:kern w:val="0"/>
                      <w:sz w:val="23"/>
                      <w:szCs w:val="23"/>
                      <w:lang w:eastAsia="zh-TW" w:bidi="ar-SA"/>
                    </w:rPr>
                  </w:pPr>
                </w:p>
              </w:tc>
            </w:tr>
          </w:tbl>
          <w:p w:rsidR="00C74803" w:rsidRDefault="00C74803">
            <w:pPr>
              <w:suppressAutoHyphens w:val="0"/>
              <w:spacing w:before="240"/>
              <w:jc w:val="center"/>
              <w:textAlignment w:val="auto"/>
              <w:rPr>
                <w:rFonts w:ascii="標楷體" w:eastAsia="標楷體" w:hAnsi="標楷體" w:cs="Times New Roman"/>
                <w:sz w:val="28"/>
                <w:szCs w:val="28"/>
                <w:lang w:eastAsia="zh-TW"/>
              </w:rPr>
            </w:pPr>
          </w:p>
        </w:tc>
      </w:tr>
      <w:tr w:rsidR="00C74803">
        <w:tblPrEx>
          <w:tblCellMar>
            <w:top w:w="0" w:type="dxa"/>
            <w:bottom w:w="0" w:type="dxa"/>
          </w:tblCellMar>
        </w:tblPrEx>
        <w:trPr>
          <w:trHeight w:val="844"/>
          <w:jc w:val="center"/>
        </w:trPr>
        <w:tc>
          <w:tcPr>
            <w:tcW w:w="704"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before="240"/>
              <w:jc w:val="center"/>
              <w:textAlignment w:val="auto"/>
              <w:rPr>
                <w:rFonts w:ascii="標楷體" w:eastAsia="標楷體" w:hAnsi="標楷體" w:cs="Times New Roman"/>
                <w:sz w:val="28"/>
                <w:szCs w:val="28"/>
                <w:lang w:eastAsia="zh-TW"/>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內容</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tbl>
            <w:tblPr>
              <w:tblW w:w="3420" w:type="dxa"/>
              <w:tblLayout w:type="fixed"/>
              <w:tblCellMar>
                <w:left w:w="10" w:type="dxa"/>
                <w:right w:w="10" w:type="dxa"/>
              </w:tblCellMar>
              <w:tblLook w:val="04A0" w:firstRow="1" w:lastRow="0" w:firstColumn="1" w:lastColumn="0" w:noHBand="0" w:noVBand="1"/>
            </w:tblPr>
            <w:tblGrid>
              <w:gridCol w:w="3420"/>
            </w:tblGrid>
            <w:tr w:rsidR="00C74803">
              <w:tblPrEx>
                <w:tblCellMar>
                  <w:top w:w="0" w:type="dxa"/>
                  <w:bottom w:w="0" w:type="dxa"/>
                </w:tblCellMar>
              </w:tblPrEx>
              <w:trPr>
                <w:trHeight w:val="660"/>
              </w:trPr>
              <w:tc>
                <w:tcPr>
                  <w:tcW w:w="342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4803" w:rsidRDefault="008C3F3A">
                  <w:pPr>
                    <w:pStyle w:val="Default"/>
                  </w:pPr>
                  <w:r>
                    <w:rPr>
                      <w:color w:val="BFBFBF"/>
                    </w:rPr>
                    <w:t xml:space="preserve"> </w:t>
                  </w:r>
                </w:p>
                <w:p w:rsidR="00C74803" w:rsidRDefault="008C3F3A">
                  <w:pPr>
                    <w:pStyle w:val="Default"/>
                  </w:pPr>
                  <w:r>
                    <w:rPr>
                      <w:rFonts w:ascii="Wingdings" w:hAnsi="Wingdings" w:cs="Wingdings"/>
                      <w:color w:val="BFBFBF"/>
                    </w:rPr>
                    <w:t></w:t>
                  </w:r>
                  <w:r>
                    <w:rPr>
                      <w:rFonts w:ascii="Wingdings" w:hAnsi="Wingdings" w:cs="Wingdings"/>
                      <w:color w:val="BFBFBF"/>
                    </w:rPr>
                    <w:t></w:t>
                  </w:r>
                  <w:r>
                    <w:rPr>
                      <w:color w:val="BFBFBF"/>
                    </w:rPr>
                    <w:t>列出相關的學習內容，且能具體表現在學習目標上</w:t>
                  </w:r>
                </w:p>
                <w:p w:rsidR="00C74803" w:rsidRDefault="008C3F3A">
                  <w:pPr>
                    <w:pStyle w:val="Default"/>
                  </w:pPr>
                  <w:r>
                    <w:rPr>
                      <w:rFonts w:ascii="Wingdings" w:hAnsi="Wingdings" w:cs="Wingdings"/>
                      <w:color w:val="BFBFBF"/>
                    </w:rPr>
                    <w:t></w:t>
                  </w:r>
                  <w:r>
                    <w:rPr>
                      <w:rFonts w:ascii="Wingdings" w:hAnsi="Wingdings" w:cs="Wingdings"/>
                      <w:color w:val="BFBFBF"/>
                    </w:rPr>
                    <w:t></w:t>
                  </w:r>
                  <w:r>
                    <w:rPr>
                      <w:color w:val="BFBFBF"/>
                    </w:rPr>
                    <w:t>學習表現與學習內容需能明確地連結。</w:t>
                  </w:r>
                </w:p>
                <w:p w:rsidR="00C74803" w:rsidRDefault="00C74803">
                  <w:pPr>
                    <w:pStyle w:val="Default"/>
                    <w:rPr>
                      <w:color w:val="BFBFBF"/>
                      <w:sz w:val="23"/>
                      <w:szCs w:val="23"/>
                    </w:rPr>
                  </w:pPr>
                </w:p>
              </w:tc>
            </w:tr>
          </w:tbl>
          <w:p w:rsidR="00C74803" w:rsidRDefault="00C74803">
            <w:pPr>
              <w:suppressAutoHyphens w:val="0"/>
              <w:spacing w:before="240"/>
              <w:jc w:val="center"/>
              <w:textAlignment w:val="auto"/>
              <w:rPr>
                <w:rFonts w:ascii="標楷體" w:eastAsia="標楷體" w:hAnsi="標楷體" w:cs="Times New Roman"/>
                <w:color w:val="BFBFBF"/>
                <w:sz w:val="28"/>
                <w:szCs w:val="28"/>
                <w:lang w:eastAsia="zh-TW"/>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4803" w:rsidRDefault="00C74803">
            <w:pPr>
              <w:suppressAutoHyphens w:val="0"/>
              <w:spacing w:before="240"/>
              <w:jc w:val="center"/>
              <w:textAlignment w:val="auto"/>
              <w:rPr>
                <w:rFonts w:ascii="標楷體" w:eastAsia="標楷體" w:hAnsi="標楷體" w:cs="Times New Roman"/>
                <w:sz w:val="28"/>
                <w:szCs w:val="28"/>
                <w:lang w:eastAsia="zh-TW"/>
              </w:rPr>
            </w:pPr>
          </w:p>
        </w:tc>
        <w:tc>
          <w:tcPr>
            <w:tcW w:w="2661"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4803" w:rsidRDefault="00C74803">
            <w:pPr>
              <w:suppressAutoHyphens w:val="0"/>
              <w:spacing w:before="240"/>
              <w:jc w:val="center"/>
              <w:textAlignment w:val="auto"/>
              <w:rPr>
                <w:rFonts w:ascii="標楷體" w:eastAsia="標楷體" w:hAnsi="標楷體" w:cs="Times New Roman"/>
                <w:sz w:val="28"/>
                <w:szCs w:val="28"/>
                <w:lang w:eastAsia="zh-TW"/>
              </w:rPr>
            </w:pPr>
          </w:p>
        </w:tc>
      </w:tr>
      <w:tr w:rsidR="00C74803">
        <w:tblPrEx>
          <w:tblCellMar>
            <w:top w:w="0" w:type="dxa"/>
            <w:bottom w:w="0" w:type="dxa"/>
          </w:tblCellMar>
        </w:tblPrEx>
        <w:trPr>
          <w:trHeight w:val="858"/>
          <w:jc w:val="center"/>
        </w:trPr>
        <w:tc>
          <w:tcPr>
            <w:tcW w:w="704"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議題融入</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實質</w:t>
            </w:r>
          </w:p>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內涵</w:t>
            </w:r>
          </w:p>
        </w:tc>
        <w:tc>
          <w:tcPr>
            <w:tcW w:w="7764"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widowControl w:val="0"/>
              <w:suppressAutoHyphens w:val="0"/>
              <w:autoSpaceDE w:val="0"/>
              <w:textAlignment w:val="auto"/>
              <w:rPr>
                <w:rFonts w:ascii="Wingdings" w:hAnsi="Wingdings" w:cs="Wingdings"/>
                <w:color w:val="BFBFBF"/>
                <w:kern w:val="0"/>
                <w:lang w:eastAsia="zh-TW" w:bidi="ar-SA"/>
              </w:rPr>
            </w:pPr>
          </w:p>
          <w:tbl>
            <w:tblPr>
              <w:tblW w:w="7490" w:type="dxa"/>
              <w:tblLayout w:type="fixed"/>
              <w:tblCellMar>
                <w:left w:w="10" w:type="dxa"/>
                <w:right w:w="10" w:type="dxa"/>
              </w:tblCellMar>
              <w:tblLook w:val="04A0" w:firstRow="1" w:lastRow="0" w:firstColumn="1" w:lastColumn="0" w:noHBand="0" w:noVBand="1"/>
            </w:tblPr>
            <w:tblGrid>
              <w:gridCol w:w="7490"/>
            </w:tblGrid>
            <w:tr w:rsidR="00C74803">
              <w:tblPrEx>
                <w:tblCellMar>
                  <w:top w:w="0" w:type="dxa"/>
                  <w:bottom w:w="0" w:type="dxa"/>
                </w:tblCellMar>
              </w:tblPrEx>
              <w:trPr>
                <w:trHeight w:val="480"/>
              </w:trPr>
              <w:tc>
                <w:tcPr>
                  <w:tcW w:w="749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p>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r>
                    <w:rPr>
                      <w:rFonts w:ascii="Wingdings" w:hAnsi="Wingdings" w:cs="Wingdings"/>
                      <w:color w:val="BFBFBF"/>
                      <w:kern w:val="0"/>
                      <w:lang w:eastAsia="zh-TW" w:bidi="ar-SA"/>
                    </w:rPr>
                    <w:t></w:t>
                  </w:r>
                  <w:r>
                    <w:rPr>
                      <w:rFonts w:ascii="標楷體" w:eastAsia="標楷體" w:hAnsi="標楷體" w:cs="標楷體"/>
                      <w:color w:val="BFBFBF"/>
                      <w:kern w:val="0"/>
                      <w:lang w:eastAsia="zh-TW" w:bidi="ar-SA"/>
                    </w:rPr>
                    <w:t>以總綱十九項議題為考量、並落實議題核心精神，建議列出將融入的議題實質內容。</w:t>
                  </w:r>
                </w:p>
                <w:p w:rsidR="00C74803" w:rsidRDefault="008C3F3A">
                  <w:pPr>
                    <w:widowControl w:val="0"/>
                    <w:suppressAutoHyphens w:val="0"/>
                    <w:autoSpaceDE w:val="0"/>
                    <w:textAlignment w:val="auto"/>
                    <w:rPr>
                      <w:rFonts w:hint="eastAsia"/>
                    </w:rPr>
                  </w:pPr>
                  <w:r>
                    <w:rPr>
                      <w:rFonts w:ascii="Wingdings" w:eastAsia="標楷體" w:hAnsi="Wingdings" w:cs="Wingdings"/>
                      <w:color w:val="BFBFBF"/>
                      <w:kern w:val="0"/>
                      <w:lang w:eastAsia="zh-TW" w:bidi="ar-SA"/>
                    </w:rPr>
                    <w:t></w:t>
                  </w:r>
                  <w:r>
                    <w:rPr>
                      <w:rFonts w:ascii="Wingdings" w:eastAsia="標楷體" w:hAnsi="Wingdings" w:cs="Wingdings"/>
                      <w:color w:val="BFBFBF"/>
                      <w:kern w:val="0"/>
                      <w:lang w:eastAsia="zh-TW" w:bidi="ar-SA"/>
                    </w:rPr>
                    <w:t></w:t>
                  </w:r>
                  <w:r>
                    <w:rPr>
                      <w:rFonts w:ascii="標楷體" w:eastAsia="標楷體" w:hAnsi="標楷體" w:cs="標楷體"/>
                      <w:color w:val="BFBFBF"/>
                      <w:kern w:val="0"/>
                      <w:lang w:eastAsia="zh-TW" w:bidi="ar-SA"/>
                    </w:rPr>
                    <w:t>議題融入不是必要的項目，可視需要再列出。</w:t>
                  </w:r>
                </w:p>
                <w:p w:rsidR="00C74803" w:rsidRDefault="00C74803">
                  <w:pPr>
                    <w:widowControl w:val="0"/>
                    <w:suppressAutoHyphens w:val="0"/>
                    <w:autoSpaceDE w:val="0"/>
                    <w:textAlignment w:val="auto"/>
                    <w:rPr>
                      <w:rFonts w:ascii="標楷體" w:eastAsia="標楷體" w:hAnsi="標楷體" w:cs="標楷體"/>
                      <w:color w:val="BFBFBF"/>
                      <w:kern w:val="0"/>
                      <w:sz w:val="23"/>
                      <w:szCs w:val="23"/>
                      <w:lang w:eastAsia="zh-TW" w:bidi="ar-SA"/>
                    </w:rPr>
                  </w:pPr>
                </w:p>
              </w:tc>
            </w:tr>
          </w:tbl>
          <w:p w:rsidR="00C74803" w:rsidRDefault="00C74803">
            <w:pPr>
              <w:suppressAutoHyphens w:val="0"/>
              <w:spacing w:before="240"/>
              <w:jc w:val="center"/>
              <w:textAlignment w:val="auto"/>
              <w:rPr>
                <w:rFonts w:ascii="標楷體" w:eastAsia="標楷體" w:hAnsi="標楷體" w:cs="Times New Roman"/>
                <w:color w:val="BFBFBF"/>
                <w:sz w:val="28"/>
                <w:szCs w:val="28"/>
                <w:lang w:eastAsia="zh-TW"/>
              </w:rPr>
            </w:pPr>
          </w:p>
        </w:tc>
      </w:tr>
      <w:tr w:rsidR="00C74803">
        <w:tblPrEx>
          <w:tblCellMar>
            <w:top w:w="0" w:type="dxa"/>
            <w:bottom w:w="0" w:type="dxa"/>
          </w:tblCellMar>
        </w:tblPrEx>
        <w:trPr>
          <w:trHeight w:val="279"/>
          <w:jc w:val="center"/>
        </w:trPr>
        <w:tc>
          <w:tcPr>
            <w:tcW w:w="704"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before="240"/>
              <w:jc w:val="center"/>
              <w:textAlignment w:val="auto"/>
              <w:rPr>
                <w:rFonts w:ascii="標楷體" w:eastAsia="標楷體" w:hAnsi="標楷體" w:cs="Times New Roman"/>
                <w:sz w:val="28"/>
                <w:szCs w:val="28"/>
                <w:lang w:eastAsia="zh-TW"/>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C74803" w:rsidRDefault="008C3F3A">
            <w:pPr>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所融</w:t>
            </w:r>
          </w:p>
          <w:p w:rsidR="00C74803" w:rsidRDefault="008C3F3A">
            <w:pPr>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入之</w:t>
            </w:r>
          </w:p>
          <w:p w:rsidR="00C74803" w:rsidRDefault="008C3F3A">
            <w:pPr>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C74803" w:rsidRDefault="008C3F3A">
            <w:pPr>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重點</w:t>
            </w:r>
          </w:p>
        </w:tc>
        <w:tc>
          <w:tcPr>
            <w:tcW w:w="7764"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widowControl w:val="0"/>
              <w:suppressAutoHyphens w:val="0"/>
              <w:autoSpaceDE w:val="0"/>
              <w:textAlignment w:val="auto"/>
              <w:rPr>
                <w:rFonts w:ascii="Wingdings" w:hAnsi="Wingdings" w:cs="Wingdings"/>
                <w:color w:val="BFBFBF"/>
                <w:kern w:val="0"/>
                <w:lang w:eastAsia="zh-TW" w:bidi="ar-SA"/>
              </w:rPr>
            </w:pPr>
          </w:p>
          <w:tbl>
            <w:tblPr>
              <w:tblW w:w="7551" w:type="dxa"/>
              <w:tblLayout w:type="fixed"/>
              <w:tblCellMar>
                <w:left w:w="10" w:type="dxa"/>
                <w:right w:w="10" w:type="dxa"/>
              </w:tblCellMar>
              <w:tblLook w:val="04A0" w:firstRow="1" w:lastRow="0" w:firstColumn="1" w:lastColumn="0" w:noHBand="0" w:noVBand="1"/>
            </w:tblPr>
            <w:tblGrid>
              <w:gridCol w:w="7551"/>
            </w:tblGrid>
            <w:tr w:rsidR="00C74803">
              <w:tblPrEx>
                <w:tblCellMar>
                  <w:top w:w="0" w:type="dxa"/>
                  <w:bottom w:w="0" w:type="dxa"/>
                </w:tblCellMar>
              </w:tblPrEx>
              <w:trPr>
                <w:trHeight w:val="480"/>
              </w:trPr>
              <w:tc>
                <w:tcPr>
                  <w:tcW w:w="755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p>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r>
                    <w:rPr>
                      <w:rFonts w:ascii="Wingdings" w:hAnsi="Wingdings" w:cs="Wingdings"/>
                      <w:color w:val="BFBFBF"/>
                      <w:kern w:val="0"/>
                      <w:lang w:eastAsia="zh-TW" w:bidi="ar-SA"/>
                    </w:rPr>
                    <w:t></w:t>
                  </w:r>
                  <w:r>
                    <w:rPr>
                      <w:rFonts w:ascii="標楷體" w:eastAsia="標楷體" w:hAnsi="標楷體" w:cs="標楷體"/>
                      <w:color w:val="BFBFBF"/>
                      <w:kern w:val="0"/>
                      <w:lang w:eastAsia="zh-TW" w:bidi="ar-SA"/>
                    </w:rPr>
                    <w:t>列出示例中融入之學習重點</w:t>
                  </w:r>
                  <w:r>
                    <w:rPr>
                      <w:rFonts w:ascii="Times New Roman" w:eastAsia="標楷體" w:hAnsi="Times New Roman" w:cs="Times New Roman"/>
                      <w:color w:val="BFBFBF"/>
                      <w:kern w:val="0"/>
                      <w:lang w:eastAsia="zh-TW" w:bidi="ar-SA"/>
                    </w:rPr>
                    <w:t>(</w:t>
                  </w:r>
                  <w:r>
                    <w:rPr>
                      <w:rFonts w:ascii="標楷體" w:eastAsia="標楷體" w:hAnsi="標楷體" w:cs="標楷體"/>
                      <w:color w:val="BFBFBF"/>
                      <w:kern w:val="0"/>
                      <w:lang w:eastAsia="zh-TW" w:bidi="ar-SA"/>
                    </w:rPr>
                    <w:t>學習表現與學習內容</w:t>
                  </w:r>
                  <w:r>
                    <w:rPr>
                      <w:rFonts w:ascii="Times New Roman" w:eastAsia="標楷體" w:hAnsi="Times New Roman" w:cs="Times New Roman"/>
                      <w:color w:val="BFBFBF"/>
                      <w:kern w:val="0"/>
                      <w:lang w:eastAsia="zh-TW" w:bidi="ar-SA"/>
                    </w:rPr>
                    <w:t>)</w:t>
                  </w:r>
                  <w:r>
                    <w:rPr>
                      <w:rFonts w:ascii="標楷體" w:eastAsia="標楷體" w:hAnsi="標楷體" w:cs="標楷體"/>
                      <w:color w:val="BFBFBF"/>
                      <w:kern w:val="0"/>
                      <w:lang w:eastAsia="zh-TW" w:bidi="ar-SA"/>
                    </w:rPr>
                    <w:t>，以及融入說明，建議同時於教學活動設計之備註欄說明。</w:t>
                  </w:r>
                </w:p>
                <w:p w:rsidR="00C74803" w:rsidRDefault="008C3F3A">
                  <w:pPr>
                    <w:widowControl w:val="0"/>
                    <w:suppressAutoHyphens w:val="0"/>
                    <w:autoSpaceDE w:val="0"/>
                    <w:textAlignment w:val="auto"/>
                    <w:rPr>
                      <w:rFonts w:hint="eastAsia"/>
                    </w:rPr>
                  </w:pPr>
                  <w:r>
                    <w:rPr>
                      <w:rFonts w:ascii="Wingdings" w:eastAsia="標楷體" w:hAnsi="Wingdings" w:cs="Wingdings"/>
                      <w:color w:val="BFBFBF"/>
                      <w:kern w:val="0"/>
                      <w:lang w:eastAsia="zh-TW" w:bidi="ar-SA"/>
                    </w:rPr>
                    <w:t></w:t>
                  </w:r>
                  <w:r>
                    <w:rPr>
                      <w:rFonts w:ascii="Wingdings" w:eastAsia="標楷體" w:hAnsi="Wingdings" w:cs="Wingdings"/>
                      <w:color w:val="BFBFBF"/>
                      <w:kern w:val="0"/>
                      <w:lang w:eastAsia="zh-TW" w:bidi="ar-SA"/>
                    </w:rPr>
                    <w:t></w:t>
                  </w:r>
                  <w:r>
                    <w:rPr>
                      <w:rFonts w:ascii="標楷體" w:eastAsia="標楷體" w:hAnsi="標楷體" w:cs="標楷體"/>
                      <w:color w:val="BFBFBF"/>
                      <w:kern w:val="0"/>
                      <w:lang w:eastAsia="zh-TW" w:bidi="ar-SA"/>
                    </w:rPr>
                    <w:t>若有議題融入再列出此欄。</w:t>
                  </w:r>
                </w:p>
                <w:p w:rsidR="00C74803" w:rsidRDefault="00C74803">
                  <w:pPr>
                    <w:widowControl w:val="0"/>
                    <w:suppressAutoHyphens w:val="0"/>
                    <w:autoSpaceDE w:val="0"/>
                    <w:textAlignment w:val="auto"/>
                    <w:rPr>
                      <w:rFonts w:ascii="標楷體" w:eastAsia="標楷體" w:hAnsi="標楷體" w:cs="標楷體"/>
                      <w:color w:val="BFBFBF"/>
                      <w:kern w:val="0"/>
                      <w:sz w:val="23"/>
                      <w:szCs w:val="23"/>
                      <w:lang w:eastAsia="zh-TW" w:bidi="ar-SA"/>
                    </w:rPr>
                  </w:pPr>
                </w:p>
              </w:tc>
            </w:tr>
          </w:tbl>
          <w:p w:rsidR="00C74803" w:rsidRDefault="00C74803">
            <w:pPr>
              <w:suppressAutoHyphens w:val="0"/>
              <w:spacing w:before="240"/>
              <w:jc w:val="center"/>
              <w:textAlignment w:val="auto"/>
              <w:rPr>
                <w:rFonts w:ascii="標楷體" w:eastAsia="標楷體" w:hAnsi="標楷體" w:cs="Times New Roman"/>
                <w:color w:val="BFBFBF"/>
                <w:sz w:val="28"/>
                <w:szCs w:val="28"/>
                <w:lang w:eastAsia="zh-TW"/>
              </w:rPr>
            </w:pPr>
          </w:p>
        </w:tc>
      </w:tr>
      <w:tr w:rsidR="00C74803">
        <w:tblPrEx>
          <w:tblCellMar>
            <w:top w:w="0" w:type="dxa"/>
            <w:bottom w:w="0" w:type="dxa"/>
          </w:tblCellMar>
        </w:tblPrEx>
        <w:trPr>
          <w:trHeight w:val="279"/>
          <w:jc w:val="center"/>
        </w:trPr>
        <w:tc>
          <w:tcPr>
            <w:tcW w:w="1838" w:type="dxa"/>
            <w:gridSpan w:val="2"/>
            <w:tcBorders>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與其他領域</w:t>
            </w:r>
            <w:r>
              <w:rPr>
                <w:rFonts w:ascii="標楷體" w:eastAsia="標楷體" w:hAnsi="標楷體" w:cs="Times New Roman"/>
                <w:sz w:val="28"/>
                <w:szCs w:val="28"/>
                <w:lang w:eastAsia="zh-TW"/>
              </w:rPr>
              <w:t>/</w:t>
            </w:r>
          </w:p>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科目的連結</w:t>
            </w:r>
          </w:p>
        </w:tc>
        <w:tc>
          <w:tcPr>
            <w:tcW w:w="7764"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widowControl w:val="0"/>
              <w:suppressAutoHyphens w:val="0"/>
              <w:autoSpaceDE w:val="0"/>
              <w:textAlignment w:val="auto"/>
              <w:rPr>
                <w:rFonts w:ascii="Wingdings" w:hAnsi="Wingdings" w:cs="Wingdings"/>
                <w:color w:val="BFBFBF"/>
                <w:kern w:val="0"/>
                <w:lang w:eastAsia="zh-TW" w:bidi="ar-SA"/>
              </w:rPr>
            </w:pPr>
          </w:p>
          <w:tbl>
            <w:tblPr>
              <w:tblW w:w="6787" w:type="dxa"/>
              <w:tblLayout w:type="fixed"/>
              <w:tblCellMar>
                <w:left w:w="10" w:type="dxa"/>
                <w:right w:w="10" w:type="dxa"/>
              </w:tblCellMar>
              <w:tblLook w:val="04A0" w:firstRow="1" w:lastRow="0" w:firstColumn="1" w:lastColumn="0" w:noHBand="0" w:noVBand="1"/>
            </w:tblPr>
            <w:tblGrid>
              <w:gridCol w:w="6787"/>
            </w:tblGrid>
            <w:tr w:rsidR="00C74803">
              <w:tblPrEx>
                <w:tblCellMar>
                  <w:top w:w="0" w:type="dxa"/>
                  <w:bottom w:w="0" w:type="dxa"/>
                </w:tblCellMar>
              </w:tblPrEx>
              <w:trPr>
                <w:trHeight w:val="122"/>
              </w:trPr>
              <w:tc>
                <w:tcPr>
                  <w:tcW w:w="6787"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p>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r>
                    <w:rPr>
                      <w:rFonts w:ascii="標楷體" w:eastAsia="標楷體" w:hAnsi="標楷體" w:cs="標楷體"/>
                      <w:color w:val="BFBFBF"/>
                      <w:kern w:val="0"/>
                      <w:lang w:eastAsia="zh-TW" w:bidi="ar-SA"/>
                    </w:rPr>
                    <w:t>可視需要再列出。</w:t>
                  </w:r>
                </w:p>
                <w:p w:rsidR="00C74803" w:rsidRDefault="00C74803">
                  <w:pPr>
                    <w:widowControl w:val="0"/>
                    <w:suppressAutoHyphens w:val="0"/>
                    <w:autoSpaceDE w:val="0"/>
                    <w:textAlignment w:val="auto"/>
                    <w:rPr>
                      <w:rFonts w:ascii="標楷體" w:eastAsia="標楷體" w:hAnsi="標楷體" w:cs="標楷體"/>
                      <w:color w:val="BFBFBF"/>
                      <w:kern w:val="0"/>
                      <w:sz w:val="23"/>
                      <w:szCs w:val="23"/>
                      <w:lang w:eastAsia="zh-TW" w:bidi="ar-SA"/>
                    </w:rPr>
                  </w:pPr>
                </w:p>
              </w:tc>
            </w:tr>
          </w:tbl>
          <w:p w:rsidR="00C74803" w:rsidRDefault="00C74803">
            <w:pPr>
              <w:suppressAutoHyphens w:val="0"/>
              <w:spacing w:before="240"/>
              <w:jc w:val="center"/>
              <w:textAlignment w:val="auto"/>
              <w:rPr>
                <w:rFonts w:ascii="標楷體" w:eastAsia="標楷體" w:hAnsi="標楷體" w:cs="Times New Roman"/>
                <w:color w:val="BFBFBF"/>
                <w:sz w:val="28"/>
                <w:szCs w:val="28"/>
                <w:lang w:eastAsia="zh-TW"/>
              </w:rPr>
            </w:pPr>
          </w:p>
        </w:tc>
      </w:tr>
      <w:tr w:rsidR="00C74803">
        <w:tblPrEx>
          <w:tblCellMar>
            <w:top w:w="0" w:type="dxa"/>
            <w:bottom w:w="0" w:type="dxa"/>
          </w:tblCellMar>
        </w:tblPrEx>
        <w:trPr>
          <w:trHeight w:val="279"/>
          <w:jc w:val="center"/>
        </w:trPr>
        <w:tc>
          <w:tcPr>
            <w:tcW w:w="183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教材來源</w:t>
            </w:r>
          </w:p>
        </w:tc>
        <w:tc>
          <w:tcPr>
            <w:tcW w:w="7764"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before="240"/>
              <w:jc w:val="center"/>
              <w:textAlignment w:val="auto"/>
              <w:rPr>
                <w:rFonts w:ascii="標楷體" w:eastAsia="標楷體" w:hAnsi="標楷體" w:cs="Times New Roman"/>
                <w:sz w:val="28"/>
                <w:szCs w:val="28"/>
                <w:lang w:eastAsia="zh-TW"/>
              </w:rPr>
            </w:pPr>
          </w:p>
        </w:tc>
      </w:tr>
      <w:tr w:rsidR="00C74803">
        <w:tblPrEx>
          <w:tblCellMar>
            <w:top w:w="0" w:type="dxa"/>
            <w:bottom w:w="0" w:type="dxa"/>
          </w:tblCellMar>
        </w:tblPrEx>
        <w:trPr>
          <w:trHeight w:val="279"/>
          <w:jc w:val="center"/>
        </w:trPr>
        <w:tc>
          <w:tcPr>
            <w:tcW w:w="183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教學設備</w:t>
            </w:r>
            <w:r>
              <w:rPr>
                <w:rFonts w:ascii="標楷體" w:eastAsia="標楷體" w:hAnsi="標楷體" w:cs="Times New Roman"/>
                <w:sz w:val="28"/>
                <w:szCs w:val="28"/>
                <w:lang w:eastAsia="zh-TW"/>
              </w:rPr>
              <w:t>/</w:t>
            </w:r>
          </w:p>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資源</w:t>
            </w:r>
          </w:p>
        </w:tc>
        <w:tc>
          <w:tcPr>
            <w:tcW w:w="7764"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before="240"/>
              <w:jc w:val="center"/>
              <w:textAlignment w:val="auto"/>
              <w:rPr>
                <w:rFonts w:ascii="標楷體" w:eastAsia="標楷體" w:hAnsi="標楷體" w:cs="Times New Roman"/>
                <w:sz w:val="28"/>
                <w:szCs w:val="28"/>
                <w:lang w:eastAsia="zh-TW"/>
              </w:rPr>
            </w:pPr>
          </w:p>
        </w:tc>
      </w:tr>
      <w:tr w:rsidR="00C74803">
        <w:tblPrEx>
          <w:tblCellMar>
            <w:top w:w="0" w:type="dxa"/>
            <w:bottom w:w="0" w:type="dxa"/>
          </w:tblCellMar>
        </w:tblPrEx>
        <w:trPr>
          <w:trHeight w:val="279"/>
          <w:jc w:val="center"/>
        </w:trPr>
        <w:tc>
          <w:tcPr>
            <w:tcW w:w="183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學習目標</w:t>
            </w:r>
          </w:p>
        </w:tc>
        <w:tc>
          <w:tcPr>
            <w:tcW w:w="7764"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rPr>
                <w:rFonts w:hint="eastAsia"/>
              </w:rPr>
            </w:pPr>
          </w:p>
          <w:tbl>
            <w:tblPr>
              <w:tblW w:w="9528" w:type="dxa"/>
              <w:tblLayout w:type="fixed"/>
              <w:tblCellMar>
                <w:left w:w="10" w:type="dxa"/>
                <w:right w:w="10" w:type="dxa"/>
              </w:tblCellMar>
              <w:tblLook w:val="04A0" w:firstRow="1" w:lastRow="0" w:firstColumn="1" w:lastColumn="0" w:noHBand="0" w:noVBand="1"/>
            </w:tblPr>
            <w:tblGrid>
              <w:gridCol w:w="9528"/>
            </w:tblGrid>
            <w:tr w:rsidR="00C74803">
              <w:tblPrEx>
                <w:tblCellMar>
                  <w:top w:w="0" w:type="dxa"/>
                  <w:bottom w:w="0" w:type="dxa"/>
                </w:tblCellMar>
              </w:tblPrEx>
              <w:trPr>
                <w:trHeight w:val="660"/>
              </w:trPr>
              <w:tc>
                <w:tcPr>
                  <w:tcW w:w="952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p>
                <w:p w:rsidR="00C74803" w:rsidRDefault="008C3F3A">
                  <w:pPr>
                    <w:widowControl w:val="0"/>
                    <w:suppressAutoHyphens w:val="0"/>
                    <w:autoSpaceDE w:val="0"/>
                    <w:textAlignment w:val="auto"/>
                    <w:rPr>
                      <w:rFonts w:hint="eastAsia"/>
                    </w:rPr>
                  </w:pPr>
                  <w:r>
                    <w:rPr>
                      <w:rFonts w:ascii="Wingdings" w:hAnsi="Wingdings" w:cs="Wingdings"/>
                      <w:color w:val="BFBFBF"/>
                      <w:kern w:val="0"/>
                      <w:lang w:eastAsia="zh-TW" w:bidi="ar-SA"/>
                    </w:rPr>
                    <w:t></w:t>
                  </w:r>
                  <w:r>
                    <w:rPr>
                      <w:rFonts w:ascii="Wingdings" w:hAnsi="Wingdings" w:cs="Wingdings"/>
                      <w:color w:val="BFBFBF"/>
                      <w:kern w:val="0"/>
                      <w:lang w:eastAsia="zh-TW" w:bidi="ar-SA"/>
                    </w:rPr>
                    <w:t></w:t>
                  </w:r>
                  <w:r>
                    <w:rPr>
                      <w:rFonts w:ascii="標楷體" w:eastAsia="標楷體" w:hAnsi="標楷體" w:cs="標楷體"/>
                      <w:color w:val="BFBFBF"/>
                      <w:kern w:val="0"/>
                      <w:lang w:eastAsia="zh-TW" w:bidi="ar-SA"/>
                    </w:rPr>
                    <w:t>以淺顯易懂文字說明各單元學習目標。</w:t>
                  </w:r>
                </w:p>
                <w:p w:rsidR="00C74803" w:rsidRDefault="008C3F3A">
                  <w:pPr>
                    <w:widowControl w:val="0"/>
                    <w:suppressAutoHyphens w:val="0"/>
                    <w:autoSpaceDE w:val="0"/>
                    <w:textAlignment w:val="auto"/>
                    <w:rPr>
                      <w:rFonts w:hint="eastAsia"/>
                    </w:rPr>
                  </w:pPr>
                  <w:r>
                    <w:rPr>
                      <w:rFonts w:ascii="Wingdings" w:eastAsia="標楷體" w:hAnsi="Wingdings" w:cs="Wingdings"/>
                      <w:color w:val="BFBFBF"/>
                      <w:kern w:val="0"/>
                      <w:lang w:eastAsia="zh-TW" w:bidi="ar-SA"/>
                    </w:rPr>
                    <w:t></w:t>
                  </w:r>
                  <w:r>
                    <w:rPr>
                      <w:rFonts w:ascii="Wingdings" w:eastAsia="標楷體" w:hAnsi="Wingdings" w:cs="Wingdings"/>
                      <w:color w:val="BFBFBF"/>
                      <w:kern w:val="0"/>
                      <w:lang w:eastAsia="zh-TW" w:bidi="ar-SA"/>
                    </w:rPr>
                    <w:t></w:t>
                  </w:r>
                  <w:r>
                    <w:rPr>
                      <w:rFonts w:ascii="標楷體" w:eastAsia="標楷體" w:hAnsi="標楷體" w:cs="標楷體"/>
                      <w:color w:val="BFBFBF"/>
                      <w:kern w:val="0"/>
                      <w:lang w:eastAsia="zh-TW" w:bidi="ar-SA"/>
                    </w:rPr>
                    <w:t>建議配合「學習表現及學習內容雙向細目表」之內容，提供更完整</w:t>
                  </w:r>
                </w:p>
                <w:p w:rsidR="00C74803" w:rsidRDefault="008C3F3A">
                  <w:pPr>
                    <w:widowControl w:val="0"/>
                    <w:suppressAutoHyphens w:val="0"/>
                    <w:autoSpaceDE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的素養導向編寫原則與示例的連結。</w:t>
                  </w:r>
                </w:p>
                <w:p w:rsidR="00C74803" w:rsidRDefault="008C3F3A">
                  <w:pPr>
                    <w:widowControl w:val="0"/>
                    <w:suppressAutoHyphens w:val="0"/>
                    <w:autoSpaceDE w:val="0"/>
                    <w:textAlignment w:val="auto"/>
                    <w:rPr>
                      <w:rFonts w:hint="eastAsia"/>
                    </w:rPr>
                  </w:pPr>
                  <w:r>
                    <w:rPr>
                      <w:rFonts w:ascii="Wingdings" w:eastAsia="標楷體" w:hAnsi="Wingdings" w:cs="Wingdings"/>
                      <w:color w:val="BFBFBF"/>
                      <w:kern w:val="0"/>
                      <w:lang w:eastAsia="zh-TW" w:bidi="ar-SA"/>
                    </w:rPr>
                    <w:t></w:t>
                  </w:r>
                  <w:r>
                    <w:rPr>
                      <w:rFonts w:ascii="Wingdings" w:eastAsia="標楷體" w:hAnsi="Wingdings" w:cs="Wingdings"/>
                      <w:color w:val="BFBFBF"/>
                      <w:kern w:val="0"/>
                      <w:lang w:eastAsia="zh-TW" w:bidi="ar-SA"/>
                    </w:rPr>
                    <w:t></w:t>
                  </w:r>
                  <w:r>
                    <w:rPr>
                      <w:rFonts w:ascii="標楷體" w:eastAsia="標楷體" w:hAnsi="標楷體" w:cs="標楷體"/>
                      <w:color w:val="BFBFBF"/>
                      <w:kern w:val="0"/>
                      <w:lang w:eastAsia="zh-TW" w:bidi="ar-SA"/>
                    </w:rPr>
                    <w:t>可參考「素養導向教材編寫原則之學習表現與學習內容雙向細目表」</w:t>
                  </w:r>
                </w:p>
                <w:p w:rsidR="00C74803" w:rsidRDefault="008C3F3A">
                  <w:pPr>
                    <w:widowControl w:val="0"/>
                    <w:suppressAutoHyphens w:val="0"/>
                    <w:autoSpaceDE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之編寫方法。</w:t>
                  </w:r>
                </w:p>
                <w:p w:rsidR="00C74803" w:rsidRDefault="00C74803">
                  <w:pPr>
                    <w:widowControl w:val="0"/>
                    <w:suppressAutoHyphens w:val="0"/>
                    <w:autoSpaceDE w:val="0"/>
                    <w:textAlignment w:val="auto"/>
                    <w:rPr>
                      <w:rFonts w:ascii="標楷體" w:eastAsia="標楷體" w:hAnsi="標楷體" w:cs="標楷體"/>
                      <w:color w:val="BFBFBF"/>
                      <w:kern w:val="0"/>
                      <w:sz w:val="23"/>
                      <w:szCs w:val="23"/>
                      <w:lang w:eastAsia="zh-TW" w:bidi="ar-SA"/>
                    </w:rPr>
                  </w:pPr>
                </w:p>
              </w:tc>
            </w:tr>
          </w:tbl>
          <w:p w:rsidR="00C74803" w:rsidRDefault="00C74803">
            <w:pPr>
              <w:suppressAutoHyphens w:val="0"/>
              <w:spacing w:before="240"/>
              <w:jc w:val="center"/>
              <w:textAlignment w:val="auto"/>
              <w:rPr>
                <w:rFonts w:ascii="標楷體" w:eastAsia="標楷體" w:hAnsi="標楷體" w:cs="Times New Roman"/>
                <w:sz w:val="28"/>
                <w:szCs w:val="28"/>
                <w:lang w:eastAsia="zh-TW"/>
              </w:rPr>
            </w:pPr>
          </w:p>
        </w:tc>
      </w:tr>
      <w:tr w:rsidR="00C74803">
        <w:tblPrEx>
          <w:tblCellMar>
            <w:top w:w="0" w:type="dxa"/>
            <w:bottom w:w="0" w:type="dxa"/>
          </w:tblCellMar>
        </w:tblPrEx>
        <w:trPr>
          <w:trHeight w:val="279"/>
          <w:jc w:val="center"/>
        </w:trPr>
        <w:tc>
          <w:tcPr>
            <w:tcW w:w="183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教學型態</w:t>
            </w:r>
          </w:p>
        </w:tc>
        <w:tc>
          <w:tcPr>
            <w:tcW w:w="7764"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74803" w:rsidRDefault="008C3F3A">
            <w:pPr>
              <w:suppressAutoHyphens w:val="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個別班級教學</w:t>
            </w:r>
            <w:r>
              <w:rPr>
                <w:rFonts w:ascii="標楷體" w:eastAsia="標楷體" w:hAnsi="標楷體" w:cs="Times New Roman"/>
                <w:sz w:val="28"/>
                <w:szCs w:val="28"/>
                <w:lang w:eastAsia="zh-TW"/>
              </w:rPr>
              <w:t xml:space="preserve">    □ </w:t>
            </w:r>
            <w:r>
              <w:rPr>
                <w:rFonts w:ascii="標楷體" w:eastAsia="標楷體" w:hAnsi="標楷體" w:cs="Times New Roman"/>
                <w:sz w:val="28"/>
                <w:szCs w:val="28"/>
                <w:lang w:eastAsia="zh-TW"/>
              </w:rPr>
              <w:t>班群教學</w:t>
            </w:r>
            <w:r>
              <w:rPr>
                <w:rFonts w:ascii="標楷體" w:eastAsia="標楷體" w:hAnsi="標楷體" w:cs="Times New Roman"/>
                <w:sz w:val="28"/>
                <w:szCs w:val="28"/>
                <w:lang w:eastAsia="zh-TW"/>
              </w:rPr>
              <w:t xml:space="preserve">    □ </w:t>
            </w:r>
            <w:r>
              <w:rPr>
                <w:rFonts w:ascii="標楷體" w:eastAsia="標楷體" w:hAnsi="標楷體" w:cs="Times New Roman"/>
                <w:sz w:val="28"/>
                <w:szCs w:val="28"/>
                <w:lang w:eastAsia="zh-TW"/>
              </w:rPr>
              <w:t>全學年教學活動</w:t>
            </w:r>
          </w:p>
          <w:p w:rsidR="00C74803" w:rsidRDefault="008C3F3A">
            <w:pPr>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跨學年教學活動</w:t>
            </w:r>
            <w:r>
              <w:rPr>
                <w:rFonts w:ascii="標楷體" w:eastAsia="標楷體" w:hAnsi="標楷體" w:cs="Times New Roman"/>
                <w:sz w:val="28"/>
                <w:szCs w:val="28"/>
                <w:lang w:eastAsia="zh-TW"/>
              </w:rPr>
              <w:t xml:space="preserve">  □ </w:t>
            </w:r>
            <w:r>
              <w:rPr>
                <w:rFonts w:ascii="標楷體" w:eastAsia="標楷體" w:hAnsi="標楷體" w:cs="Times New Roman"/>
                <w:sz w:val="28"/>
                <w:szCs w:val="28"/>
                <w:lang w:eastAsia="zh-TW"/>
              </w:rPr>
              <w:t>戶外教學</w:t>
            </w:r>
            <w:r>
              <w:rPr>
                <w:rFonts w:ascii="標楷體" w:eastAsia="標楷體" w:hAnsi="標楷體" w:cs="Times New Roman"/>
                <w:sz w:val="28"/>
                <w:szCs w:val="28"/>
                <w:lang w:eastAsia="zh-TW"/>
              </w:rPr>
              <w:t xml:space="preserve">    □ </w:t>
            </w:r>
            <w:r>
              <w:rPr>
                <w:rFonts w:ascii="標楷體" w:eastAsia="標楷體" w:hAnsi="標楷體" w:cs="Times New Roman"/>
                <w:sz w:val="28"/>
                <w:szCs w:val="28"/>
                <w:lang w:eastAsia="zh-TW"/>
              </w:rPr>
              <w:t>其他</w:t>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r>
              <w:rPr>
                <w:rFonts w:ascii="標楷體" w:eastAsia="標楷體" w:hAnsi="標楷體" w:cs="Times New Roman"/>
                <w:sz w:val="28"/>
                <w:szCs w:val="28"/>
                <w:lang w:eastAsia="zh-TW"/>
              </w:rPr>
              <w:softHyphen/>
            </w:r>
          </w:p>
        </w:tc>
      </w:tr>
      <w:tr w:rsidR="00C74803">
        <w:tblPrEx>
          <w:tblCellMar>
            <w:top w:w="0" w:type="dxa"/>
            <w:bottom w:w="0" w:type="dxa"/>
          </w:tblCellMar>
        </w:tblPrEx>
        <w:trPr>
          <w:trHeight w:val="669"/>
          <w:jc w:val="center"/>
        </w:trPr>
        <w:tc>
          <w:tcPr>
            <w:tcW w:w="183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教學活動</w:t>
            </w:r>
          </w:p>
          <w:p w:rsidR="00C74803" w:rsidRDefault="008C3F3A">
            <w:pPr>
              <w:suppressAutoHyphens w:val="0"/>
              <w:spacing w:before="240"/>
              <w:jc w:val="center"/>
              <w:textAlignment w:val="auto"/>
              <w:rPr>
                <w:rFonts w:ascii="標楷體" w:eastAsia="標楷體" w:hAnsi="標楷體" w:cs="Times New Roman"/>
                <w:lang w:eastAsia="zh-TW"/>
              </w:rPr>
            </w:pPr>
            <w:r>
              <w:rPr>
                <w:rFonts w:ascii="標楷體" w:eastAsia="標楷體" w:hAnsi="標楷體" w:cs="Times New Roman"/>
                <w:lang w:eastAsia="zh-TW"/>
              </w:rPr>
              <w:t>（單元</w:t>
            </w:r>
            <w:r>
              <w:rPr>
                <w:rFonts w:ascii="標楷體" w:eastAsia="標楷體" w:hAnsi="標楷體" w:cs="Times New Roman"/>
                <w:lang w:eastAsia="zh-TW"/>
              </w:rPr>
              <w:t>/</w:t>
            </w:r>
            <w:r>
              <w:rPr>
                <w:rFonts w:ascii="標楷體" w:eastAsia="標楷體" w:hAnsi="標楷體" w:cs="Times New Roman"/>
                <w:lang w:eastAsia="zh-TW"/>
              </w:rPr>
              <w:t>節次）</w:t>
            </w:r>
          </w:p>
        </w:tc>
        <w:tc>
          <w:tcPr>
            <w:tcW w:w="623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教學活動內容及實施方式</w:t>
            </w:r>
          </w:p>
        </w:tc>
        <w:tc>
          <w:tcPr>
            <w:tcW w:w="15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4803" w:rsidRDefault="008C3F3A">
            <w:pPr>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評量方式</w:t>
            </w:r>
          </w:p>
        </w:tc>
      </w:tr>
      <w:tr w:rsidR="00C74803">
        <w:tblPrEx>
          <w:tblCellMar>
            <w:top w:w="0" w:type="dxa"/>
            <w:bottom w:w="0" w:type="dxa"/>
          </w:tblCellMar>
        </w:tblPrEx>
        <w:trPr>
          <w:trHeight w:val="669"/>
          <w:jc w:val="center"/>
        </w:trPr>
        <w:tc>
          <w:tcPr>
            <w:tcW w:w="183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74803" w:rsidRDefault="00C74803">
            <w:pPr>
              <w:suppressAutoHyphens w:val="0"/>
              <w:spacing w:before="240"/>
              <w:jc w:val="center"/>
              <w:textAlignment w:val="auto"/>
              <w:rPr>
                <w:rFonts w:ascii="標楷體" w:eastAsia="標楷體" w:hAnsi="標楷體" w:cs="Times New Roman"/>
                <w:sz w:val="28"/>
                <w:szCs w:val="28"/>
                <w:lang w:eastAsia="zh-TW"/>
              </w:rPr>
            </w:pPr>
          </w:p>
        </w:tc>
        <w:tc>
          <w:tcPr>
            <w:tcW w:w="623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tbl>
            <w:tblPr>
              <w:tblW w:w="6376" w:type="dxa"/>
              <w:tblLayout w:type="fixed"/>
              <w:tblCellMar>
                <w:left w:w="10" w:type="dxa"/>
                <w:right w:w="10" w:type="dxa"/>
              </w:tblCellMar>
              <w:tblLook w:val="04A0" w:firstRow="1" w:lastRow="0" w:firstColumn="1" w:lastColumn="0" w:noHBand="0" w:noVBand="1"/>
            </w:tblPr>
            <w:tblGrid>
              <w:gridCol w:w="6376"/>
            </w:tblGrid>
            <w:tr w:rsidR="00C74803">
              <w:tblPrEx>
                <w:tblCellMar>
                  <w:top w:w="0" w:type="dxa"/>
                  <w:bottom w:w="0" w:type="dxa"/>
                </w:tblCellMar>
              </w:tblPrEx>
              <w:trPr>
                <w:trHeight w:val="660"/>
              </w:trPr>
              <w:tc>
                <w:tcPr>
                  <w:tcW w:w="637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4803" w:rsidRDefault="008C3F3A">
                  <w:pPr>
                    <w:widowControl w:val="0"/>
                    <w:suppressAutoHyphens w:val="0"/>
                    <w:autoSpaceDE w:val="0"/>
                    <w:jc w:val="both"/>
                    <w:textAlignment w:val="auto"/>
                    <w:rPr>
                      <w:rFonts w:hint="eastAsia"/>
                    </w:rPr>
                  </w:pPr>
                  <w:r>
                    <w:rPr>
                      <w:rFonts w:ascii="Wingdings" w:hAnsi="Wingdings" w:cs="Wingdings"/>
                      <w:color w:val="BFBFBF"/>
                      <w:kern w:val="0"/>
                      <w:lang w:eastAsia="zh-TW" w:bidi="ar-SA"/>
                    </w:rPr>
                    <w:t></w:t>
                  </w:r>
                  <w:r>
                    <w:rPr>
                      <w:rFonts w:ascii="Wingdings" w:hAnsi="Wingdings" w:cs="Wingdings"/>
                      <w:color w:val="BFBFBF"/>
                      <w:kern w:val="0"/>
                      <w:lang w:eastAsia="zh-TW" w:bidi="ar-SA"/>
                    </w:rPr>
                    <w:t></w:t>
                  </w:r>
                  <w:r>
                    <w:rPr>
                      <w:rFonts w:ascii="標楷體" w:eastAsia="標楷體" w:hAnsi="標楷體" w:cs="標楷體"/>
                      <w:color w:val="BFBFBF"/>
                      <w:kern w:val="0"/>
                      <w:lang w:eastAsia="zh-TW" w:bidi="ar-SA"/>
                    </w:rPr>
                    <w:t>摘要學習活動內容即可，呈現合呼素養導向教學的</w:t>
                  </w:r>
                </w:p>
                <w:p w:rsidR="00C74803" w:rsidRDefault="008C3F3A">
                  <w:pPr>
                    <w:widowControl w:val="0"/>
                    <w:suppressAutoHyphens w:val="0"/>
                    <w:autoSpaceDE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內涵。</w:t>
                  </w:r>
                </w:p>
                <w:p w:rsidR="00C74803" w:rsidRDefault="008C3F3A">
                  <w:pPr>
                    <w:widowControl w:val="0"/>
                    <w:suppressAutoHyphens w:val="0"/>
                    <w:autoSpaceDE w:val="0"/>
                    <w:jc w:val="both"/>
                    <w:textAlignment w:val="auto"/>
                    <w:rPr>
                      <w:rFonts w:hint="eastAsia"/>
                    </w:rPr>
                  </w:pPr>
                  <w:r>
                    <w:rPr>
                      <w:rFonts w:ascii="Wingdings" w:eastAsia="標楷體" w:hAnsi="Wingdings" w:cs="Wingdings"/>
                      <w:color w:val="BFBFBF"/>
                      <w:kern w:val="0"/>
                      <w:lang w:eastAsia="zh-TW" w:bidi="ar-SA"/>
                    </w:rPr>
                    <w:t></w:t>
                  </w:r>
                  <w:r>
                    <w:rPr>
                      <w:rFonts w:ascii="Wingdings" w:eastAsia="標楷體" w:hAnsi="Wingdings" w:cs="Wingdings"/>
                      <w:color w:val="BFBFBF"/>
                      <w:kern w:val="0"/>
                      <w:lang w:eastAsia="zh-TW" w:bidi="ar-SA"/>
                    </w:rPr>
                    <w:t></w:t>
                  </w:r>
                  <w:r>
                    <w:rPr>
                      <w:rFonts w:ascii="標楷體" w:eastAsia="標楷體" w:hAnsi="標楷體" w:cs="標楷體"/>
                      <w:color w:val="BFBFBF"/>
                      <w:kern w:val="0"/>
                      <w:lang w:eastAsia="zh-TW" w:bidi="ar-SA"/>
                    </w:rPr>
                    <w:t>學習活動略案可包括引起動機、發展活動、總結活</w:t>
                  </w:r>
                </w:p>
                <w:p w:rsidR="00C74803" w:rsidRDefault="008C3F3A">
                  <w:pPr>
                    <w:widowControl w:val="0"/>
                    <w:suppressAutoHyphens w:val="0"/>
                    <w:autoSpaceDE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動、評量活動等內容，或以簡單的教學流程呈現。</w:t>
                  </w:r>
                </w:p>
                <w:p w:rsidR="00C74803" w:rsidRDefault="008C3F3A">
                  <w:pPr>
                    <w:widowControl w:val="0"/>
                    <w:suppressAutoHyphens w:val="0"/>
                    <w:autoSpaceDE w:val="0"/>
                    <w:jc w:val="both"/>
                    <w:textAlignment w:val="auto"/>
                    <w:rPr>
                      <w:rFonts w:hint="eastAsia"/>
                    </w:rPr>
                  </w:pPr>
                  <w:r>
                    <w:rPr>
                      <w:rFonts w:ascii="Wingdings" w:eastAsia="標楷體" w:hAnsi="Wingdings" w:cs="Wingdings"/>
                      <w:color w:val="BFBFBF"/>
                      <w:kern w:val="0"/>
                      <w:lang w:eastAsia="zh-TW" w:bidi="ar-SA"/>
                    </w:rPr>
                    <w:t></w:t>
                  </w:r>
                  <w:r>
                    <w:rPr>
                      <w:rFonts w:ascii="Wingdings" w:eastAsia="標楷體" w:hAnsi="Wingdings" w:cs="Wingdings"/>
                      <w:color w:val="BFBFBF"/>
                      <w:kern w:val="0"/>
                      <w:lang w:eastAsia="zh-TW" w:bidi="ar-SA"/>
                    </w:rPr>
                    <w:t></w:t>
                  </w:r>
                  <w:r>
                    <w:rPr>
                      <w:rFonts w:ascii="標楷體" w:eastAsia="標楷體" w:hAnsi="標楷體" w:cs="標楷體"/>
                      <w:color w:val="BFBFBF"/>
                      <w:kern w:val="0"/>
                      <w:lang w:eastAsia="zh-TW" w:bidi="ar-SA"/>
                    </w:rPr>
                    <w:t>教學流程需落實素養導向教學之教材教法，掌握生</w:t>
                  </w:r>
                </w:p>
                <w:p w:rsidR="00C74803" w:rsidRDefault="008C3F3A">
                  <w:pPr>
                    <w:widowControl w:val="0"/>
                    <w:suppressAutoHyphens w:val="0"/>
                    <w:autoSpaceDE w:val="0"/>
                    <w:jc w:val="both"/>
                    <w:textAlignment w:val="auto"/>
                    <w:rPr>
                      <w:rFonts w:hint="eastAsia"/>
                    </w:rPr>
                  </w:pPr>
                  <w:r>
                    <w:rPr>
                      <w:rFonts w:ascii="標楷體" w:eastAsia="標楷體" w:hAnsi="標楷體" w:cs="標楷體"/>
                      <w:color w:val="BFBFBF"/>
                      <w:kern w:val="0"/>
                      <w:lang w:eastAsia="zh-TW" w:bidi="ar-SA"/>
                    </w:rPr>
                    <w:t>活情</w:t>
                  </w:r>
                  <w:r>
                    <w:rPr>
                      <w:rFonts w:ascii="標楷體" w:eastAsia="標楷體" w:hAnsi="標楷體"/>
                      <w:color w:val="BFBFBF"/>
                    </w:rPr>
                    <w:t>境與實踐等意涵。</w:t>
                  </w:r>
                </w:p>
                <w:p w:rsidR="00C74803" w:rsidRDefault="008C3F3A">
                  <w:pPr>
                    <w:pStyle w:val="Default"/>
                    <w:jc w:val="both"/>
                  </w:pPr>
                  <w:r>
                    <w:rPr>
                      <w:rFonts w:ascii="Wingdings" w:hAnsi="Wingdings" w:cs="Wingdings"/>
                      <w:color w:val="BFBFBF"/>
                    </w:rPr>
                    <w:t></w:t>
                  </w:r>
                  <w:r>
                    <w:rPr>
                      <w:rFonts w:ascii="Wingdings" w:hAnsi="Wingdings" w:cs="Wingdings"/>
                      <w:color w:val="BFBFBF"/>
                    </w:rPr>
                    <w:t></w:t>
                  </w:r>
                  <w:r>
                    <w:rPr>
                      <w:color w:val="BFBFBF"/>
                    </w:rPr>
                    <w:t>前述之各個次單元不必全部列出，可挑選部份合適</w:t>
                  </w:r>
                </w:p>
                <w:p w:rsidR="00C74803" w:rsidRDefault="008C3F3A">
                  <w:pPr>
                    <w:pStyle w:val="Default"/>
                    <w:jc w:val="both"/>
                    <w:rPr>
                      <w:color w:val="BFBFBF"/>
                    </w:rPr>
                  </w:pPr>
                  <w:r>
                    <w:rPr>
                      <w:color w:val="BFBFBF"/>
                    </w:rPr>
                    <w:t>的次單元進行說明，重點在於完整說明各活動的組織</w:t>
                  </w:r>
                </w:p>
                <w:p w:rsidR="00C74803" w:rsidRDefault="008C3F3A">
                  <w:pPr>
                    <w:pStyle w:val="Default"/>
                    <w:jc w:val="both"/>
                    <w:rPr>
                      <w:color w:val="BFBFBF"/>
                    </w:rPr>
                  </w:pPr>
                  <w:r>
                    <w:rPr>
                      <w:color w:val="BFBFBF"/>
                    </w:rPr>
                    <w:t>架構，不必窮盡敘述。</w:t>
                  </w:r>
                </w:p>
                <w:p w:rsidR="00C74803" w:rsidRDefault="00C74803">
                  <w:pPr>
                    <w:widowControl w:val="0"/>
                    <w:suppressAutoHyphens w:val="0"/>
                    <w:autoSpaceDE w:val="0"/>
                    <w:jc w:val="both"/>
                    <w:textAlignment w:val="auto"/>
                    <w:rPr>
                      <w:rFonts w:ascii="標楷體" w:eastAsia="標楷體" w:hAnsi="標楷體" w:cs="標楷體"/>
                      <w:color w:val="BFBFBF"/>
                      <w:kern w:val="0"/>
                      <w:sz w:val="23"/>
                      <w:szCs w:val="23"/>
                      <w:lang w:eastAsia="zh-TW" w:bidi="ar-SA"/>
                    </w:rPr>
                  </w:pPr>
                </w:p>
              </w:tc>
            </w:tr>
          </w:tbl>
          <w:p w:rsidR="00C74803" w:rsidRDefault="00C74803">
            <w:pPr>
              <w:suppressAutoHyphens w:val="0"/>
              <w:spacing w:before="240"/>
              <w:jc w:val="center"/>
              <w:textAlignment w:val="auto"/>
              <w:rPr>
                <w:rFonts w:ascii="標楷體" w:eastAsia="標楷體" w:hAnsi="標楷體" w:cs="Times New Roman"/>
                <w:color w:val="BFBFBF"/>
                <w:sz w:val="28"/>
                <w:szCs w:val="28"/>
                <w:lang w:eastAsia="zh-TW"/>
              </w:rPr>
            </w:pPr>
          </w:p>
        </w:tc>
        <w:tc>
          <w:tcPr>
            <w:tcW w:w="15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tbl>
            <w:tblPr>
              <w:tblW w:w="2268" w:type="dxa"/>
              <w:tblLayout w:type="fixed"/>
              <w:tblCellMar>
                <w:left w:w="10" w:type="dxa"/>
                <w:right w:w="10" w:type="dxa"/>
              </w:tblCellMar>
              <w:tblLook w:val="04A0" w:firstRow="1" w:lastRow="0" w:firstColumn="1" w:lastColumn="0" w:noHBand="0" w:noVBand="1"/>
            </w:tblPr>
            <w:tblGrid>
              <w:gridCol w:w="2268"/>
            </w:tblGrid>
            <w:tr w:rsidR="00C74803">
              <w:tblPrEx>
                <w:tblCellMar>
                  <w:top w:w="0" w:type="dxa"/>
                  <w:bottom w:w="0" w:type="dxa"/>
                </w:tblCellMar>
              </w:tblPrEx>
              <w:trPr>
                <w:trHeight w:val="660"/>
              </w:trPr>
              <w:tc>
                <w:tcPr>
                  <w:tcW w:w="226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tbl>
                  <w:tblPr>
                    <w:tblW w:w="2323" w:type="dxa"/>
                    <w:tblLayout w:type="fixed"/>
                    <w:tblCellMar>
                      <w:left w:w="10" w:type="dxa"/>
                      <w:right w:w="10" w:type="dxa"/>
                    </w:tblCellMar>
                    <w:tblLook w:val="04A0" w:firstRow="1" w:lastRow="0" w:firstColumn="1" w:lastColumn="0" w:noHBand="0" w:noVBand="1"/>
                  </w:tblPr>
                  <w:tblGrid>
                    <w:gridCol w:w="2323"/>
                  </w:tblGrid>
                  <w:tr w:rsidR="00C74803">
                    <w:tblPrEx>
                      <w:tblCellMar>
                        <w:top w:w="0" w:type="dxa"/>
                        <w:bottom w:w="0" w:type="dxa"/>
                      </w:tblCellMar>
                    </w:tblPrEx>
                    <w:trPr>
                      <w:trHeight w:val="3000"/>
                    </w:trPr>
                    <w:tc>
                      <w:tcPr>
                        <w:tcW w:w="232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4803" w:rsidRDefault="008C3F3A">
                        <w:pPr>
                          <w:widowControl w:val="0"/>
                          <w:suppressAutoHyphens w:val="0"/>
                          <w:autoSpaceDE w:val="0"/>
                          <w:textAlignment w:val="auto"/>
                          <w:rPr>
                            <w:rFonts w:hint="eastAsia"/>
                          </w:rPr>
                        </w:pPr>
                        <w:r>
                          <w:rPr>
                            <w:rFonts w:ascii="Wingdings" w:hAnsi="Wingdings" w:cs="Wingdings"/>
                            <w:color w:val="BFBFBF"/>
                            <w:kern w:val="0"/>
                            <w:sz w:val="18"/>
                            <w:szCs w:val="18"/>
                            <w:lang w:eastAsia="zh-TW" w:bidi="ar-SA"/>
                          </w:rPr>
                          <w:t></w:t>
                        </w:r>
                        <w:r>
                          <w:rPr>
                            <w:rFonts w:ascii="Wingdings" w:hAnsi="Wingdings" w:cs="Wingdings"/>
                            <w:color w:val="BFBFBF"/>
                            <w:kern w:val="0"/>
                            <w:sz w:val="18"/>
                            <w:szCs w:val="18"/>
                            <w:lang w:eastAsia="zh-TW" w:bidi="ar-SA"/>
                          </w:rPr>
                          <w:t></w:t>
                        </w:r>
                        <w:r>
                          <w:rPr>
                            <w:rFonts w:ascii="標楷體" w:eastAsia="標楷體" w:hAnsi="標楷體" w:cs="標楷體"/>
                            <w:color w:val="BFBFBF"/>
                            <w:kern w:val="0"/>
                            <w:sz w:val="18"/>
                            <w:szCs w:val="18"/>
                            <w:lang w:eastAsia="zh-TW" w:bidi="ar-SA"/>
                          </w:rPr>
                          <w:t>簡要說明</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各項教學活動</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評量內容，提</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出可採行方法</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、重要過程、</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規準等。</w:t>
                        </w:r>
                      </w:p>
                      <w:p w:rsidR="00C74803" w:rsidRDefault="008C3F3A">
                        <w:pPr>
                          <w:widowControl w:val="0"/>
                          <w:suppressAutoHyphens w:val="0"/>
                          <w:autoSpaceDE w:val="0"/>
                          <w:textAlignment w:val="auto"/>
                          <w:rPr>
                            <w:rFonts w:hint="eastAsia"/>
                          </w:rPr>
                        </w:pPr>
                        <w:r>
                          <w:rPr>
                            <w:rFonts w:ascii="Wingdings" w:eastAsia="標楷體" w:hAnsi="Wingdings" w:cs="Wingdings"/>
                            <w:color w:val="BFBFBF"/>
                            <w:kern w:val="0"/>
                            <w:sz w:val="18"/>
                            <w:szCs w:val="18"/>
                            <w:lang w:eastAsia="zh-TW" w:bidi="ar-SA"/>
                          </w:rPr>
                          <w:t></w:t>
                        </w:r>
                        <w:r>
                          <w:rPr>
                            <w:rFonts w:ascii="Wingdings" w:eastAsia="標楷體" w:hAnsi="Wingdings" w:cs="Wingdings"/>
                            <w:color w:val="BFBFBF"/>
                            <w:kern w:val="0"/>
                            <w:sz w:val="18"/>
                            <w:szCs w:val="18"/>
                            <w:lang w:eastAsia="zh-TW" w:bidi="ar-SA"/>
                          </w:rPr>
                          <w:t></w:t>
                        </w:r>
                        <w:r>
                          <w:rPr>
                            <w:rFonts w:ascii="標楷體" w:eastAsia="標楷體" w:hAnsi="標楷體" w:cs="標楷體"/>
                            <w:color w:val="BFBFBF"/>
                            <w:kern w:val="0"/>
                            <w:sz w:val="18"/>
                            <w:szCs w:val="18"/>
                            <w:lang w:eastAsia="zh-TW" w:bidi="ar-SA"/>
                          </w:rPr>
                          <w:t>發展核心</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素養、學習重</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點與學習目標</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三者結合的評</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量內容。</w:t>
                        </w:r>
                      </w:p>
                      <w:p w:rsidR="00C74803" w:rsidRDefault="008C3F3A">
                        <w:pPr>
                          <w:widowControl w:val="0"/>
                          <w:suppressAutoHyphens w:val="0"/>
                          <w:autoSpaceDE w:val="0"/>
                          <w:textAlignment w:val="auto"/>
                          <w:rPr>
                            <w:rFonts w:hint="eastAsia"/>
                          </w:rPr>
                        </w:pPr>
                        <w:r>
                          <w:rPr>
                            <w:rFonts w:ascii="Wingdings" w:eastAsia="標楷體" w:hAnsi="Wingdings" w:cs="Wingdings"/>
                            <w:color w:val="BFBFBF"/>
                            <w:kern w:val="0"/>
                            <w:sz w:val="18"/>
                            <w:szCs w:val="18"/>
                            <w:lang w:eastAsia="zh-TW" w:bidi="ar-SA"/>
                          </w:rPr>
                          <w:t></w:t>
                        </w:r>
                        <w:r>
                          <w:rPr>
                            <w:rFonts w:ascii="Wingdings" w:eastAsia="標楷體" w:hAnsi="Wingdings" w:cs="Wingdings"/>
                            <w:color w:val="BFBFBF"/>
                            <w:kern w:val="0"/>
                            <w:sz w:val="18"/>
                            <w:szCs w:val="18"/>
                            <w:lang w:eastAsia="zh-TW" w:bidi="ar-SA"/>
                          </w:rPr>
                          <w:t></w:t>
                        </w:r>
                        <w:r>
                          <w:rPr>
                            <w:rFonts w:ascii="標楷體" w:eastAsia="標楷體" w:hAnsi="標楷體" w:cs="標楷體"/>
                            <w:color w:val="BFBFBF"/>
                            <w:kern w:val="0"/>
                            <w:sz w:val="18"/>
                            <w:szCs w:val="18"/>
                            <w:lang w:eastAsia="zh-TW" w:bidi="ar-SA"/>
                          </w:rPr>
                          <w:t>檢視學習</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目標、學習重</w:t>
                        </w:r>
                      </w:p>
                      <w:p w:rsidR="00C74803" w:rsidRDefault="008C3F3A">
                        <w:pPr>
                          <w:widowControl w:val="0"/>
                          <w:suppressAutoHyphens w:val="0"/>
                          <w:autoSpaceDE w:val="0"/>
                          <w:textAlignment w:val="auto"/>
                          <w:rPr>
                            <w:rFonts w:hint="eastAsia"/>
                          </w:rPr>
                        </w:pPr>
                        <w:r>
                          <w:rPr>
                            <w:rFonts w:ascii="標楷體" w:eastAsia="標楷體" w:hAnsi="標楷體" w:cs="標楷體"/>
                            <w:color w:val="BFBFBF"/>
                            <w:kern w:val="0"/>
                            <w:sz w:val="18"/>
                            <w:szCs w:val="18"/>
                            <w:lang w:eastAsia="zh-TW" w:bidi="ar-SA"/>
                          </w:rPr>
                          <w:t>點</w:t>
                        </w:r>
                        <w:r>
                          <w:rPr>
                            <w:rFonts w:ascii="Times New Roman" w:eastAsia="標楷體" w:hAnsi="Times New Roman" w:cs="Times New Roman"/>
                            <w:color w:val="BFBFBF"/>
                            <w:kern w:val="0"/>
                            <w:sz w:val="18"/>
                            <w:szCs w:val="18"/>
                            <w:lang w:eastAsia="zh-TW" w:bidi="ar-SA"/>
                          </w:rPr>
                          <w:t>/</w:t>
                        </w:r>
                        <w:r>
                          <w:rPr>
                            <w:rFonts w:ascii="標楷體" w:eastAsia="標楷體" w:hAnsi="標楷體" w:cs="標楷體"/>
                            <w:color w:val="BFBFBF"/>
                            <w:kern w:val="0"/>
                            <w:sz w:val="18"/>
                            <w:szCs w:val="18"/>
                            <w:lang w:eastAsia="zh-TW" w:bidi="ar-SA"/>
                          </w:rPr>
                          <w:t>活動與評</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量三者之一致</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關係。</w:t>
                        </w:r>
                      </w:p>
                      <w:p w:rsidR="00C74803" w:rsidRDefault="008C3F3A">
                        <w:pPr>
                          <w:widowControl w:val="0"/>
                          <w:suppressAutoHyphens w:val="0"/>
                          <w:autoSpaceDE w:val="0"/>
                          <w:textAlignment w:val="auto"/>
                          <w:rPr>
                            <w:rFonts w:hint="eastAsia"/>
                          </w:rPr>
                        </w:pPr>
                        <w:r>
                          <w:rPr>
                            <w:rFonts w:ascii="Wingdings" w:eastAsia="標楷體" w:hAnsi="Wingdings" w:cs="Wingdings"/>
                            <w:color w:val="BFBFBF"/>
                            <w:kern w:val="0"/>
                            <w:sz w:val="18"/>
                            <w:szCs w:val="18"/>
                            <w:lang w:eastAsia="zh-TW" w:bidi="ar-SA"/>
                          </w:rPr>
                          <w:t></w:t>
                        </w:r>
                        <w:r>
                          <w:rPr>
                            <w:rFonts w:ascii="Wingdings" w:eastAsia="標楷體" w:hAnsi="Wingdings" w:cs="Wingdings"/>
                            <w:color w:val="BFBFBF"/>
                            <w:kern w:val="0"/>
                            <w:sz w:val="18"/>
                            <w:szCs w:val="18"/>
                            <w:lang w:eastAsia="zh-TW" w:bidi="ar-SA"/>
                          </w:rPr>
                          <w:t></w:t>
                        </w:r>
                        <w:r>
                          <w:rPr>
                            <w:rFonts w:ascii="標楷體" w:eastAsia="標楷體" w:hAnsi="標楷體" w:cs="標楷體"/>
                            <w:color w:val="BFBFBF"/>
                            <w:kern w:val="0"/>
                            <w:sz w:val="18"/>
                            <w:szCs w:val="18"/>
                            <w:lang w:eastAsia="zh-TW" w:bidi="ar-SA"/>
                          </w:rPr>
                          <w:t>羅列評量</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工具，如學習</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單、檢核表或</w:t>
                        </w:r>
                      </w:p>
                      <w:p w:rsidR="00C74803" w:rsidRDefault="008C3F3A">
                        <w:pPr>
                          <w:widowControl w:val="0"/>
                          <w:suppressAutoHyphens w:val="0"/>
                          <w:autoSpaceDE w:val="0"/>
                          <w:textAlignment w:val="auto"/>
                          <w:rPr>
                            <w:rFonts w:ascii="標楷體" w:eastAsia="標楷體" w:hAnsi="標楷體" w:cs="標楷體"/>
                            <w:color w:val="BFBFBF"/>
                            <w:kern w:val="0"/>
                            <w:sz w:val="18"/>
                            <w:szCs w:val="18"/>
                            <w:lang w:eastAsia="zh-TW" w:bidi="ar-SA"/>
                          </w:rPr>
                        </w:pPr>
                        <w:r>
                          <w:rPr>
                            <w:rFonts w:ascii="標楷體" w:eastAsia="標楷體" w:hAnsi="標楷體" w:cs="標楷體"/>
                            <w:color w:val="BFBFBF"/>
                            <w:kern w:val="0"/>
                            <w:sz w:val="18"/>
                            <w:szCs w:val="18"/>
                            <w:lang w:eastAsia="zh-TW" w:bidi="ar-SA"/>
                          </w:rPr>
                          <w:t>同儕互評表等。</w:t>
                        </w:r>
                      </w:p>
                      <w:p w:rsidR="00C74803" w:rsidRDefault="00C74803">
                        <w:pPr>
                          <w:widowControl w:val="0"/>
                          <w:suppressAutoHyphens w:val="0"/>
                          <w:autoSpaceDE w:val="0"/>
                          <w:textAlignment w:val="auto"/>
                          <w:rPr>
                            <w:rFonts w:ascii="標楷體" w:eastAsia="標楷體" w:hAnsi="標楷體" w:cs="標楷體"/>
                            <w:color w:val="BFBFBF"/>
                            <w:kern w:val="0"/>
                            <w:sz w:val="18"/>
                            <w:szCs w:val="18"/>
                            <w:lang w:eastAsia="zh-TW" w:bidi="ar-SA"/>
                          </w:rPr>
                        </w:pPr>
                      </w:p>
                    </w:tc>
                  </w:tr>
                </w:tbl>
                <w:p w:rsidR="00C74803" w:rsidRDefault="00C74803">
                  <w:pPr>
                    <w:pStyle w:val="Default"/>
                    <w:rPr>
                      <w:sz w:val="23"/>
                      <w:szCs w:val="23"/>
                    </w:rPr>
                  </w:pPr>
                </w:p>
              </w:tc>
            </w:tr>
          </w:tbl>
          <w:p w:rsidR="00C74803" w:rsidRDefault="00C74803">
            <w:pPr>
              <w:suppressAutoHyphens w:val="0"/>
              <w:spacing w:before="240"/>
              <w:jc w:val="center"/>
              <w:textAlignment w:val="auto"/>
              <w:rPr>
                <w:rFonts w:ascii="標楷體" w:eastAsia="標楷體" w:hAnsi="標楷體" w:cs="Times New Roman"/>
                <w:sz w:val="28"/>
                <w:szCs w:val="28"/>
                <w:lang w:eastAsia="zh-TW"/>
              </w:rPr>
            </w:pPr>
          </w:p>
        </w:tc>
      </w:tr>
    </w:tbl>
    <w:p w:rsidR="00C74803" w:rsidRDefault="008C3F3A">
      <w:pPr>
        <w:suppressAutoHyphens w:val="0"/>
        <w:spacing w:before="240"/>
        <w:textAlignment w:val="auto"/>
        <w:rPr>
          <w:rFonts w:hint="eastAsia"/>
        </w:rPr>
      </w:pPr>
      <w:r>
        <w:rPr>
          <w:rFonts w:ascii="標楷體" w:eastAsia="標楷體" w:hAnsi="標楷體" w:cs="Times New Roman"/>
          <w:sz w:val="32"/>
          <w:szCs w:val="32"/>
          <w:lang w:eastAsia="zh-TW"/>
        </w:rPr>
        <w:t>六、試教成果：（此為加分項目，若無則免）</w:t>
      </w:r>
    </w:p>
    <w:p w:rsidR="00C74803" w:rsidRDefault="008C3F3A">
      <w:pPr>
        <w:suppressAutoHyphens w:val="0"/>
        <w:ind w:left="840" w:hanging="8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（一）請就試教對象、試教過程與結果加以分析說明，並附上學習歷程照片、圖片等。</w:t>
      </w:r>
    </w:p>
    <w:p w:rsidR="00C74803" w:rsidRDefault="008C3F3A">
      <w:pPr>
        <w:suppressAutoHyphens w:val="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（二）學生對此單元之想法、心得。</w:t>
      </w:r>
    </w:p>
    <w:p w:rsidR="00C74803" w:rsidRDefault="00C74803">
      <w:pPr>
        <w:suppressAutoHyphens w:val="0"/>
        <w:textAlignment w:val="auto"/>
        <w:rPr>
          <w:rFonts w:ascii="標楷體" w:eastAsia="標楷體" w:hAnsi="標楷體" w:cs="Times New Roman"/>
          <w:sz w:val="28"/>
          <w:szCs w:val="28"/>
          <w:lang w:eastAsia="zh-TW"/>
        </w:rPr>
      </w:pPr>
    </w:p>
    <w:p w:rsidR="00C74803" w:rsidRDefault="008C3F3A">
      <w:pPr>
        <w:suppressAutoHyphens w:val="0"/>
        <w:spacing w:before="240"/>
        <w:textAlignment w:val="auto"/>
        <w:rPr>
          <w:rFonts w:ascii="標楷體" w:eastAsia="標楷體" w:hAnsi="標楷體" w:cs="Times New Roman"/>
          <w:sz w:val="32"/>
          <w:szCs w:val="32"/>
          <w:lang w:eastAsia="zh-TW"/>
        </w:rPr>
      </w:pPr>
      <w:r>
        <w:rPr>
          <w:rFonts w:ascii="標楷體" w:eastAsia="標楷體" w:hAnsi="標楷體" w:cs="Times New Roman"/>
          <w:sz w:val="32"/>
          <w:szCs w:val="32"/>
          <w:lang w:eastAsia="zh-TW"/>
        </w:rPr>
        <w:t>七、教學省思與建議：（對此單元教學內容的批判思考或新觀點）</w:t>
      </w:r>
    </w:p>
    <w:p w:rsidR="00C74803" w:rsidRDefault="008C3F3A">
      <w:pPr>
        <w:suppressAutoHyphens w:val="0"/>
        <w:spacing w:before="240"/>
        <w:textAlignment w:val="auto"/>
        <w:rPr>
          <w:rFonts w:ascii="標楷體" w:eastAsia="標楷體" w:hAnsi="標楷體" w:cs="Times New Roman"/>
          <w:sz w:val="32"/>
          <w:szCs w:val="32"/>
          <w:lang w:eastAsia="zh-TW"/>
        </w:rPr>
      </w:pPr>
      <w:r>
        <w:rPr>
          <w:rFonts w:ascii="標楷體" w:eastAsia="標楷體" w:hAnsi="標楷體" w:cs="Times New Roman"/>
          <w:sz w:val="32"/>
          <w:szCs w:val="32"/>
          <w:lang w:eastAsia="zh-TW"/>
        </w:rPr>
        <w:t>八、參考資料：（含網路資源，請參考</w:t>
      </w:r>
      <w:r>
        <w:rPr>
          <w:rFonts w:ascii="標楷體" w:eastAsia="標楷體" w:hAnsi="標楷體" w:cs="Times New Roman"/>
          <w:sz w:val="32"/>
          <w:szCs w:val="32"/>
          <w:lang w:eastAsia="zh-TW"/>
        </w:rPr>
        <w:t>APA</w:t>
      </w:r>
      <w:r>
        <w:rPr>
          <w:rFonts w:ascii="標楷體" w:eastAsia="標楷體" w:hAnsi="標楷體" w:cs="Times New Roman"/>
          <w:sz w:val="32"/>
          <w:szCs w:val="32"/>
          <w:lang w:eastAsia="zh-TW"/>
        </w:rPr>
        <w:t>格式撰寫）</w:t>
      </w:r>
    </w:p>
    <w:p w:rsidR="00C74803" w:rsidRDefault="008C3F3A">
      <w:pPr>
        <w:suppressAutoHyphens w:val="0"/>
        <w:spacing w:before="240"/>
        <w:textAlignment w:val="auto"/>
        <w:rPr>
          <w:rFonts w:hint="eastAsia"/>
        </w:rPr>
      </w:pPr>
      <w:r>
        <w:rPr>
          <w:rFonts w:ascii="標楷體" w:eastAsia="標楷體" w:hAnsi="標楷體" w:cs="Times New Roman"/>
          <w:sz w:val="32"/>
          <w:szCs w:val="32"/>
          <w:lang w:eastAsia="zh-TW"/>
        </w:rPr>
        <w:t>九、附錄：</w:t>
      </w:r>
      <w:r>
        <w:rPr>
          <w:rFonts w:ascii="標楷體" w:eastAsia="標楷體" w:hAnsi="標楷體"/>
          <w:color w:val="BFBFBF"/>
        </w:rPr>
        <w:t>列出與</w:t>
      </w:r>
      <w:r>
        <w:rPr>
          <w:rFonts w:ascii="標楷體" w:eastAsia="標楷體" w:hAnsi="標楷體"/>
          <w:color w:val="BFBFBF"/>
          <w:lang w:eastAsia="zh-TW"/>
        </w:rPr>
        <w:t>本教案</w:t>
      </w:r>
      <w:r>
        <w:rPr>
          <w:rFonts w:ascii="標楷體" w:eastAsia="標楷體" w:hAnsi="標楷體"/>
          <w:color w:val="BFBFBF"/>
        </w:rPr>
        <w:t>有關之補充說明或資料</w:t>
      </w:r>
      <w:r>
        <w:rPr>
          <w:rFonts w:ascii="標楷體" w:eastAsia="標楷體" w:hAnsi="標楷體"/>
          <w:color w:val="BFBFBF"/>
          <w:lang w:eastAsia="zh-TW"/>
        </w:rPr>
        <w:t>，</w:t>
      </w:r>
      <w:r>
        <w:rPr>
          <w:rFonts w:ascii="標楷體" w:eastAsia="標楷體" w:hAnsi="標楷體"/>
          <w:color w:val="BFBFBF"/>
        </w:rPr>
        <w:t>例</w:t>
      </w:r>
      <w:r>
        <w:rPr>
          <w:rFonts w:ascii="標楷體" w:eastAsia="標楷體" w:hAnsi="標楷體"/>
          <w:color w:val="BFBFBF"/>
          <w:lang w:eastAsia="zh-TW"/>
        </w:rPr>
        <w:t>：</w:t>
      </w:r>
      <w:r>
        <w:rPr>
          <w:rFonts w:ascii="標楷體" w:eastAsia="標楷體" w:hAnsi="標楷體"/>
          <w:color w:val="BFBFBF"/>
        </w:rPr>
        <w:t>學習單</w:t>
      </w:r>
      <w:r>
        <w:rPr>
          <w:rFonts w:ascii="標楷體" w:eastAsia="標楷體" w:hAnsi="標楷體"/>
          <w:color w:val="BFBFBF"/>
          <w:lang w:eastAsia="zh-TW"/>
        </w:rPr>
        <w:t>、</w:t>
      </w:r>
      <w:r>
        <w:rPr>
          <w:rFonts w:ascii="標楷體" w:eastAsia="標楷體" w:hAnsi="標楷體"/>
          <w:color w:val="BFBFBF"/>
          <w:lang w:eastAsia="zh-TW"/>
        </w:rPr>
        <w:t>ppt……</w:t>
      </w:r>
      <w:r>
        <w:rPr>
          <w:rFonts w:ascii="標楷體" w:eastAsia="標楷體" w:hAnsi="標楷體"/>
          <w:color w:val="BFBFBF"/>
          <w:lang w:eastAsia="zh-TW"/>
        </w:rPr>
        <w:t>等</w:t>
      </w:r>
      <w:r>
        <w:rPr>
          <w:rFonts w:ascii="標楷體" w:eastAsia="標楷體" w:hAnsi="標楷體"/>
          <w:color w:val="BFBFBF"/>
        </w:rPr>
        <w:t>。</w:t>
      </w:r>
    </w:p>
    <w:p w:rsidR="00C74803" w:rsidRDefault="00C74803">
      <w:pPr>
        <w:suppressAutoHyphens w:val="0"/>
        <w:spacing w:before="240"/>
        <w:textAlignment w:val="auto"/>
        <w:rPr>
          <w:rFonts w:ascii="標楷體" w:eastAsia="標楷體" w:hAnsi="標楷體" w:cs="Times New Roman"/>
          <w:sz w:val="32"/>
          <w:szCs w:val="32"/>
          <w:lang w:eastAsia="zh-TW"/>
        </w:rPr>
      </w:pPr>
    </w:p>
    <w:p w:rsidR="00C74803" w:rsidRDefault="00C74803">
      <w:pPr>
        <w:suppressAutoHyphens w:val="0"/>
        <w:textAlignment w:val="auto"/>
        <w:rPr>
          <w:rFonts w:ascii="標楷體" w:eastAsia="標楷體" w:hAnsi="標楷體" w:cs="Times New Roman"/>
          <w:sz w:val="28"/>
          <w:szCs w:val="28"/>
          <w:lang w:eastAsia="zh-TW"/>
        </w:rPr>
      </w:pPr>
    </w:p>
    <w:p w:rsidR="00C74803" w:rsidRDefault="008C3F3A">
      <w:pPr>
        <w:suppressAutoHyphens w:val="0"/>
        <w:textAlignment w:val="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附註：請依序掃描成</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上傳至「</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hyperlink r:id="rId12" w:history="1">
        <w:r>
          <w:rPr>
            <w:rStyle w:val="af"/>
          </w:rPr>
          <w:t>https://newres.k12ea.gov.tw/competition</w:t>
        </w:r>
      </w:hyperlink>
      <w:r>
        <w:rPr>
          <w:rFonts w:ascii="標楷體" w:eastAsia="標楷體" w:hAnsi="標楷體" w:cs="Times New Roman"/>
          <w:sz w:val="28"/>
          <w:szCs w:val="28"/>
          <w:lang w:eastAsia="zh-TW"/>
        </w:rPr>
        <w:t>)</w:t>
      </w:r>
    </w:p>
    <w:p w:rsidR="00C74803" w:rsidRDefault="00C74803">
      <w:pPr>
        <w:suppressAutoHyphens w:val="0"/>
        <w:textAlignment w:val="auto"/>
        <w:rPr>
          <w:rFonts w:ascii="標楷體" w:eastAsia="標楷體" w:hAnsi="標楷體" w:cs="Times New Roman"/>
          <w:sz w:val="28"/>
          <w:szCs w:val="28"/>
          <w:lang w:eastAsia="zh-TW"/>
        </w:rPr>
      </w:pPr>
    </w:p>
    <w:p w:rsidR="00C74803" w:rsidRDefault="008C3F3A">
      <w:pPr>
        <w:pageBreakBefore/>
        <w:suppressAutoHyphens w:val="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C74803" w:rsidRDefault="008C3F3A">
      <w:pPr>
        <w:pStyle w:val="Standard"/>
        <w:keepNext/>
        <w:spacing w:line="360" w:lineRule="auto"/>
        <w:jc w:val="center"/>
        <w:rPr>
          <w:rFonts w:ascii="標楷體" w:eastAsia="標楷體" w:hAnsi="標楷體" w:cs="Times New Roman"/>
          <w:sz w:val="36"/>
          <w:szCs w:val="36"/>
          <w:lang w:eastAsia="zh-TW"/>
        </w:rPr>
      </w:pPr>
      <w:r>
        <w:rPr>
          <w:rFonts w:ascii="標楷體" w:eastAsia="標楷體" w:hAnsi="標楷體" w:cs="Times New Roman"/>
          <w:sz w:val="36"/>
          <w:szCs w:val="36"/>
          <w:lang w:eastAsia="zh-TW"/>
        </w:rPr>
        <w:t>109</w:t>
      </w:r>
      <w:r>
        <w:rPr>
          <w:rFonts w:ascii="標楷體" w:eastAsia="標楷體" w:hAnsi="標楷體" w:cs="Times New Roman"/>
          <w:sz w:val="36"/>
          <w:szCs w:val="36"/>
          <w:lang w:eastAsia="zh-TW"/>
        </w:rPr>
        <w:t>年度全國性多元文化教育優良教案甄選</w:t>
      </w:r>
    </w:p>
    <w:p w:rsidR="00C74803" w:rsidRDefault="008C3F3A">
      <w:pPr>
        <w:pStyle w:val="Standard"/>
        <w:keepNext/>
        <w:spacing w:line="360" w:lineRule="auto"/>
        <w:jc w:val="center"/>
        <w:rPr>
          <w:rFonts w:hint="eastAsia"/>
        </w:rPr>
      </w:pPr>
      <w:r>
        <w:rPr>
          <w:rFonts w:ascii="標楷體" w:eastAsia="標楷體" w:hAnsi="標楷體" w:cs="Times New Roman"/>
          <w:sz w:val="36"/>
          <w:szCs w:val="36"/>
        </w:rPr>
        <w:t>切結書</w:t>
      </w:r>
    </w:p>
    <w:tbl>
      <w:tblPr>
        <w:tblW w:w="9837" w:type="dxa"/>
        <w:jc w:val="center"/>
        <w:tblCellMar>
          <w:left w:w="10" w:type="dxa"/>
          <w:right w:w="10" w:type="dxa"/>
        </w:tblCellMar>
        <w:tblLook w:val="04A0" w:firstRow="1" w:lastRow="0" w:firstColumn="1" w:lastColumn="0" w:noHBand="0" w:noVBand="1"/>
      </w:tblPr>
      <w:tblGrid>
        <w:gridCol w:w="2459"/>
        <w:gridCol w:w="2459"/>
        <w:gridCol w:w="4919"/>
      </w:tblGrid>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trHeight w:val="805"/>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例：臺南市新市區新市國民小學</w:t>
            </w: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bl>
    <w:p w:rsidR="00C74803" w:rsidRDefault="008C3F3A">
      <w:pPr>
        <w:pStyle w:val="Standard"/>
        <w:keepNext/>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年度全國性多元文化教育優良教案甄選所繳交之競賽作品，完全由本人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團隊自行設計，無侵害任何第三人之智慧財產權，並且未曾於其他任何比賽獲獎，若與實情不符願自行承擔所有法律責任，</w:t>
      </w:r>
      <w:r>
        <w:rPr>
          <w:rFonts w:ascii="標楷體" w:eastAsia="標楷體" w:hAnsi="標楷體" w:cs="Times New Roman"/>
          <w:sz w:val="32"/>
          <w:szCs w:val="32"/>
          <w:lang w:eastAsia="zh-TW"/>
        </w:rPr>
        <w:t>並放棄所有法律訴訟抗辯權。</w:t>
      </w:r>
      <w:r>
        <w:rPr>
          <w:rFonts w:ascii="標楷體" w:eastAsia="標楷體" w:hAnsi="標楷體" w:cs="Times New Roman"/>
          <w:sz w:val="28"/>
          <w:szCs w:val="28"/>
          <w:lang w:eastAsia="zh-TW"/>
        </w:rPr>
        <w:t>倘違反規範且獲獎，則無異議收回獎勵及獎金，並接受議處。</w:t>
      </w:r>
    </w:p>
    <w:p w:rsidR="00C74803" w:rsidRDefault="008C3F3A">
      <w:pPr>
        <w:pStyle w:val="Standard"/>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代表簽具本切結書。</w:t>
      </w:r>
    </w:p>
    <w:p w:rsidR="00C74803" w:rsidRDefault="008C3F3A">
      <w:pPr>
        <w:pStyle w:val="Standard"/>
        <w:spacing w:line="360" w:lineRule="auto"/>
        <w:ind w:left="72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此致</w:t>
      </w:r>
    </w:p>
    <w:p w:rsidR="00C74803" w:rsidRDefault="008C3F3A">
      <w:pPr>
        <w:pStyle w:val="Standard"/>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臺南市政府</w:t>
      </w:r>
      <w:r>
        <w:rPr>
          <w:rFonts w:ascii="標楷體" w:eastAsia="標楷體" w:hAnsi="標楷體" w:cs="Times New Roman"/>
          <w:sz w:val="28"/>
          <w:szCs w:val="28"/>
          <w:lang w:eastAsia="zh-HK"/>
        </w:rPr>
        <w:t>教育局</w:t>
      </w:r>
    </w:p>
    <w:p w:rsidR="00C74803" w:rsidRDefault="008C3F3A">
      <w:pPr>
        <w:pStyle w:val="Standard"/>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切結人代表：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C74803" w:rsidRDefault="008C3F3A">
      <w:pPr>
        <w:pStyle w:val="Standard"/>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身分證字號：</w:t>
      </w:r>
    </w:p>
    <w:p w:rsidR="00C74803" w:rsidRDefault="008C3F3A">
      <w:pPr>
        <w:pStyle w:val="Standard"/>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C74803" w:rsidRDefault="008C3F3A">
      <w:pPr>
        <w:pStyle w:val="Standard"/>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C74803" w:rsidRDefault="00C74803">
      <w:pPr>
        <w:pStyle w:val="Standard"/>
        <w:spacing w:line="360" w:lineRule="auto"/>
        <w:ind w:left="1440" w:right="1205"/>
        <w:jc w:val="center"/>
        <w:rPr>
          <w:rFonts w:ascii="標楷體" w:eastAsia="標楷體" w:hAnsi="標楷體" w:cs="Times New Roman"/>
          <w:sz w:val="28"/>
          <w:szCs w:val="28"/>
          <w:lang w:eastAsia="zh-TW"/>
        </w:rPr>
      </w:pPr>
    </w:p>
    <w:p w:rsidR="00C74803" w:rsidRDefault="008C3F3A">
      <w:pPr>
        <w:pStyle w:val="Standard"/>
        <w:spacing w:line="360" w:lineRule="auto"/>
        <w:ind w:left="1440" w:right="1205"/>
        <w:jc w:val="center"/>
        <w:rPr>
          <w:rFonts w:hint="eastAsia"/>
        </w:rPr>
      </w:pPr>
      <w:r>
        <w:rPr>
          <w:rFonts w:ascii="標楷體" w:eastAsia="標楷體" w:hAnsi="標楷體" w:cs="Times New Roman"/>
          <w:sz w:val="28"/>
          <w:szCs w:val="28"/>
          <w:lang w:eastAsia="zh-TW"/>
        </w:rPr>
        <w:t>中華民國</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C74803" w:rsidRDefault="008C3F3A">
      <w:pPr>
        <w:pStyle w:val="Standard"/>
        <w:spacing w:line="360" w:lineRule="auto"/>
        <w:ind w:left="180"/>
        <w:rPr>
          <w:rFonts w:ascii="標楷體" w:eastAsia="標楷體" w:hAnsi="標楷體" w:cs="Times New Roman"/>
          <w:sz w:val="26"/>
          <w:szCs w:val="26"/>
          <w:lang w:eastAsia="zh-TW"/>
        </w:rPr>
      </w:pPr>
      <w:r>
        <w:rPr>
          <w:rFonts w:ascii="標楷體" w:eastAsia="標楷體" w:hAnsi="標楷體" w:cs="Times New Roman"/>
          <w:sz w:val="26"/>
          <w:szCs w:val="26"/>
          <w:lang w:eastAsia="zh-TW"/>
        </w:rPr>
        <w:t>備註：請以正楷文字於表格空白處填寫資料。</w:t>
      </w:r>
    </w:p>
    <w:p w:rsidR="00C74803" w:rsidRDefault="008C3F3A">
      <w:pPr>
        <w:pStyle w:val="Standard"/>
        <w:pageBreakBefore/>
        <w:spacing w:line="360" w:lineRule="auto"/>
        <w:jc w:val="both"/>
        <w:rPr>
          <w:rFonts w:hint="eastAsia"/>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C74803" w:rsidRDefault="008C3F3A">
      <w:pPr>
        <w:pStyle w:val="Standard"/>
        <w:spacing w:line="360" w:lineRule="auto"/>
        <w:jc w:val="center"/>
        <w:rPr>
          <w:rFonts w:ascii="標楷體" w:eastAsia="標楷體" w:hAnsi="標楷體" w:cs="Times New Roman"/>
          <w:sz w:val="36"/>
          <w:szCs w:val="36"/>
          <w:lang w:eastAsia="zh-TW"/>
        </w:rPr>
      </w:pPr>
      <w:r>
        <w:rPr>
          <w:rFonts w:ascii="標楷體" w:eastAsia="標楷體" w:hAnsi="標楷體" w:cs="Times New Roman"/>
          <w:sz w:val="36"/>
          <w:szCs w:val="36"/>
          <w:lang w:eastAsia="zh-TW"/>
        </w:rPr>
        <w:t>109</w:t>
      </w:r>
      <w:r>
        <w:rPr>
          <w:rFonts w:ascii="標楷體" w:eastAsia="標楷體" w:hAnsi="標楷體" w:cs="Times New Roman"/>
          <w:sz w:val="36"/>
          <w:szCs w:val="36"/>
          <w:lang w:eastAsia="zh-TW"/>
        </w:rPr>
        <w:t>年度全國性多元文化教育優良教案甄選</w:t>
      </w:r>
    </w:p>
    <w:p w:rsidR="00C74803" w:rsidRDefault="008C3F3A">
      <w:pPr>
        <w:pStyle w:val="Standard"/>
        <w:tabs>
          <w:tab w:val="center" w:pos="4743"/>
          <w:tab w:val="left" w:pos="7875"/>
        </w:tabs>
        <w:spacing w:line="360" w:lineRule="auto"/>
        <w:jc w:val="center"/>
        <w:rPr>
          <w:rFonts w:hint="eastAsia"/>
        </w:rPr>
      </w:pPr>
      <w:r>
        <w:rPr>
          <w:rFonts w:ascii="標楷體" w:eastAsia="標楷體" w:hAnsi="標楷體" w:cs="Times New Roman"/>
          <w:sz w:val="36"/>
          <w:szCs w:val="36"/>
        </w:rPr>
        <w:t>智慧財產授權書</w:t>
      </w:r>
    </w:p>
    <w:tbl>
      <w:tblPr>
        <w:tblW w:w="9837" w:type="dxa"/>
        <w:jc w:val="center"/>
        <w:tblCellMar>
          <w:left w:w="10" w:type="dxa"/>
          <w:right w:w="10" w:type="dxa"/>
        </w:tblCellMar>
        <w:tblLook w:val="04A0" w:firstRow="1" w:lastRow="0" w:firstColumn="1" w:lastColumn="0" w:noHBand="0" w:noVBand="1"/>
      </w:tblPr>
      <w:tblGrid>
        <w:gridCol w:w="2459"/>
        <w:gridCol w:w="2459"/>
        <w:gridCol w:w="4919"/>
      </w:tblGrid>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trHeight w:val="874"/>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例：臺南市新市區新市國民小學</w:t>
            </w: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r w:rsidR="00C74803">
        <w:tblPrEx>
          <w:tblCellMar>
            <w:top w:w="0" w:type="dxa"/>
            <w:bottom w:w="0" w:type="dxa"/>
          </w:tblCellMar>
        </w:tblPrEx>
        <w:trPr>
          <w:jc w:val="center"/>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8C3F3A">
            <w:pPr>
              <w:pStyle w:val="Standard"/>
              <w:keepNext/>
              <w:spacing w:line="360" w:lineRule="auto"/>
              <w:jc w:val="center"/>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803" w:rsidRDefault="00C74803">
            <w:pPr>
              <w:pStyle w:val="Standard"/>
              <w:keepNext/>
              <w:spacing w:line="360" w:lineRule="auto"/>
              <w:jc w:val="center"/>
              <w:rPr>
                <w:rFonts w:ascii="標楷體" w:eastAsia="標楷體" w:hAnsi="標楷體" w:cs="Times New Roman"/>
                <w:sz w:val="28"/>
                <w:szCs w:val="28"/>
                <w:lang w:eastAsia="zh-TW"/>
              </w:rPr>
            </w:pPr>
          </w:p>
        </w:tc>
      </w:tr>
    </w:tbl>
    <w:p w:rsidR="00C74803" w:rsidRDefault="008C3F3A">
      <w:pPr>
        <w:pStyle w:val="Standard"/>
        <w:spacing w:line="360" w:lineRule="auto"/>
        <w:ind w:firstLine="538"/>
        <w:jc w:val="both"/>
        <w:rPr>
          <w:rFonts w:hint="eastAsia"/>
        </w:rPr>
      </w:pPr>
      <w:r>
        <w:rPr>
          <w:rFonts w:ascii="標楷體" w:eastAsia="標楷體" w:hAnsi="標楷體" w:cs="Times New Roman"/>
          <w:sz w:val="28"/>
          <w:szCs w:val="28"/>
          <w:lang w:eastAsia="zh-TW"/>
        </w:rPr>
        <w:t>茲同意本人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109</w:t>
      </w:r>
      <w:r>
        <w:rPr>
          <w:rFonts w:ascii="標楷體" w:eastAsia="標楷體" w:hAnsi="標楷體" w:cs="Times New Roman"/>
          <w:sz w:val="28"/>
          <w:szCs w:val="28"/>
          <w:lang w:eastAsia="zh-TW"/>
        </w:rPr>
        <w:t>年度全國性多元文化教育優良教案甄選獲獎之教案設計，授權</w:t>
      </w:r>
      <w:r>
        <w:rPr>
          <w:rFonts w:ascii="標楷體" w:eastAsia="標楷體" w:hAnsi="標楷體" w:cs="Times New Roman"/>
          <w:sz w:val="28"/>
          <w:szCs w:val="28"/>
          <w:u w:val="single"/>
          <w:lang w:eastAsia="zh-TW"/>
        </w:rPr>
        <w:t>教育部國民及學前教育署</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臺南市政府教育局</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臺南市新市區新市國</w:t>
      </w:r>
      <w:r>
        <w:rPr>
          <w:rFonts w:ascii="標楷體" w:eastAsia="標楷體" w:hAnsi="標楷體" w:cs="Times New Roman"/>
          <w:sz w:val="28"/>
          <w:szCs w:val="28"/>
          <w:u w:val="single"/>
          <w:lang w:eastAsia="zh-HK"/>
        </w:rPr>
        <w:t>民</w:t>
      </w:r>
      <w:r>
        <w:rPr>
          <w:rFonts w:ascii="標楷體" w:eastAsia="標楷體" w:hAnsi="標楷體" w:cs="Times New Roman"/>
          <w:sz w:val="28"/>
          <w:szCs w:val="28"/>
          <w:u w:val="single"/>
          <w:lang w:eastAsia="zh-TW"/>
        </w:rPr>
        <w:t>小</w:t>
      </w:r>
      <w:r>
        <w:rPr>
          <w:rFonts w:ascii="標楷體" w:eastAsia="標楷體" w:hAnsi="標楷體" w:cs="Times New Roman"/>
          <w:sz w:val="28"/>
          <w:szCs w:val="28"/>
          <w:u w:val="single"/>
          <w:lang w:eastAsia="zh-HK"/>
        </w:rPr>
        <w:t>學</w:t>
      </w:r>
      <w:r>
        <w:rPr>
          <w:rFonts w:ascii="標楷體" w:eastAsia="標楷體" w:hAnsi="標楷體" w:cs="Times New Roman"/>
          <w:sz w:val="28"/>
          <w:szCs w:val="28"/>
          <w:lang w:eastAsia="zh-TW"/>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團隊絕無異議，特立此同意書。</w:t>
      </w:r>
    </w:p>
    <w:p w:rsidR="00C74803" w:rsidRDefault="008C3F3A">
      <w:pPr>
        <w:pStyle w:val="Standard"/>
        <w:spacing w:line="360" w:lineRule="auto"/>
        <w:ind w:firstLine="538"/>
        <w:jc w:val="both"/>
        <w:rPr>
          <w:rFonts w:hint="eastAsia"/>
        </w:rPr>
      </w:pP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代表簽具本授權書。</w:t>
      </w:r>
    </w:p>
    <w:p w:rsidR="00C74803" w:rsidRDefault="008C3F3A">
      <w:pPr>
        <w:pStyle w:val="Standard"/>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授權人代表：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C74803" w:rsidRDefault="008C3F3A">
      <w:pPr>
        <w:pStyle w:val="Standard"/>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身分證字號：</w:t>
      </w:r>
    </w:p>
    <w:p w:rsidR="00C74803" w:rsidRDefault="008C3F3A">
      <w:pPr>
        <w:pStyle w:val="Standard"/>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C74803" w:rsidRDefault="008C3F3A">
      <w:pPr>
        <w:pStyle w:val="Standard"/>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C74803" w:rsidRDefault="008C3F3A">
      <w:pPr>
        <w:pStyle w:val="Standard"/>
        <w:spacing w:line="360" w:lineRule="auto"/>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中華民國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C74803" w:rsidRDefault="008C3F3A">
      <w:pPr>
        <w:pStyle w:val="Standard"/>
        <w:spacing w:line="360" w:lineRule="auto"/>
        <w:jc w:val="both"/>
        <w:rPr>
          <w:rFonts w:hint="eastAsia"/>
        </w:rPr>
      </w:pPr>
      <w:r>
        <w:rPr>
          <w:rFonts w:ascii="標楷體" w:eastAsia="標楷體" w:hAnsi="標楷體" w:cs="Times New Roman"/>
          <w:sz w:val="26"/>
          <w:szCs w:val="26"/>
          <w:lang w:eastAsia="zh-TW"/>
        </w:rPr>
        <w:t>備註：請以正楷文字於表格空白處填寫資料。</w:t>
      </w:r>
    </w:p>
    <w:sectPr w:rsidR="00C74803">
      <w:headerReference w:type="default" r:id="rId13"/>
      <w:footerReference w:type="default" r:id="rId14"/>
      <w:pgSz w:w="11906" w:h="16838"/>
      <w:pgMar w:top="851" w:right="992"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3A" w:rsidRDefault="008C3F3A">
      <w:pPr>
        <w:rPr>
          <w:rFonts w:hint="eastAsia"/>
        </w:rPr>
      </w:pPr>
      <w:r>
        <w:separator/>
      </w:r>
    </w:p>
  </w:endnote>
  <w:endnote w:type="continuationSeparator" w:id="0">
    <w:p w:rsidR="008C3F3A" w:rsidRDefault="008C3F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OpenSymbol">
    <w:charset w:val="00"/>
    <w:family w:val="auto"/>
    <w:pitch w:val="variable"/>
  </w:font>
  <w:font w:name="Caladea">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82" w:rsidRDefault="008C3F3A">
    <w:pPr>
      <w:pStyle w:val="Standard"/>
      <w:widowControl/>
      <w:tabs>
        <w:tab w:val="center" w:pos="4153"/>
        <w:tab w:val="right" w:pos="8306"/>
      </w:tabs>
      <w:spacing w:after="200" w:line="276" w:lineRule="auto"/>
      <w:jc w:val="center"/>
      <w:rPr>
        <w:rFonts w:hint="eastAsia"/>
      </w:rP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902D02">
      <w:rPr>
        <w:rFonts w:ascii="標楷體" w:eastAsia="標楷體" w:hAnsi="標楷體" w:cs="標楷體"/>
        <w:i/>
        <w:noProof/>
        <w:color w:val="000000"/>
        <w:sz w:val="22"/>
        <w:szCs w:val="22"/>
        <w:u w:val="single"/>
      </w:rPr>
      <w:t>12</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3A" w:rsidRDefault="008C3F3A">
      <w:pPr>
        <w:rPr>
          <w:rFonts w:hint="eastAsia"/>
        </w:rPr>
      </w:pPr>
      <w:r>
        <w:rPr>
          <w:color w:val="000000"/>
        </w:rPr>
        <w:separator/>
      </w:r>
    </w:p>
  </w:footnote>
  <w:footnote w:type="continuationSeparator" w:id="0">
    <w:p w:rsidR="008C3F3A" w:rsidRDefault="008C3F3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82" w:rsidRDefault="008C3F3A">
    <w:pPr>
      <w:pStyle w:val="ad"/>
      <w:ind w:firstLine="6000"/>
      <w:rPr>
        <w:rFonts w:hint="eastAsia"/>
      </w:rPr>
    </w:pPr>
    <w:r>
      <w:t>109</w:t>
    </w:r>
    <w:r>
      <w:t>年度全國性多元文化教育優良教案甄選</w:t>
    </w:r>
  </w:p>
  <w:p w:rsidR="00582982" w:rsidRDefault="008C3F3A">
    <w:pPr>
      <w:pStyle w:val="ad"/>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298E"/>
    <w:multiLevelType w:val="multilevel"/>
    <w:tmpl w:val="B228181A"/>
    <w:lvl w:ilvl="0">
      <w:start w:val="1"/>
      <w:numFmt w:val="ideographLegalTraditional"/>
      <w:lvlText w:val="%1、"/>
      <w:lvlJc w:val="left"/>
      <w:pPr>
        <w:ind w:left="600" w:hanging="600"/>
      </w:pPr>
      <w:rPr>
        <w:rFonts w:cs="Times New Roman"/>
      </w:rPr>
    </w:lvl>
    <w:lvl w:ilvl="1">
      <w:start w:val="1"/>
      <w:numFmt w:val="taiwaneseCountingThousand"/>
      <w:lvlText w:val="%2、"/>
      <w:lvlJc w:val="left"/>
      <w:pPr>
        <w:ind w:left="1200" w:hanging="720"/>
      </w:pPr>
      <w:rPr>
        <w:rFonts w:cs="Times New Roman"/>
        <w:b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60A5E78"/>
    <w:multiLevelType w:val="multilevel"/>
    <w:tmpl w:val="D2663AE0"/>
    <w:lvl w:ilvl="0">
      <w:start w:val="1"/>
      <w:numFmt w:val="taiwaneseCountingThousand"/>
      <w:lvlText w:val="%1、"/>
      <w:lvlJc w:val="left"/>
      <w:pPr>
        <w:ind w:left="1200" w:hanging="72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6AE5EE6"/>
    <w:multiLevelType w:val="multilevel"/>
    <w:tmpl w:val="AD48499E"/>
    <w:styleLink w:val="WWNum8"/>
    <w:lvl w:ilvl="0">
      <w:start w:val="1"/>
      <w:numFmt w:val="decimal"/>
      <w:lvlText w:val="%1."/>
      <w:lvlJc w:val="left"/>
      <w:rPr>
        <w:rFonts w:ascii="標楷體" w:eastAsia="標楷體" w:hAnsi="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3" w15:restartNumberingAfterBreak="0">
    <w:nsid w:val="06F526C6"/>
    <w:multiLevelType w:val="multilevel"/>
    <w:tmpl w:val="749AB0A4"/>
    <w:styleLink w:val="WWNum7"/>
    <w:lvl w:ilvl="0">
      <w:start w:val="1"/>
      <w:numFmt w:val="decimal"/>
      <w:lvlText w:val="%1."/>
      <w:lvlJc w:val="left"/>
      <w:rPr>
        <w:rFonts w:ascii="標楷體" w:eastAsia="標楷體" w:hAnsi="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4" w15:restartNumberingAfterBreak="0">
    <w:nsid w:val="19770EEA"/>
    <w:multiLevelType w:val="multilevel"/>
    <w:tmpl w:val="D90C1C56"/>
    <w:styleLink w:val="WWNum9"/>
    <w:lvl w:ilvl="0">
      <w:numFmt w:val="bullet"/>
      <w:lvlText w:val="※"/>
      <w:lvlJc w:val="left"/>
      <w:rPr>
        <w:rFonts w:ascii="新細明體" w:eastAsia="新細明體" w:hAnsi="新細明體"/>
        <w:b/>
        <w:position w:val="0"/>
        <w:sz w:val="28"/>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01718B7"/>
    <w:multiLevelType w:val="multilevel"/>
    <w:tmpl w:val="C7AC97D6"/>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6" w15:restartNumberingAfterBreak="0">
    <w:nsid w:val="44F06A8D"/>
    <w:multiLevelType w:val="multilevel"/>
    <w:tmpl w:val="E022F31E"/>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7" w15:restartNumberingAfterBreak="0">
    <w:nsid w:val="4C3006FC"/>
    <w:multiLevelType w:val="multilevel"/>
    <w:tmpl w:val="2BC8E88C"/>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8" w15:restartNumberingAfterBreak="0">
    <w:nsid w:val="524148F4"/>
    <w:multiLevelType w:val="multilevel"/>
    <w:tmpl w:val="FF3AE4BC"/>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9" w15:restartNumberingAfterBreak="0">
    <w:nsid w:val="62830367"/>
    <w:multiLevelType w:val="multilevel"/>
    <w:tmpl w:val="82825E96"/>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0" w15:restartNumberingAfterBreak="0">
    <w:nsid w:val="6DEB1C57"/>
    <w:multiLevelType w:val="multilevel"/>
    <w:tmpl w:val="F3D25E50"/>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719D6AE6"/>
    <w:multiLevelType w:val="multilevel"/>
    <w:tmpl w:val="8F8090DE"/>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Times New Roman"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2" w15:restartNumberingAfterBreak="0">
    <w:nsid w:val="74FB1521"/>
    <w:multiLevelType w:val="multilevel"/>
    <w:tmpl w:val="702E374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num w:numId="1">
    <w:abstractNumId w:val="12"/>
  </w:num>
  <w:num w:numId="2">
    <w:abstractNumId w:val="11"/>
  </w:num>
  <w:num w:numId="3">
    <w:abstractNumId w:val="2"/>
  </w:num>
  <w:num w:numId="4">
    <w:abstractNumId w:val="8"/>
  </w:num>
  <w:num w:numId="5">
    <w:abstractNumId w:val="9"/>
  </w:num>
  <w:num w:numId="6">
    <w:abstractNumId w:val="3"/>
  </w:num>
  <w:num w:numId="7">
    <w:abstractNumId w:val="4"/>
  </w:num>
  <w:num w:numId="8">
    <w:abstractNumId w:val="6"/>
  </w:num>
  <w:num w:numId="9">
    <w:abstractNumId w:val="5"/>
  </w:num>
  <w:num w:numId="10">
    <w:abstractNumId w:val="7"/>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74803"/>
    <w:rsid w:val="008C3F3A"/>
    <w:rsid w:val="00902D02"/>
    <w:rsid w:val="00C748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22754-C79F-4CBB-856E-A0574D29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adea" w:eastAsia="新細明體" w:hAnsi="Caladea" w:cs="Caladea"/>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kern w:val="3"/>
      <w:sz w:val="24"/>
      <w:szCs w:val="24"/>
      <w:lang w:eastAsia="zh-CN" w:bidi="hi-IN"/>
    </w:rPr>
  </w:style>
  <w:style w:type="paragraph" w:styleId="1">
    <w:name w:val="heading 1"/>
    <w:basedOn w:val="a"/>
    <w:next w:val="Standard"/>
    <w:pPr>
      <w:keepNext/>
      <w:keepLines/>
      <w:spacing w:before="480" w:after="120"/>
      <w:outlineLvl w:val="0"/>
    </w:pPr>
    <w:rPr>
      <w:b/>
      <w:sz w:val="48"/>
      <w:szCs w:val="48"/>
    </w:rPr>
  </w:style>
  <w:style w:type="paragraph" w:styleId="2">
    <w:name w:val="heading 2"/>
    <w:basedOn w:val="a"/>
    <w:next w:val="Standard"/>
    <w:pPr>
      <w:keepNext/>
      <w:keepLines/>
      <w:spacing w:before="360" w:after="80"/>
      <w:outlineLvl w:val="1"/>
    </w:pPr>
    <w:rPr>
      <w:b/>
      <w:sz w:val="36"/>
      <w:szCs w:val="36"/>
    </w:rPr>
  </w:style>
  <w:style w:type="paragraph" w:styleId="3">
    <w:name w:val="heading 3"/>
    <w:basedOn w:val="a"/>
    <w:next w:val="Standard"/>
    <w:pPr>
      <w:keepNext/>
      <w:keepLines/>
      <w:spacing w:before="280" w:after="80"/>
      <w:outlineLvl w:val="2"/>
    </w:pPr>
    <w:rPr>
      <w:b/>
      <w:sz w:val="28"/>
      <w:szCs w:val="28"/>
    </w:rPr>
  </w:style>
  <w:style w:type="paragraph" w:styleId="4">
    <w:name w:val="heading 4"/>
    <w:basedOn w:val="a"/>
    <w:next w:val="Standard"/>
    <w:pPr>
      <w:keepNext/>
      <w:keepLines/>
      <w:spacing w:before="240" w:after="40"/>
      <w:outlineLvl w:val="3"/>
    </w:pPr>
    <w:rPr>
      <w:b/>
    </w:rPr>
  </w:style>
  <w:style w:type="paragraph" w:styleId="5">
    <w:name w:val="heading 5"/>
    <w:basedOn w:val="a"/>
    <w:next w:val="Standard"/>
    <w:pPr>
      <w:keepNext/>
      <w:keepLines/>
      <w:spacing w:before="220" w:after="40"/>
      <w:outlineLvl w:val="4"/>
    </w:pPr>
    <w:rPr>
      <w:b/>
      <w:sz w:val="22"/>
      <w:szCs w:val="22"/>
    </w:rPr>
  </w:style>
  <w:style w:type="paragraph" w:styleId="6">
    <w:name w:val="heading 6"/>
    <w:basedOn w:val="a"/>
    <w:next w:val="Standar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paragraph" w:customStyle="1" w:styleId="Standard">
    <w:name w:val="Standard"/>
    <w:pPr>
      <w:widowControl w:val="0"/>
      <w:suppressAutoHyphens/>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Title"/>
    <w:basedOn w:val="a"/>
    <w:next w:val="Standard"/>
    <w:pPr>
      <w:keepNext/>
      <w:keepLines/>
      <w:spacing w:before="480" w:after="120"/>
    </w:pPr>
    <w:rPr>
      <w:b/>
      <w:sz w:val="72"/>
      <w:szCs w:val="72"/>
    </w:rPr>
  </w:style>
  <w:style w:type="character" w:customStyle="1" w:styleId="a6">
    <w:name w:val="標題 字元"/>
    <w:rPr>
      <w:rFonts w:ascii="Cambria" w:hAnsi="Cambria" w:cs="Mangal"/>
      <w:b/>
      <w:bCs/>
      <w:kern w:val="3"/>
      <w:sz w:val="29"/>
      <w:szCs w:val="29"/>
      <w:lang w:eastAsia="zh-CN" w:bidi="hi-IN"/>
    </w:rPr>
  </w:style>
  <w:style w:type="paragraph" w:styleId="a7">
    <w:name w:val="Subtitle"/>
    <w:basedOn w:val="a"/>
    <w:next w:val="Standard"/>
    <w:pPr>
      <w:keepNext/>
      <w:keepLines/>
      <w:spacing w:before="360" w:after="80"/>
    </w:pPr>
    <w:rPr>
      <w:rFonts w:ascii="Georgia" w:hAnsi="Georgia" w:cs="Georgia"/>
      <w:i/>
      <w:color w:val="666666"/>
      <w:sz w:val="48"/>
      <w:szCs w:val="48"/>
    </w:rPr>
  </w:style>
  <w:style w:type="character" w:customStyle="1" w:styleId="a8">
    <w:name w:val="副標題 字元"/>
    <w:rPr>
      <w:rFonts w:ascii="Cambria" w:hAnsi="Cambria" w:cs="Mangal"/>
      <w:i/>
      <w:iCs/>
      <w:kern w:val="3"/>
      <w:sz w:val="21"/>
      <w:szCs w:val="21"/>
      <w:lang w:eastAsia="zh-CN" w:bidi="hi-IN"/>
    </w:rPr>
  </w:style>
  <w:style w:type="paragraph" w:styleId="a9">
    <w:name w:val="footer"/>
    <w:basedOn w:val="Standard"/>
  </w:style>
  <w:style w:type="character" w:customStyle="1" w:styleId="aa">
    <w:name w:val="頁尾 字元"/>
    <w:rPr>
      <w:rFonts w:cs="Mangal"/>
      <w:kern w:val="3"/>
      <w:sz w:val="18"/>
      <w:szCs w:val="18"/>
      <w:lang w:eastAsia="zh-CN" w:bidi="hi-IN"/>
    </w:rPr>
  </w:style>
  <w:style w:type="paragraph" w:customStyle="1" w:styleId="TableContents">
    <w:name w:val="Table Contents"/>
    <w:basedOn w:val="Standard"/>
  </w:style>
  <w:style w:type="paragraph" w:customStyle="1" w:styleId="Quotations">
    <w:name w:val="Quotations"/>
    <w:basedOn w:val="Standard"/>
  </w:style>
  <w:style w:type="character" w:customStyle="1" w:styleId="ListLabel1">
    <w:name w:val="ListLabel 1"/>
    <w:rPr>
      <w:rFonts w:ascii="標楷體" w:eastAsia="標楷體" w:hAnsi="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
    <w:name w:val="Internet link"/>
    <w:rPr>
      <w:color w:val="000080"/>
      <w:u w:val="single"/>
    </w:rPr>
  </w:style>
  <w:style w:type="character" w:customStyle="1" w:styleId="BulletSymbols">
    <w:name w:val="Bullet Symbols"/>
    <w:rPr>
      <w:rFonts w:ascii="OpenSymbol" w:hAnsi="OpenSymbol"/>
    </w:rPr>
  </w:style>
  <w:style w:type="character" w:customStyle="1" w:styleId="NumberingSymbols">
    <w:name w:val="Numbering Symbols"/>
    <w:rPr>
      <w:rFonts w:eastAsia="標楷體"/>
      <w:sz w:val="32"/>
    </w:rPr>
  </w:style>
  <w:style w:type="paragraph" w:styleId="ab">
    <w:name w:val="Balloon Text"/>
    <w:basedOn w:val="a"/>
    <w:rPr>
      <w:rFonts w:ascii="Cambria" w:hAnsi="Cambria" w:cs="Mangal"/>
      <w:sz w:val="18"/>
      <w:szCs w:val="16"/>
    </w:rPr>
  </w:style>
  <w:style w:type="character" w:customStyle="1" w:styleId="ac">
    <w:name w:val="註解方塊文字 字元"/>
    <w:rPr>
      <w:rFonts w:ascii="Cambria" w:eastAsia="新細明體" w:hAnsi="Cambria" w:cs="Mangal"/>
      <w:sz w:val="16"/>
      <w:szCs w:val="16"/>
    </w:rPr>
  </w:style>
  <w:style w:type="paragraph" w:styleId="ad">
    <w:name w:val="header"/>
    <w:basedOn w:val="a"/>
    <w:pPr>
      <w:tabs>
        <w:tab w:val="center" w:pos="4153"/>
        <w:tab w:val="right" w:pos="8306"/>
      </w:tabs>
      <w:snapToGrid w:val="0"/>
    </w:pPr>
    <w:rPr>
      <w:rFonts w:cs="Mangal"/>
      <w:sz w:val="20"/>
      <w:szCs w:val="18"/>
    </w:rPr>
  </w:style>
  <w:style w:type="character" w:customStyle="1" w:styleId="ae">
    <w:name w:val="頁首 字元"/>
    <w:rPr>
      <w:rFonts w:cs="Mangal"/>
      <w:kern w:val="3"/>
      <w:sz w:val="20"/>
      <w:szCs w:val="18"/>
      <w:lang w:eastAsia="zh-CN" w:bidi="hi-IN"/>
    </w:rPr>
  </w:style>
  <w:style w:type="character" w:styleId="af">
    <w:name w:val="Hyperlink"/>
    <w:rPr>
      <w:color w:val="0000FF"/>
      <w:u w:val="single"/>
    </w:rPr>
  </w:style>
  <w:style w:type="character" w:customStyle="1" w:styleId="UnresolvedMention">
    <w:name w:val="Unresolved Mention"/>
    <w:basedOn w:val="a0"/>
    <w:rPr>
      <w:color w:val="605E5C"/>
      <w:shd w:val="clear" w:color="auto" w:fill="E1DFDD"/>
    </w:rPr>
  </w:style>
  <w:style w:type="character" w:styleId="af0">
    <w:name w:val="annotation reference"/>
    <w:basedOn w:val="a0"/>
    <w:rPr>
      <w:sz w:val="18"/>
      <w:szCs w:val="18"/>
    </w:rPr>
  </w:style>
  <w:style w:type="paragraph" w:styleId="af1">
    <w:name w:val="annotation text"/>
    <w:basedOn w:val="a"/>
    <w:rPr>
      <w:rFonts w:cs="Mangal"/>
      <w:szCs w:val="21"/>
    </w:rPr>
  </w:style>
  <w:style w:type="character" w:customStyle="1" w:styleId="af2">
    <w:name w:val="註解文字 字元"/>
    <w:basedOn w:val="a0"/>
    <w:rPr>
      <w:rFonts w:cs="Mangal"/>
      <w:kern w:val="3"/>
      <w:sz w:val="24"/>
      <w:szCs w:val="21"/>
      <w:lang w:eastAsia="zh-CN" w:bidi="hi-IN"/>
    </w:rPr>
  </w:style>
  <w:style w:type="paragraph" w:styleId="af3">
    <w:name w:val="annotation subject"/>
    <w:basedOn w:val="af1"/>
    <w:next w:val="af1"/>
    <w:rPr>
      <w:b/>
      <w:bCs/>
    </w:rPr>
  </w:style>
  <w:style w:type="character" w:customStyle="1" w:styleId="af4">
    <w:name w:val="註解主旨 字元"/>
    <w:basedOn w:val="af2"/>
    <w:rPr>
      <w:rFonts w:cs="Mangal"/>
      <w:b/>
      <w:bCs/>
      <w:kern w:val="3"/>
      <w:sz w:val="24"/>
      <w:szCs w:val="21"/>
      <w:lang w:eastAsia="zh-CN" w:bidi="hi-IN"/>
    </w:rPr>
  </w:style>
  <w:style w:type="paragraph" w:customStyle="1" w:styleId="Default">
    <w:name w:val="Default"/>
    <w:pPr>
      <w:widowControl w:val="0"/>
      <w:autoSpaceDE w:val="0"/>
    </w:pPr>
    <w:rPr>
      <w:rFonts w:ascii="標楷體" w:eastAsia="標楷體" w:hAnsi="標楷體" w:cs="標楷體"/>
      <w:color w:val="000000"/>
      <w:sz w:val="24"/>
      <w:szCs w:val="24"/>
    </w:rPr>
  </w:style>
  <w:style w:type="numbering" w:customStyle="1" w:styleId="WWNum2">
    <w:name w:val="WWNum2"/>
    <w:basedOn w:val="a2"/>
    <w:pPr>
      <w:numPr>
        <w:numId w:val="1"/>
      </w:numPr>
    </w:pPr>
  </w:style>
  <w:style w:type="numbering" w:customStyle="1" w:styleId="WWNum10">
    <w:name w:val="WWNum10"/>
    <w:basedOn w:val="a2"/>
    <w:pPr>
      <w:numPr>
        <w:numId w:val="2"/>
      </w:numPr>
    </w:pPr>
  </w:style>
  <w:style w:type="numbering" w:customStyle="1" w:styleId="WWNum8">
    <w:name w:val="WWNum8"/>
    <w:basedOn w:val="a2"/>
    <w:pPr>
      <w:numPr>
        <w:numId w:val="3"/>
      </w:numPr>
    </w:pPr>
  </w:style>
  <w:style w:type="numbering" w:customStyle="1" w:styleId="WWNum5">
    <w:name w:val="WWNum5"/>
    <w:basedOn w:val="a2"/>
    <w:pPr>
      <w:numPr>
        <w:numId w:val="4"/>
      </w:numPr>
    </w:pPr>
  </w:style>
  <w:style w:type="numbering" w:customStyle="1" w:styleId="WWNum4">
    <w:name w:val="WWNum4"/>
    <w:basedOn w:val="a2"/>
    <w:pPr>
      <w:numPr>
        <w:numId w:val="5"/>
      </w:numPr>
    </w:pPr>
  </w:style>
  <w:style w:type="numbering" w:customStyle="1" w:styleId="WWNum7">
    <w:name w:val="WWNum7"/>
    <w:basedOn w:val="a2"/>
    <w:pPr>
      <w:numPr>
        <w:numId w:val="6"/>
      </w:numPr>
    </w:pPr>
  </w:style>
  <w:style w:type="numbering" w:customStyle="1" w:styleId="WWNum9">
    <w:name w:val="WWNum9"/>
    <w:basedOn w:val="a2"/>
    <w:pPr>
      <w:numPr>
        <w:numId w:val="7"/>
      </w:numPr>
    </w:pPr>
  </w:style>
  <w:style w:type="numbering" w:customStyle="1" w:styleId="WWNum1">
    <w:name w:val="WWNum1"/>
    <w:basedOn w:val="a2"/>
    <w:pPr>
      <w:numPr>
        <w:numId w:val="8"/>
      </w:numPr>
    </w:pPr>
  </w:style>
  <w:style w:type="numbering" w:customStyle="1" w:styleId="WWNum3">
    <w:name w:val="WWNum3"/>
    <w:basedOn w:val="a2"/>
    <w:pPr>
      <w:numPr>
        <w:numId w:val="9"/>
      </w:numPr>
    </w:pPr>
  </w:style>
  <w:style w:type="numbering" w:customStyle="1" w:styleId="WWNum6">
    <w:name w:val="WWNum6"/>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ewres.pntcv.ntct.edu.tw/competi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res.k12ea.gov.tw/competition" TargetMode="External"/><Relationship Id="rId12" Type="http://schemas.openxmlformats.org/officeDocument/2006/relationships/hyperlink" Target="https://newres.k12ea.gov.tw/competi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res.k12ea.gov.tw/competi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wres.k12ea.gov.tw/competition" TargetMode="External"/><Relationship Id="rId4" Type="http://schemas.openxmlformats.org/officeDocument/2006/relationships/webSettings" Target="webSettings.xml"/><Relationship Id="rId9" Type="http://schemas.openxmlformats.org/officeDocument/2006/relationships/hyperlink" Target="https://newres.k12ea.gov.tw/competitio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臺南市辦理109年全國性多元文化教案甄選</dc:title>
  <dc:creator>seefish</dc:creator>
  <cp:lastModifiedBy>教導</cp:lastModifiedBy>
  <cp:revision>2</cp:revision>
  <cp:lastPrinted>2020-06-05T02:42:00Z</cp:lastPrinted>
  <dcterms:created xsi:type="dcterms:W3CDTF">2020-06-29T05:48:00Z</dcterms:created>
  <dcterms:modified xsi:type="dcterms:W3CDTF">2020-06-29T05:48:00Z</dcterms:modified>
</cp:coreProperties>
</file>