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C" w:rsidRDefault="002D78AA">
      <w:pPr>
        <w:spacing w:line="400" w:lineRule="exact"/>
        <w:jc w:val="center"/>
        <w:rPr>
          <w:rFonts w:ascii="標楷體" w:hAnsi="標楷體"/>
          <w:b/>
          <w:color w:val="000000"/>
          <w:sz w:val="40"/>
          <w:szCs w:val="32"/>
        </w:rPr>
      </w:pPr>
      <w:bookmarkStart w:id="0" w:name="_GoBack"/>
      <w:bookmarkEnd w:id="0"/>
      <w:r>
        <w:rPr>
          <w:rFonts w:ascii="標楷體" w:hAnsi="標楷體"/>
          <w:b/>
          <w:color w:val="000000"/>
          <w:sz w:val="40"/>
          <w:szCs w:val="32"/>
        </w:rPr>
        <w:t>臺南市強迫入學委員會設置要點第二點修正規定</w:t>
      </w:r>
    </w:p>
    <w:p w:rsidR="002368BC" w:rsidRDefault="002368BC">
      <w:pPr>
        <w:spacing w:line="400" w:lineRule="exact"/>
        <w:jc w:val="right"/>
        <w:rPr>
          <w:rFonts w:ascii="標楷體" w:hAnsi="標楷體"/>
          <w:color w:val="000000"/>
          <w:sz w:val="20"/>
        </w:rPr>
      </w:pPr>
    </w:p>
    <w:p w:rsidR="002368BC" w:rsidRDefault="002D78AA">
      <w:pPr>
        <w:spacing w:line="400" w:lineRule="exact"/>
        <w:jc w:val="right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中華民國</w:t>
      </w:r>
      <w:r>
        <w:rPr>
          <w:rFonts w:ascii="標楷體" w:hAnsi="標楷體"/>
          <w:color w:val="000000"/>
          <w:sz w:val="20"/>
        </w:rPr>
        <w:t>107</w:t>
      </w:r>
      <w:r>
        <w:rPr>
          <w:rFonts w:ascii="標楷體" w:hAnsi="標楷體"/>
          <w:color w:val="000000"/>
          <w:sz w:val="20"/>
        </w:rPr>
        <w:t>年</w:t>
      </w:r>
      <w:r>
        <w:rPr>
          <w:rFonts w:ascii="標楷體" w:hAnsi="標楷體"/>
          <w:color w:val="000000"/>
          <w:sz w:val="20"/>
        </w:rPr>
        <w:t>10</w:t>
      </w:r>
      <w:r>
        <w:rPr>
          <w:rFonts w:ascii="標楷體" w:hAnsi="標楷體"/>
          <w:color w:val="000000"/>
          <w:sz w:val="20"/>
        </w:rPr>
        <w:t>月</w:t>
      </w:r>
      <w:r>
        <w:rPr>
          <w:rFonts w:ascii="標楷體" w:hAnsi="標楷體"/>
          <w:color w:val="000000"/>
          <w:sz w:val="20"/>
        </w:rPr>
        <w:t>2</w:t>
      </w:r>
      <w:r>
        <w:rPr>
          <w:rFonts w:ascii="標楷體" w:hAnsi="標楷體"/>
          <w:color w:val="000000"/>
          <w:sz w:val="20"/>
        </w:rPr>
        <w:t>日府教安</w:t>
      </w:r>
      <w:r>
        <w:rPr>
          <w:rFonts w:ascii="標楷體" w:hAnsi="標楷體"/>
          <w:color w:val="000000"/>
          <w:sz w:val="20"/>
        </w:rPr>
        <w:t>(</w:t>
      </w:r>
      <w:r>
        <w:rPr>
          <w:rFonts w:ascii="標楷體" w:hAnsi="標楷體"/>
          <w:color w:val="000000"/>
          <w:sz w:val="20"/>
        </w:rPr>
        <w:t>一</w:t>
      </w:r>
      <w:r>
        <w:rPr>
          <w:rFonts w:ascii="標楷體" w:hAnsi="標楷體"/>
          <w:color w:val="000000"/>
          <w:sz w:val="20"/>
        </w:rPr>
        <w:t>)</w:t>
      </w:r>
      <w:r>
        <w:rPr>
          <w:rFonts w:ascii="標楷體" w:hAnsi="標楷體"/>
          <w:color w:val="000000"/>
          <w:sz w:val="20"/>
        </w:rPr>
        <w:t>字第</w:t>
      </w:r>
      <w:r>
        <w:rPr>
          <w:rFonts w:ascii="標楷體" w:hAnsi="標楷體"/>
          <w:color w:val="000000"/>
          <w:sz w:val="20"/>
        </w:rPr>
        <w:t>1070548717</w:t>
      </w:r>
      <w:r>
        <w:rPr>
          <w:rFonts w:ascii="標楷體" w:hAnsi="標楷體"/>
          <w:color w:val="000000"/>
          <w:sz w:val="20"/>
        </w:rPr>
        <w:t>號函發布</w:t>
      </w:r>
    </w:p>
    <w:p w:rsidR="002368BC" w:rsidRDefault="002D78AA">
      <w:pPr>
        <w:spacing w:line="400" w:lineRule="exact"/>
        <w:jc w:val="right"/>
        <w:rPr>
          <w:rFonts w:ascii="標楷體" w:hAnsi="標楷體"/>
          <w:color w:val="000000"/>
          <w:sz w:val="20"/>
        </w:rPr>
      </w:pPr>
      <w:r>
        <w:rPr>
          <w:rFonts w:ascii="標楷體" w:hAnsi="標楷體"/>
          <w:color w:val="000000"/>
          <w:sz w:val="20"/>
        </w:rPr>
        <w:t>中華民國</w:t>
      </w:r>
      <w:r>
        <w:rPr>
          <w:rFonts w:ascii="標楷體" w:hAnsi="標楷體"/>
          <w:color w:val="000000"/>
          <w:sz w:val="20"/>
        </w:rPr>
        <w:t>110</w:t>
      </w:r>
      <w:r>
        <w:rPr>
          <w:rFonts w:ascii="標楷體" w:hAnsi="標楷體"/>
          <w:color w:val="000000"/>
          <w:sz w:val="20"/>
        </w:rPr>
        <w:t>年</w:t>
      </w:r>
      <w:r>
        <w:rPr>
          <w:rFonts w:ascii="標楷體" w:hAnsi="標楷體"/>
          <w:color w:val="000000"/>
          <w:sz w:val="20"/>
        </w:rPr>
        <w:t>12</w:t>
      </w:r>
      <w:r>
        <w:rPr>
          <w:rFonts w:ascii="標楷體" w:hAnsi="標楷體"/>
          <w:color w:val="000000"/>
          <w:sz w:val="20"/>
        </w:rPr>
        <w:t>月</w:t>
      </w:r>
      <w:r>
        <w:rPr>
          <w:rFonts w:ascii="標楷體" w:hAnsi="標楷體"/>
          <w:color w:val="000000"/>
          <w:sz w:val="20"/>
        </w:rPr>
        <w:t>16</w:t>
      </w:r>
      <w:r>
        <w:rPr>
          <w:rFonts w:ascii="標楷體" w:hAnsi="標楷體"/>
          <w:color w:val="000000"/>
          <w:sz w:val="20"/>
        </w:rPr>
        <w:t>日府教安</w:t>
      </w:r>
      <w:r>
        <w:rPr>
          <w:rFonts w:ascii="標楷體" w:hAnsi="標楷體"/>
          <w:color w:val="000000"/>
          <w:sz w:val="20"/>
        </w:rPr>
        <w:t>(</w:t>
      </w:r>
      <w:r>
        <w:rPr>
          <w:rFonts w:ascii="標楷體" w:hAnsi="標楷體"/>
          <w:color w:val="000000"/>
          <w:sz w:val="20"/>
        </w:rPr>
        <w:t>一</w:t>
      </w:r>
      <w:r>
        <w:rPr>
          <w:rFonts w:ascii="標楷體" w:hAnsi="標楷體"/>
          <w:color w:val="000000"/>
          <w:sz w:val="20"/>
        </w:rPr>
        <w:t>)</w:t>
      </w:r>
      <w:r>
        <w:rPr>
          <w:rFonts w:ascii="標楷體" w:hAnsi="標楷體"/>
          <w:color w:val="000000"/>
          <w:sz w:val="20"/>
        </w:rPr>
        <w:t>字第</w:t>
      </w:r>
      <w:r>
        <w:rPr>
          <w:rFonts w:ascii="標楷體" w:hAnsi="標楷體"/>
          <w:color w:val="000000"/>
          <w:sz w:val="20"/>
        </w:rPr>
        <w:t>1101420945</w:t>
      </w:r>
      <w:r>
        <w:rPr>
          <w:rFonts w:ascii="標楷體" w:hAnsi="標楷體"/>
          <w:color w:val="000000"/>
          <w:sz w:val="20"/>
        </w:rPr>
        <w:t>號函修正</w:t>
      </w:r>
    </w:p>
    <w:p w:rsidR="002368BC" w:rsidRDefault="002368BC">
      <w:pPr>
        <w:spacing w:line="400" w:lineRule="exact"/>
        <w:jc w:val="right"/>
        <w:rPr>
          <w:rFonts w:ascii="標楷體" w:hAnsi="標楷體"/>
          <w:sz w:val="20"/>
        </w:rPr>
      </w:pPr>
    </w:p>
    <w:p w:rsidR="002368BC" w:rsidRDefault="002D78AA">
      <w:pPr>
        <w:pStyle w:val="ab"/>
        <w:numPr>
          <w:ilvl w:val="0"/>
          <w:numId w:val="1"/>
        </w:numPr>
        <w:spacing w:line="400" w:lineRule="exact"/>
        <w:ind w:right="118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本會置委員四十九人，其中一人為主任委員，由市長兼任；一人為副主任委員，由市長指派副市長、秘書長或副秘書長一人兼任，其他委員由市長就下列人員遴聘（派）之：</w:t>
      </w:r>
    </w:p>
    <w:p w:rsidR="002368BC" w:rsidRDefault="002D78AA">
      <w:pPr>
        <w:spacing w:line="400" w:lineRule="exact"/>
        <w:ind w:left="1274" w:right="118" w:hanging="854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（一）本府教育局局長、民政局局長、財政稅務局局長、主計處處長、警</w:t>
      </w:r>
      <w:r>
        <w:rPr>
          <w:rFonts w:ascii="標楷體" w:hAnsi="標楷體"/>
          <w:color w:val="000000"/>
          <w:sz w:val="28"/>
          <w:szCs w:val="28"/>
        </w:rPr>
        <w:t xml:space="preserve">      </w:t>
      </w:r>
      <w:r>
        <w:rPr>
          <w:rFonts w:ascii="標楷體" w:hAnsi="標楷體"/>
          <w:color w:val="000000"/>
          <w:sz w:val="28"/>
          <w:szCs w:val="28"/>
        </w:rPr>
        <w:t>察局局長、警察局少年隊隊長及社會局局長。</w:t>
      </w:r>
    </w:p>
    <w:p w:rsidR="002368BC" w:rsidRDefault="002D78AA">
      <w:pPr>
        <w:spacing w:line="400" w:lineRule="exact"/>
        <w:ind w:right="118" w:firstLine="42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（二）本市各區區公所區長。</w:t>
      </w:r>
    </w:p>
    <w:p w:rsidR="002368BC" w:rsidRDefault="002D78AA">
      <w:pPr>
        <w:spacing w:line="400" w:lineRule="exact"/>
        <w:ind w:right="118" w:firstLine="42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（三）學者專家代表三人。</w:t>
      </w:r>
    </w:p>
    <w:p w:rsidR="002368BC" w:rsidRDefault="002D78AA">
      <w:pPr>
        <w:spacing w:line="400" w:lineRule="exact"/>
        <w:ind w:left="560" w:hanging="560"/>
        <w:jc w:val="both"/>
      </w:pPr>
      <w:r>
        <w:rPr>
          <w:rFonts w:ascii="標楷體" w:hAnsi="標楷體"/>
          <w:color w:val="000000"/>
          <w:sz w:val="28"/>
          <w:szCs w:val="28"/>
        </w:rPr>
        <w:t xml:space="preserve">      </w:t>
      </w:r>
      <w:r>
        <w:rPr>
          <w:rFonts w:ascii="標楷體" w:hAnsi="標楷體"/>
          <w:color w:val="000000"/>
          <w:sz w:val="28"/>
          <w:szCs w:val="28"/>
        </w:rPr>
        <w:t>前項第三款學者專家代表，指現任教育部審定合格之國內、外大專校院講師以上職務，具有與本會任務相關領域專業經驗二年以上；或現任職業律師或擔任法官、檢察官二年以上者。</w:t>
      </w:r>
    </w:p>
    <w:p w:rsidR="002368BC" w:rsidRDefault="002D78AA">
      <w:pPr>
        <w:spacing w:line="400" w:lineRule="exact"/>
        <w:ind w:left="566" w:right="118"/>
        <w:jc w:val="both"/>
      </w:pPr>
      <w:r>
        <w:rPr>
          <w:rFonts w:ascii="標楷體" w:hAnsi="標楷體"/>
          <w:color w:val="000000"/>
          <w:sz w:val="28"/>
          <w:szCs w:val="28"/>
        </w:rPr>
        <w:t xml:space="preserve">  </w:t>
      </w:r>
      <w:r>
        <w:rPr>
          <w:rFonts w:ascii="標楷體" w:hAnsi="標楷體"/>
          <w:color w:val="000000"/>
          <w:sz w:val="28"/>
          <w:szCs w:val="28"/>
        </w:rPr>
        <w:t>委員任期二年，期滿得續聘（派）兼之，但代表機構、團體或機關出任者，應隨其本職進退。委員出缺時，應予補聘（派）；其任期至原委員任期屆滿之日止。</w:t>
      </w:r>
    </w:p>
    <w:sectPr w:rsidR="002368BC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AA" w:rsidRDefault="002D78AA">
      <w:r>
        <w:separator/>
      </w:r>
    </w:p>
  </w:endnote>
  <w:endnote w:type="continuationSeparator" w:id="0">
    <w:p w:rsidR="002D78AA" w:rsidRDefault="002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中圓體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F" w:rsidRDefault="002D78A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93BF4">
      <w:rPr>
        <w:noProof/>
        <w:lang w:val="zh-TW"/>
      </w:rPr>
      <w:t>1</w:t>
    </w:r>
    <w:r>
      <w:rPr>
        <w:lang w:val="zh-TW"/>
      </w:rPr>
      <w:fldChar w:fldCharType="end"/>
    </w:r>
  </w:p>
  <w:p w:rsidR="00455AAF" w:rsidRDefault="002D7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AA" w:rsidRDefault="002D78AA">
      <w:r>
        <w:rPr>
          <w:color w:val="000000"/>
        </w:rPr>
        <w:separator/>
      </w:r>
    </w:p>
  </w:footnote>
  <w:footnote w:type="continuationSeparator" w:id="0">
    <w:p w:rsidR="002D78AA" w:rsidRDefault="002D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DDB"/>
    <w:multiLevelType w:val="multilevel"/>
    <w:tmpl w:val="96A2580A"/>
    <w:lvl w:ilvl="0">
      <w:start w:val="2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68BC"/>
    <w:rsid w:val="002368BC"/>
    <w:rsid w:val="002D78AA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exact"/>
        <w:ind w:left="1134" w:hanging="425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240" w:lineRule="auto"/>
      <w:ind w:left="0" w:firstLine="0"/>
      <w:jc w:val="left"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4">
    <w:name w:val="本文 字元"/>
    <w:basedOn w:val="a0"/>
    <w:rPr>
      <w:rFonts w:ascii="Times New Roman" w:eastAsia="富漢通中圓體" w:hAnsi="Times New Roman" w:cs="Times New Roman"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  <w:style w:type="paragraph" w:styleId="ab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400" w:lineRule="exact"/>
        <w:ind w:left="1134" w:hanging="425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240" w:lineRule="auto"/>
      <w:ind w:left="0" w:firstLine="0"/>
      <w:jc w:val="left"/>
    </w:pPr>
    <w:rPr>
      <w:rFonts w:ascii="Times New Roman" w:eastAsia="標楷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both"/>
    </w:pPr>
    <w:rPr>
      <w:rFonts w:eastAsia="富漢通中圓體"/>
      <w:sz w:val="32"/>
    </w:rPr>
  </w:style>
  <w:style w:type="character" w:customStyle="1" w:styleId="a4">
    <w:name w:val="本文 字元"/>
    <w:basedOn w:val="a0"/>
    <w:rPr>
      <w:rFonts w:ascii="Times New Roman" w:eastAsia="富漢通中圓體" w:hAnsi="Times New Roman" w:cs="Times New Roman"/>
      <w:sz w:val="32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台南市教育網路中心</dc:creator>
  <cp:lastModifiedBy>User</cp:lastModifiedBy>
  <cp:revision>2</cp:revision>
  <cp:lastPrinted>2021-11-25T02:46:00Z</cp:lastPrinted>
  <dcterms:created xsi:type="dcterms:W3CDTF">2021-12-17T03:56:00Z</dcterms:created>
  <dcterms:modified xsi:type="dcterms:W3CDTF">2021-12-17T03:56:00Z</dcterms:modified>
</cp:coreProperties>
</file>