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0B" w:rsidRDefault="00D0350B" w:rsidP="009018F0">
      <w:pPr>
        <w:jc w:val="center"/>
        <w:rPr>
          <w:rFonts w:ascii="標楷體" w:eastAsia="標楷體" w:hAnsi="標楷體" w:cs="Times New Roman"/>
        </w:rPr>
      </w:pPr>
      <w:r>
        <w:rPr>
          <w:rFonts w:ascii="標楷體" w:eastAsia="標楷體" w:hAnsi="標楷體" w:cs="標楷體" w:hint="eastAsia"/>
          <w:sz w:val="36"/>
          <w:szCs w:val="36"/>
        </w:rPr>
        <w:t>臺</w:t>
      </w:r>
      <w:r w:rsidRPr="008C67EA">
        <w:rPr>
          <w:rFonts w:ascii="標楷體" w:eastAsia="標楷體" w:hAnsi="標楷體" w:cs="標楷體" w:hint="eastAsia"/>
          <w:sz w:val="36"/>
          <w:szCs w:val="36"/>
        </w:rPr>
        <w:t>南市立</w:t>
      </w:r>
      <w:r>
        <w:rPr>
          <w:rFonts w:ascii="標楷體" w:eastAsia="標楷體" w:hAnsi="標楷體" w:cs="標楷體" w:hint="eastAsia"/>
          <w:sz w:val="36"/>
          <w:szCs w:val="36"/>
        </w:rPr>
        <w:t>將軍</w:t>
      </w:r>
      <w:r w:rsidRPr="008C67EA">
        <w:rPr>
          <w:rFonts w:ascii="標楷體" w:eastAsia="標楷體" w:hAnsi="標楷體" w:cs="標楷體" w:hint="eastAsia"/>
          <w:sz w:val="36"/>
          <w:szCs w:val="36"/>
        </w:rPr>
        <w:t>國民中學減班超額教師處理原則</w:t>
      </w:r>
      <w:r>
        <w:rPr>
          <w:rFonts w:ascii="標楷體" w:eastAsia="標楷體" w:hAnsi="標楷體" w:cs="標楷體"/>
        </w:rPr>
        <w:t xml:space="preserve">  </w:t>
      </w:r>
    </w:p>
    <w:p w:rsidR="00D0350B" w:rsidRPr="009018F0" w:rsidRDefault="00D0350B" w:rsidP="009018F0">
      <w:pPr>
        <w:rPr>
          <w:rFonts w:ascii="標楷體" w:eastAsia="標楷體" w:hAnsi="標楷體" w:cs="Times New Roman"/>
        </w:rPr>
      </w:pPr>
      <w:r>
        <w:t xml:space="preserve">                                                            </w:t>
      </w:r>
      <w:r w:rsidRPr="009018F0">
        <w:rPr>
          <w:rFonts w:ascii="標楷體" w:eastAsia="標楷體" w:hAnsi="標楷體" w:cs="標楷體"/>
        </w:rPr>
        <w:t>105</w:t>
      </w:r>
      <w:r w:rsidRPr="009018F0">
        <w:rPr>
          <w:rFonts w:ascii="標楷體" w:eastAsia="標楷體" w:hAnsi="標楷體" w:cs="標楷體" w:hint="eastAsia"/>
        </w:rPr>
        <w:t>年</w:t>
      </w:r>
      <w:r w:rsidRPr="009018F0">
        <w:rPr>
          <w:rFonts w:ascii="標楷體" w:eastAsia="標楷體" w:hAnsi="標楷體" w:cs="標楷體"/>
        </w:rPr>
        <w:t>2</w:t>
      </w:r>
      <w:r w:rsidRPr="009018F0">
        <w:rPr>
          <w:rFonts w:ascii="標楷體" w:eastAsia="標楷體" w:hAnsi="標楷體" w:cs="標楷體" w:hint="eastAsia"/>
        </w:rPr>
        <w:t>月</w:t>
      </w:r>
      <w:r w:rsidRPr="009018F0">
        <w:rPr>
          <w:rFonts w:ascii="標楷體" w:eastAsia="標楷體" w:hAnsi="標楷體" w:cs="標楷體"/>
        </w:rPr>
        <w:t>15</w:t>
      </w:r>
      <w:r w:rsidRPr="009018F0">
        <w:rPr>
          <w:rFonts w:ascii="標楷體" w:eastAsia="標楷體" w:hAnsi="標楷體" w:cs="標楷體" w:hint="eastAsia"/>
        </w:rPr>
        <w:t>日校務會議通過</w:t>
      </w:r>
    </w:p>
    <w:p w:rsidR="00D0350B" w:rsidRPr="0092658C" w:rsidRDefault="00D0350B" w:rsidP="0092658C">
      <w:pPr>
        <w:numPr>
          <w:ilvl w:val="0"/>
          <w:numId w:val="2"/>
        </w:numPr>
        <w:rPr>
          <w:rFonts w:ascii="標楷體" w:eastAsia="標楷體" w:hAnsi="標楷體" w:cs="Times New Roman"/>
          <w:color w:val="000000"/>
        </w:rPr>
      </w:pPr>
      <w:r>
        <w:rPr>
          <w:rFonts w:ascii="標楷體" w:eastAsia="標楷體" w:hAnsi="標楷體" w:cs="標楷體" w:hint="eastAsia"/>
          <w:color w:val="000000"/>
        </w:rPr>
        <w:t>臺</w:t>
      </w:r>
      <w:r w:rsidRPr="0092658C">
        <w:rPr>
          <w:rFonts w:ascii="標楷體" w:eastAsia="標楷體" w:hAnsi="標楷體" w:cs="標楷體" w:hint="eastAsia"/>
          <w:color w:val="000000"/>
        </w:rPr>
        <w:t>南市立</w:t>
      </w:r>
      <w:r>
        <w:rPr>
          <w:rFonts w:ascii="標楷體" w:eastAsia="標楷體" w:hAnsi="標楷體" w:cs="標楷體" w:hint="eastAsia"/>
          <w:color w:val="000000"/>
        </w:rPr>
        <w:t>將軍</w:t>
      </w:r>
      <w:r w:rsidRPr="0092658C">
        <w:rPr>
          <w:rFonts w:ascii="標楷體" w:eastAsia="標楷體" w:hAnsi="標楷體" w:cs="標楷體" w:hint="eastAsia"/>
          <w:color w:val="000000"/>
        </w:rPr>
        <w:t>國民中學（以下簡稱本校）為公平、公正、公開處理減班超額教師，依據教師法第十五條及</w:t>
      </w:r>
      <w:r>
        <w:rPr>
          <w:rFonts w:ascii="標楷體" w:eastAsia="標楷體" w:hAnsi="標楷體" w:cs="標楷體" w:hint="eastAsia"/>
          <w:color w:val="000000"/>
        </w:rPr>
        <w:t>「臺</w:t>
      </w:r>
      <w:r w:rsidRPr="0092658C">
        <w:rPr>
          <w:rFonts w:ascii="標楷體" w:eastAsia="標楷體" w:hAnsi="標楷體" w:cs="標楷體" w:hint="eastAsia"/>
          <w:color w:val="000000"/>
        </w:rPr>
        <w:t>南市</w:t>
      </w:r>
      <w:r>
        <w:rPr>
          <w:rFonts w:ascii="標楷體" w:eastAsia="標楷體" w:hAnsi="標楷體" w:cs="標楷體" w:hint="eastAsia"/>
          <w:color w:val="000000"/>
        </w:rPr>
        <w:t>立高級</w:t>
      </w:r>
      <w:r w:rsidRPr="0092658C">
        <w:rPr>
          <w:rFonts w:ascii="標楷體" w:eastAsia="標楷體" w:hAnsi="標楷體" w:cs="標楷體" w:hint="eastAsia"/>
          <w:color w:val="000000"/>
        </w:rPr>
        <w:t>中等</w:t>
      </w:r>
      <w:r>
        <w:rPr>
          <w:rFonts w:ascii="標楷體" w:eastAsia="標楷體" w:hAnsi="標楷體" w:cs="標楷體" w:hint="eastAsia"/>
          <w:color w:val="000000"/>
        </w:rPr>
        <w:t>以下</w:t>
      </w:r>
      <w:r w:rsidRPr="0092658C">
        <w:rPr>
          <w:rFonts w:ascii="標楷體" w:eastAsia="標楷體" w:hAnsi="標楷體" w:cs="標楷體" w:hint="eastAsia"/>
          <w:color w:val="000000"/>
        </w:rPr>
        <w:t>學校</w:t>
      </w:r>
      <w:r>
        <w:rPr>
          <w:rFonts w:ascii="標楷體" w:eastAsia="標楷體" w:hAnsi="標楷體" w:cs="標楷體" w:hint="eastAsia"/>
          <w:color w:val="000000"/>
        </w:rPr>
        <w:t>暨幼兒園辦理</w:t>
      </w:r>
      <w:r w:rsidRPr="0092658C">
        <w:rPr>
          <w:rFonts w:ascii="標楷體" w:eastAsia="標楷體" w:hAnsi="標楷體" w:cs="標楷體" w:hint="eastAsia"/>
          <w:color w:val="000000"/>
        </w:rPr>
        <w:t>教師介聘甄選分發實施要點</w:t>
      </w:r>
      <w:r>
        <w:rPr>
          <w:rFonts w:ascii="標楷體" w:eastAsia="標楷體" w:hAnsi="標楷體" w:cs="標楷體" w:hint="eastAsia"/>
          <w:color w:val="000000"/>
        </w:rPr>
        <w:t>」</w:t>
      </w:r>
      <w:r w:rsidRPr="0092658C">
        <w:rPr>
          <w:rFonts w:ascii="標楷體" w:eastAsia="標楷體" w:hAnsi="標楷體" w:cs="標楷體" w:hint="eastAsia"/>
          <w:color w:val="000000"/>
        </w:rPr>
        <w:t>（以下簡稱本市實施要點）訂定本處理原則。</w:t>
      </w:r>
    </w:p>
    <w:p w:rsidR="00D0350B" w:rsidRPr="00297C00" w:rsidRDefault="00D0350B" w:rsidP="0092658C">
      <w:pPr>
        <w:numPr>
          <w:ilvl w:val="0"/>
          <w:numId w:val="2"/>
        </w:numPr>
        <w:rPr>
          <w:rFonts w:ascii="標楷體" w:eastAsia="標楷體" w:hAnsi="標楷體" w:cs="Times New Roman"/>
        </w:rPr>
      </w:pPr>
      <w:r w:rsidRPr="00297C00">
        <w:rPr>
          <w:rFonts w:ascii="標楷體" w:eastAsia="標楷體" w:hAnsi="標楷體" w:cs="標楷體" w:hint="eastAsia"/>
        </w:rPr>
        <w:t>本校處理減班超額教師，應依據本市實施要點第十二點規定由校長召集相關處室主任及教評會委員組成「評審小組」擬訂超額教師處理原則並經校務會議通過後實施。</w:t>
      </w:r>
    </w:p>
    <w:p w:rsidR="00D0350B" w:rsidRPr="0092658C" w:rsidRDefault="00D0350B" w:rsidP="0092658C">
      <w:pPr>
        <w:numPr>
          <w:ilvl w:val="0"/>
          <w:numId w:val="2"/>
        </w:numPr>
        <w:rPr>
          <w:rFonts w:ascii="標楷體" w:eastAsia="標楷體" w:hAnsi="標楷體" w:cs="Times New Roman"/>
          <w:color w:val="000000"/>
        </w:rPr>
      </w:pPr>
      <w:r w:rsidRPr="0092658C">
        <w:rPr>
          <w:rFonts w:ascii="標楷體" w:eastAsia="標楷體" w:hAnsi="標楷體" w:cs="標楷體" w:hint="eastAsia"/>
          <w:color w:val="000000"/>
        </w:rPr>
        <w:t>減班超額作業時間、超額人數及領域科別認定：</w:t>
      </w:r>
    </w:p>
    <w:p w:rsidR="00D0350B" w:rsidRPr="0092658C" w:rsidRDefault="00D0350B" w:rsidP="0092658C">
      <w:pPr>
        <w:numPr>
          <w:ilvl w:val="1"/>
          <w:numId w:val="2"/>
        </w:numPr>
        <w:rPr>
          <w:rFonts w:ascii="標楷體" w:eastAsia="標楷體" w:hAnsi="標楷體" w:cs="Times New Roman"/>
          <w:color w:val="000000"/>
        </w:rPr>
      </w:pPr>
      <w:r w:rsidRPr="0092658C">
        <w:rPr>
          <w:rFonts w:ascii="標楷體" w:eastAsia="標楷體" w:hAnsi="標楷體" w:cs="標楷體" w:hint="eastAsia"/>
          <w:color w:val="000000"/>
        </w:rPr>
        <w:t>超額作業時間：配合本市每年介聘甄選日程表，由人事室公佈。</w:t>
      </w:r>
    </w:p>
    <w:p w:rsidR="00D0350B" w:rsidRPr="004A55D3" w:rsidRDefault="00D0350B" w:rsidP="0092658C">
      <w:pPr>
        <w:numPr>
          <w:ilvl w:val="1"/>
          <w:numId w:val="2"/>
        </w:numPr>
        <w:rPr>
          <w:rFonts w:ascii="標楷體" w:eastAsia="標楷體" w:hAnsi="標楷體" w:cs="Times New Roman"/>
          <w:color w:val="000000"/>
        </w:rPr>
      </w:pPr>
      <w:r w:rsidRPr="0092658C">
        <w:rPr>
          <w:rFonts w:ascii="標楷體" w:eastAsia="標楷體" w:hAnsi="標楷體" w:cs="標楷體" w:hint="eastAsia"/>
          <w:color w:val="000000"/>
        </w:rPr>
        <w:t>超額人數</w:t>
      </w:r>
      <w:r>
        <w:rPr>
          <w:rFonts w:ascii="標楷體" w:eastAsia="標楷體" w:hAnsi="標楷體" w:cs="標楷體" w:hint="eastAsia"/>
          <w:color w:val="000000"/>
        </w:rPr>
        <w:t>之計算</w:t>
      </w:r>
      <w:r w:rsidRPr="0092658C">
        <w:rPr>
          <w:rFonts w:ascii="標楷體" w:eastAsia="標楷體" w:hAnsi="標楷體" w:cs="標楷體" w:hint="eastAsia"/>
          <w:color w:val="000000"/>
        </w:rPr>
        <w:t>：</w:t>
      </w:r>
    </w:p>
    <w:p w:rsidR="00D0350B" w:rsidRPr="004A55D3" w:rsidRDefault="00D0350B" w:rsidP="004A55D3">
      <w:pPr>
        <w:ind w:left="425"/>
        <w:rPr>
          <w:rFonts w:ascii="標楷體" w:eastAsia="標楷體" w:hAnsi="標楷體" w:cs="Times New Roman"/>
          <w:color w:val="000000"/>
        </w:rPr>
      </w:pPr>
      <w:r>
        <w:rPr>
          <w:rFonts w:ascii="標楷體" w:eastAsia="標楷體" w:hAnsi="標楷體" w:cs="標楷體"/>
          <w:color w:val="000000"/>
        </w:rPr>
        <w:t xml:space="preserve">    1.</w:t>
      </w:r>
      <w:r w:rsidRPr="0092658C">
        <w:rPr>
          <w:rFonts w:ascii="標楷體" w:eastAsia="標楷體" w:hAnsi="標楷體" w:cs="標楷體" w:hint="eastAsia"/>
          <w:color w:val="000000"/>
        </w:rPr>
        <w:t>以下學年度應有教師數與當學年度現有教師</w:t>
      </w:r>
      <w:r>
        <w:rPr>
          <w:rFonts w:ascii="標楷體" w:eastAsia="標楷體" w:hAnsi="標楷體" w:cs="標楷體" w:hint="eastAsia"/>
          <w:color w:val="000000"/>
        </w:rPr>
        <w:t>數</w:t>
      </w:r>
      <w:r w:rsidRPr="0092658C">
        <w:rPr>
          <w:rFonts w:ascii="標楷體" w:eastAsia="標楷體" w:hAnsi="標楷體" w:cs="標楷體" w:hint="eastAsia"/>
          <w:color w:val="000000"/>
        </w:rPr>
        <w:t>之差額定之；惟新生未報到前，則以主管教育</w:t>
      </w:r>
    </w:p>
    <w:p w:rsidR="00D0350B" w:rsidRDefault="00D0350B" w:rsidP="004A55D3">
      <w:pPr>
        <w:ind w:left="425"/>
        <w:rPr>
          <w:rFonts w:ascii="標楷體" w:eastAsia="標楷體" w:hAnsi="標楷體" w:cs="Times New Roman"/>
          <w:color w:val="000000"/>
        </w:rPr>
      </w:pPr>
      <w:r>
        <w:rPr>
          <w:rFonts w:ascii="標楷體" w:eastAsia="標楷體" w:hAnsi="標楷體" w:cs="標楷體"/>
          <w:color w:val="000000"/>
        </w:rPr>
        <w:t xml:space="preserve">      </w:t>
      </w:r>
      <w:r w:rsidRPr="0092658C">
        <w:rPr>
          <w:rFonts w:ascii="標楷體" w:eastAsia="標楷體" w:hAnsi="標楷體" w:cs="標楷體" w:hint="eastAsia"/>
          <w:color w:val="000000"/>
        </w:rPr>
        <w:t>機關核定之預估班級數做為估算應有教師數之基準。</w:t>
      </w:r>
      <w:r>
        <w:rPr>
          <w:rFonts w:ascii="標楷體" w:eastAsia="標楷體" w:hAnsi="標楷體" w:cs="標楷體" w:hint="eastAsia"/>
          <w:color w:val="000000"/>
        </w:rPr>
        <w:t>普通班、資源班分開計算之。</w:t>
      </w:r>
    </w:p>
    <w:p w:rsidR="00D0350B" w:rsidRDefault="00D0350B" w:rsidP="004A55D3">
      <w:pPr>
        <w:ind w:left="425"/>
        <w:rPr>
          <w:rFonts w:ascii="標楷體" w:eastAsia="標楷體" w:hAnsi="標楷體" w:cs="Times New Roman"/>
          <w:color w:val="000000"/>
        </w:rPr>
      </w:pPr>
      <w:r>
        <w:rPr>
          <w:rFonts w:ascii="標楷體" w:eastAsia="標楷體" w:hAnsi="標楷體" w:cs="標楷體"/>
          <w:color w:val="000000"/>
        </w:rPr>
        <w:t xml:space="preserve">    2.</w:t>
      </w:r>
      <w:r>
        <w:rPr>
          <w:rFonts w:ascii="標楷體" w:eastAsia="標楷體" w:hAnsi="標楷體" w:cs="標楷體" w:hint="eastAsia"/>
          <w:color w:val="000000"/>
        </w:rPr>
        <w:t>經計算後有超額教師之情形時，如有教師因病假、育嬰、侍親、進修、受訓、服役或公假等</w:t>
      </w:r>
    </w:p>
    <w:p w:rsidR="00D0350B" w:rsidRDefault="00D0350B" w:rsidP="004A55D3">
      <w:pPr>
        <w:ind w:left="425"/>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原因，請假滿一學年以上經核准者及當年八月一日有核准退休者得保留相等人數之超額教</w:t>
      </w:r>
      <w:r>
        <w:rPr>
          <w:rFonts w:ascii="標楷體" w:eastAsia="標楷體" w:hAnsi="標楷體" w:cs="標楷體"/>
          <w:color w:val="000000"/>
        </w:rPr>
        <w:t xml:space="preserve"> </w:t>
      </w:r>
    </w:p>
    <w:p w:rsidR="00D0350B" w:rsidRPr="001B127E" w:rsidRDefault="00D0350B" w:rsidP="004A55D3">
      <w:pPr>
        <w:ind w:left="425"/>
        <w:rPr>
          <w:rFonts w:ascii="標楷體" w:eastAsia="標楷體" w:hAnsi="標楷體" w:cs="Times New Roman"/>
          <w:color w:val="000000"/>
        </w:rPr>
      </w:pPr>
      <w:r>
        <w:rPr>
          <w:rFonts w:ascii="標楷體" w:eastAsia="標楷體" w:hAnsi="標楷體" w:cs="標楷體"/>
          <w:color w:val="000000"/>
        </w:rPr>
        <w:t xml:space="preserve">      </w:t>
      </w:r>
      <w:r>
        <w:rPr>
          <w:rFonts w:ascii="標楷體" w:eastAsia="標楷體" w:hAnsi="標楷體" w:cs="標楷體" w:hint="eastAsia"/>
          <w:color w:val="000000"/>
        </w:rPr>
        <w:t>師，暫免予介聘他校。</w:t>
      </w:r>
    </w:p>
    <w:p w:rsidR="00D0350B" w:rsidRPr="001B127E" w:rsidRDefault="00D0350B" w:rsidP="0092658C">
      <w:pPr>
        <w:numPr>
          <w:ilvl w:val="1"/>
          <w:numId w:val="2"/>
        </w:numPr>
        <w:rPr>
          <w:rFonts w:ascii="標楷體" w:eastAsia="標楷體" w:hAnsi="標楷體" w:cs="Times New Roman"/>
        </w:rPr>
      </w:pPr>
      <w:r w:rsidRPr="001B127E">
        <w:rPr>
          <w:rFonts w:ascii="標楷體" w:eastAsia="標楷體" w:hAnsi="標楷體" w:cs="標楷體" w:hint="eastAsia"/>
          <w:color w:val="000000"/>
        </w:rPr>
        <w:t>超額教師領域科別：</w:t>
      </w:r>
      <w:r w:rsidRPr="001B127E">
        <w:rPr>
          <w:rFonts w:ascii="標楷體" w:eastAsia="標楷體" w:hAnsi="標楷體" w:cs="標楷體" w:hint="eastAsia"/>
        </w:rPr>
        <w:t>由教務處依當學年度班級數、課務及專長結構核算後提列下學年度超額領域科別序位並送評審小組核定公告。</w:t>
      </w:r>
    </w:p>
    <w:p w:rsidR="00D0350B" w:rsidRPr="001B127E" w:rsidRDefault="00D0350B" w:rsidP="0092658C">
      <w:pPr>
        <w:numPr>
          <w:ilvl w:val="0"/>
          <w:numId w:val="2"/>
        </w:numPr>
        <w:rPr>
          <w:rFonts w:ascii="標楷體" w:eastAsia="標楷體" w:hAnsi="標楷體" w:cs="Times New Roman"/>
          <w:color w:val="000000"/>
        </w:rPr>
      </w:pPr>
      <w:r w:rsidRPr="001B127E">
        <w:rPr>
          <w:rFonts w:ascii="標楷體" w:eastAsia="標楷體" w:hAnsi="標楷體" w:cs="標楷體" w:hint="eastAsia"/>
          <w:color w:val="000000"/>
        </w:rPr>
        <w:t>本校依下列原則按各領域科別超額教師人數遴選出超額教師名單，並由人事室公佈：</w:t>
      </w:r>
    </w:p>
    <w:p w:rsidR="00D0350B" w:rsidRPr="001B127E" w:rsidRDefault="00D0350B" w:rsidP="0092658C">
      <w:pPr>
        <w:numPr>
          <w:ilvl w:val="1"/>
          <w:numId w:val="2"/>
        </w:numPr>
        <w:rPr>
          <w:rFonts w:ascii="標楷體" w:eastAsia="標楷體" w:hAnsi="標楷體" w:cs="Times New Roman"/>
          <w:color w:val="000000"/>
        </w:rPr>
      </w:pPr>
      <w:r w:rsidRPr="001B127E">
        <w:rPr>
          <w:rFonts w:ascii="標楷體" w:eastAsia="標楷體" w:hAnsi="標楷體" w:cs="標楷體" w:hint="eastAsia"/>
          <w:color w:val="000000"/>
        </w:rPr>
        <w:t>任教超額領域科目之教師，有志願調出者優先遴報。若自願調出人數超出應調出人數，則以當年度教育局教師介聘他校積分計算表（考績、獎懲及進修研習及著作之採計以最近</w:t>
      </w:r>
      <w:r w:rsidRPr="001B127E">
        <w:rPr>
          <w:rFonts w:ascii="標楷體" w:eastAsia="標楷體" w:hAnsi="標楷體" w:cs="標楷體"/>
          <w:color w:val="000000"/>
        </w:rPr>
        <w:t>5</w:t>
      </w:r>
      <w:r w:rsidRPr="001B127E">
        <w:rPr>
          <w:rFonts w:ascii="標楷體" w:eastAsia="標楷體" w:hAnsi="標楷體" w:cs="標楷體" w:hint="eastAsia"/>
          <w:color w:val="000000"/>
        </w:rPr>
        <w:t>年為限</w:t>
      </w:r>
      <w:r w:rsidRPr="001B127E">
        <w:rPr>
          <w:rFonts w:ascii="標楷體" w:eastAsia="標楷體" w:hAnsi="標楷體" w:cs="標楷體"/>
          <w:color w:val="000000"/>
        </w:rPr>
        <w:t>)</w:t>
      </w:r>
      <w:r w:rsidRPr="001B127E">
        <w:rPr>
          <w:rFonts w:ascii="標楷體" w:eastAsia="標楷體" w:hAnsi="標楷體" w:cs="標楷體" w:hint="eastAsia"/>
          <w:color w:val="000000"/>
        </w:rPr>
        <w:t>之積分累算高低順序辦理積分高者優先（在本校留職停薪之年資除服役年資仍可採計外，其餘應予扣除）；積分相同者，則以在本校獎懲積分高低順序辦理，積分高者優先；若二項積分相同者，以抽籤決定。</w:t>
      </w:r>
    </w:p>
    <w:p w:rsidR="00D0350B" w:rsidRPr="0092658C" w:rsidRDefault="00D0350B" w:rsidP="000B0909">
      <w:pPr>
        <w:numPr>
          <w:ilvl w:val="1"/>
          <w:numId w:val="2"/>
        </w:numPr>
        <w:rPr>
          <w:rFonts w:ascii="標楷體" w:eastAsia="標楷體" w:hAnsi="標楷體" w:cs="Times New Roman"/>
          <w:color w:val="000000"/>
        </w:rPr>
      </w:pPr>
      <w:r w:rsidRPr="001B127E">
        <w:rPr>
          <w:rFonts w:ascii="標楷體" w:eastAsia="標楷體" w:hAnsi="標楷體" w:cs="標楷體" w:hint="eastAsia"/>
          <w:color w:val="000000"/>
        </w:rPr>
        <w:t>任教超額領域科目教師中無志願調出者，以</w:t>
      </w:r>
      <w:r>
        <w:rPr>
          <w:rFonts w:ascii="標楷體" w:eastAsia="標楷體" w:hAnsi="標楷體" w:cs="標楷體" w:hint="eastAsia"/>
          <w:color w:val="000000"/>
        </w:rPr>
        <w:t>當年度</w:t>
      </w:r>
      <w:r w:rsidRPr="001B127E">
        <w:rPr>
          <w:rFonts w:ascii="標楷體" w:eastAsia="標楷體" w:hAnsi="標楷體" w:cs="標楷體" w:hint="eastAsia"/>
          <w:color w:val="000000"/>
        </w:rPr>
        <w:t>教育局教師介聘他校積分計算表</w:t>
      </w:r>
      <w:r w:rsidRPr="0092658C">
        <w:rPr>
          <w:rFonts w:ascii="標楷體" w:eastAsia="標楷體" w:hAnsi="標楷體" w:cs="標楷體" w:hint="eastAsia"/>
          <w:color w:val="000000"/>
        </w:rPr>
        <w:t>之積分累算高低，積分低者先調出（在本校留職停薪之年資除服役年資仍可採計外，其餘應予扣除）；積分相同者，則以在本校獎懲積分高低順序辦理，積分低者優先；若二項積分相同者，以抽籤決定</w:t>
      </w:r>
      <w:r>
        <w:rPr>
          <w:rFonts w:ascii="標楷體" w:eastAsia="標楷體" w:hAnsi="標楷體" w:cs="標楷體" w:hint="eastAsia"/>
          <w:color w:val="000000"/>
        </w:rPr>
        <w:t>，但現兼任主任願受聘擔任下學年度行政職務者不在此限</w:t>
      </w:r>
      <w:r w:rsidRPr="0092658C">
        <w:rPr>
          <w:rFonts w:ascii="標楷體" w:eastAsia="標楷體" w:hAnsi="標楷體" w:cs="標楷體" w:hint="eastAsia"/>
          <w:color w:val="000000"/>
        </w:rPr>
        <w:t>。</w:t>
      </w:r>
    </w:p>
    <w:p w:rsidR="00D0350B" w:rsidRDefault="00D0350B" w:rsidP="00E36DEE">
      <w:pPr>
        <w:numPr>
          <w:ilvl w:val="1"/>
          <w:numId w:val="2"/>
        </w:numPr>
        <w:rPr>
          <w:rFonts w:ascii="標楷體" w:eastAsia="標楷體" w:hAnsi="標楷體" w:cs="Times New Roman"/>
          <w:color w:val="000000"/>
        </w:rPr>
      </w:pPr>
      <w:r>
        <w:rPr>
          <w:rFonts w:ascii="標楷體" w:eastAsia="標楷體" w:hAnsi="標楷體" w:cs="標楷體" w:hint="eastAsia"/>
          <w:color w:val="000000"/>
        </w:rPr>
        <w:t>本市各校無本校超額領域科別之缺額</w:t>
      </w:r>
      <w:r>
        <w:rPr>
          <w:rFonts w:ascii="標楷體" w:eastAsia="標楷體" w:hAnsi="標楷體" w:cs="標楷體"/>
          <w:color w:val="000000"/>
        </w:rPr>
        <w:t>,</w:t>
      </w:r>
      <w:r>
        <w:rPr>
          <w:rFonts w:ascii="標楷體" w:eastAsia="標楷體" w:hAnsi="標楷體" w:cs="標楷體" w:hint="eastAsia"/>
          <w:color w:val="000000"/>
        </w:rPr>
        <w:t>本校應由「評審小組」決定調整符合缺額學校所需之領域科目</w:t>
      </w:r>
      <w:r>
        <w:rPr>
          <w:rFonts w:ascii="標楷體" w:eastAsia="標楷體" w:hAnsi="標楷體" w:cs="標楷體"/>
          <w:color w:val="000000"/>
        </w:rPr>
        <w:t>,</w:t>
      </w:r>
      <w:r>
        <w:rPr>
          <w:rFonts w:ascii="標楷體" w:eastAsia="標楷體" w:hAnsi="標楷體" w:cs="標楷體" w:hint="eastAsia"/>
          <w:color w:val="000000"/>
        </w:rPr>
        <w:t>以志願者為優先；志願人數超過或無志願者時，其遴報依下列順序辦理之。</w:t>
      </w:r>
      <w:r>
        <w:rPr>
          <w:rFonts w:ascii="標楷體" w:eastAsia="標楷體" w:hAnsi="標楷體" w:cs="標楷體"/>
          <w:color w:val="000000"/>
        </w:rPr>
        <w:t xml:space="preserve">       </w:t>
      </w:r>
    </w:p>
    <w:p w:rsidR="00D0350B" w:rsidRDefault="00D0350B" w:rsidP="009631C8">
      <w:pPr>
        <w:ind w:left="992"/>
        <w:rPr>
          <w:rFonts w:ascii="標楷體" w:eastAsia="標楷體" w:hAnsi="標楷體" w:cs="Times New Roman"/>
          <w:color w:val="000000"/>
        </w:rPr>
      </w:pPr>
      <w:r>
        <w:rPr>
          <w:rFonts w:ascii="標楷體" w:eastAsia="標楷體" w:hAnsi="標楷體" w:cs="標楷體"/>
          <w:color w:val="000000"/>
        </w:rPr>
        <w:t>1.</w:t>
      </w:r>
      <w:r w:rsidRPr="00E36DEE">
        <w:rPr>
          <w:rFonts w:ascii="標楷體" w:eastAsia="標楷體" w:hAnsi="標楷體" w:cs="標楷體" w:hint="eastAsia"/>
          <w:color w:val="000000"/>
        </w:rPr>
        <w:t>以</w:t>
      </w:r>
      <w:r>
        <w:rPr>
          <w:rFonts w:ascii="標楷體" w:eastAsia="標楷體" w:hAnsi="標楷體" w:cs="標楷體" w:hint="eastAsia"/>
          <w:color w:val="000000"/>
        </w:rPr>
        <w:t>當年度</w:t>
      </w:r>
      <w:r w:rsidRPr="001B127E">
        <w:rPr>
          <w:rFonts w:ascii="標楷體" w:eastAsia="標楷體" w:hAnsi="標楷體" w:cs="標楷體" w:hint="eastAsia"/>
          <w:color w:val="000000"/>
        </w:rPr>
        <w:t>教育局教師介聘他校積分計算表</w:t>
      </w:r>
      <w:r w:rsidRPr="00E36DEE">
        <w:rPr>
          <w:rFonts w:ascii="標楷體" w:eastAsia="標楷體" w:hAnsi="標楷體" w:cs="標楷體" w:hint="eastAsia"/>
          <w:color w:val="000000"/>
        </w:rPr>
        <w:t>之積分累算高低順序，比照本項第</w:t>
      </w:r>
      <w:r w:rsidRPr="00E36DEE">
        <w:rPr>
          <w:rFonts w:ascii="標楷體" w:eastAsia="標楷體" w:hAnsi="標楷體" w:cs="標楷體"/>
          <w:color w:val="000000"/>
        </w:rPr>
        <w:t>(</w:t>
      </w:r>
      <w:r w:rsidRPr="00E36DEE">
        <w:rPr>
          <w:rFonts w:ascii="標楷體" w:eastAsia="標楷體" w:hAnsi="標楷體" w:cs="標楷體" w:hint="eastAsia"/>
          <w:color w:val="000000"/>
        </w:rPr>
        <w:t>一</w:t>
      </w:r>
      <w:r w:rsidRPr="00E36DEE">
        <w:rPr>
          <w:rFonts w:ascii="標楷體" w:eastAsia="標楷體" w:hAnsi="標楷體" w:cs="標楷體"/>
          <w:color w:val="000000"/>
        </w:rPr>
        <w:t>)</w:t>
      </w:r>
      <w:r w:rsidRPr="00E36DEE">
        <w:rPr>
          <w:rFonts w:ascii="標楷體" w:eastAsia="標楷體" w:hAnsi="標楷體" w:cs="標楷體" w:hint="eastAsia"/>
          <w:color w:val="000000"/>
        </w:rPr>
        <w:t>、</w:t>
      </w:r>
      <w:r w:rsidRPr="00E36DEE">
        <w:rPr>
          <w:rFonts w:ascii="標楷體" w:eastAsia="標楷體" w:hAnsi="標楷體" w:cs="標楷體"/>
          <w:color w:val="000000"/>
        </w:rPr>
        <w:t>(</w:t>
      </w:r>
      <w:r w:rsidRPr="00E36DEE">
        <w:rPr>
          <w:rFonts w:ascii="標楷體" w:eastAsia="標楷體" w:hAnsi="標楷體" w:cs="標楷體" w:hint="eastAsia"/>
          <w:color w:val="000000"/>
        </w:rPr>
        <w:t>二</w:t>
      </w:r>
      <w:r w:rsidRPr="00E36DEE">
        <w:rPr>
          <w:rFonts w:ascii="標楷體" w:eastAsia="標楷體" w:hAnsi="標楷體" w:cs="標楷體"/>
          <w:color w:val="000000"/>
        </w:rPr>
        <w:t>)</w:t>
      </w:r>
      <w:r>
        <w:rPr>
          <w:rFonts w:ascii="標楷體" w:eastAsia="標楷體" w:hAnsi="標楷體" w:cs="標楷體"/>
          <w:color w:val="000000"/>
        </w:rPr>
        <w:t xml:space="preserve"> </w:t>
      </w:r>
      <w:r w:rsidRPr="00E36DEE">
        <w:rPr>
          <w:rFonts w:ascii="標楷體" w:eastAsia="標楷體" w:hAnsi="標楷體" w:cs="標楷體" w:hint="eastAsia"/>
          <w:color w:val="000000"/>
        </w:rPr>
        <w:t>款</w:t>
      </w:r>
      <w:r>
        <w:rPr>
          <w:rFonts w:ascii="標楷體" w:eastAsia="標楷體" w:hAnsi="標楷體" w:cs="標楷體" w:hint="eastAsia"/>
          <w:color w:val="000000"/>
        </w:rPr>
        <w:t>規定辦理。</w:t>
      </w:r>
    </w:p>
    <w:p w:rsidR="00D0350B" w:rsidRDefault="00D0350B" w:rsidP="00E36DEE">
      <w:pPr>
        <w:rPr>
          <w:rFonts w:ascii="標楷體" w:eastAsia="標楷體" w:hAnsi="標楷體" w:cs="Times New Roman"/>
          <w:color w:val="000000"/>
        </w:rPr>
      </w:pPr>
      <w:r>
        <w:rPr>
          <w:rFonts w:ascii="標楷體" w:eastAsia="標楷體" w:hAnsi="標楷體" w:cs="標楷體"/>
          <w:color w:val="000000"/>
        </w:rPr>
        <w:t xml:space="preserve">        2.</w:t>
      </w:r>
      <w:r>
        <w:rPr>
          <w:rFonts w:ascii="標楷體" w:eastAsia="標楷體" w:hAnsi="標楷體" w:cs="標楷體" w:hint="eastAsia"/>
          <w:color w:val="000000"/>
        </w:rPr>
        <w:t>積分相同者，</w:t>
      </w:r>
      <w:r w:rsidRPr="0092658C">
        <w:rPr>
          <w:rFonts w:ascii="標楷體" w:eastAsia="標楷體" w:hAnsi="標楷體" w:cs="標楷體" w:hint="eastAsia"/>
          <w:color w:val="000000"/>
        </w:rPr>
        <w:t>以在本</w:t>
      </w:r>
      <w:r w:rsidRPr="009631C8">
        <w:rPr>
          <w:rFonts w:ascii="標楷體" w:eastAsia="標楷體" w:hAnsi="標楷體" w:cs="標楷體" w:hint="eastAsia"/>
          <w:color w:val="000000"/>
        </w:rPr>
        <w:t>校獎懲積分決定</w:t>
      </w:r>
      <w:r>
        <w:rPr>
          <w:rFonts w:ascii="標楷體" w:eastAsia="標楷體" w:hAnsi="標楷體" w:cs="標楷體" w:hint="eastAsia"/>
          <w:color w:val="000000"/>
        </w:rPr>
        <w:t>之。</w:t>
      </w:r>
    </w:p>
    <w:p w:rsidR="00D0350B" w:rsidRDefault="00D0350B" w:rsidP="00E36DEE">
      <w:pPr>
        <w:rPr>
          <w:rFonts w:ascii="標楷體" w:eastAsia="標楷體" w:hAnsi="標楷體" w:cs="Times New Roman"/>
          <w:color w:val="000000"/>
        </w:rPr>
      </w:pPr>
      <w:r>
        <w:rPr>
          <w:rFonts w:ascii="標楷體" w:eastAsia="標楷體" w:hAnsi="標楷體" w:cs="標楷體"/>
          <w:color w:val="000000"/>
        </w:rPr>
        <w:t xml:space="preserve">        3.</w:t>
      </w:r>
      <w:r>
        <w:rPr>
          <w:rFonts w:ascii="標楷體" w:eastAsia="標楷體" w:hAnsi="標楷體" w:cs="標楷體" w:hint="eastAsia"/>
          <w:color w:val="000000"/>
        </w:rPr>
        <w:t>前二項積分相同者，則以抽籤決定之。</w:t>
      </w:r>
    </w:p>
    <w:p w:rsidR="00D0350B" w:rsidRPr="00E36DEE" w:rsidRDefault="00D0350B" w:rsidP="00E36DEE">
      <w:pPr>
        <w:rPr>
          <w:rFonts w:ascii="標楷體" w:eastAsia="標楷體" w:hAnsi="標楷體" w:cs="Times New Roman"/>
          <w:color w:val="000000"/>
        </w:rPr>
      </w:pPr>
      <w:r>
        <w:rPr>
          <w:rFonts w:ascii="標楷體" w:eastAsia="標楷體" w:hAnsi="標楷體" w:cs="標楷體"/>
          <w:color w:val="000000"/>
        </w:rPr>
        <w:t xml:space="preserve">      </w:t>
      </w:r>
      <w:r>
        <w:rPr>
          <w:rFonts w:ascii="標楷體" w:eastAsia="標楷體" w:hAnsi="標楷體" w:cs="標楷體" w:hint="eastAsia"/>
          <w:color w:val="000000"/>
        </w:rPr>
        <w:t>超額調入本校教師，三年內如非志願，不計入超額教師名單。</w:t>
      </w:r>
    </w:p>
    <w:p w:rsidR="00D0350B" w:rsidRPr="0092658C" w:rsidRDefault="00D0350B" w:rsidP="008517C7">
      <w:pPr>
        <w:numPr>
          <w:ilvl w:val="0"/>
          <w:numId w:val="2"/>
        </w:numPr>
        <w:ind w:left="482" w:hanging="482"/>
        <w:rPr>
          <w:rFonts w:ascii="標楷體" w:eastAsia="標楷體" w:hAnsi="標楷體" w:cs="Times New Roman"/>
          <w:color w:val="000000"/>
        </w:rPr>
      </w:pPr>
      <w:r w:rsidRPr="0092658C">
        <w:rPr>
          <w:rFonts w:ascii="標楷體" w:eastAsia="標楷體" w:hAnsi="標楷體" w:cs="標楷體" w:hint="eastAsia"/>
          <w:color w:val="000000"/>
        </w:rPr>
        <w:t>教師任教領域科目之認定以教師證為依據；擁有二張以上教師證者，以初進本校之領域科目認定。</w:t>
      </w:r>
    </w:p>
    <w:p w:rsidR="00D0350B" w:rsidRPr="001B127E" w:rsidRDefault="00D0350B" w:rsidP="0092658C">
      <w:pPr>
        <w:numPr>
          <w:ilvl w:val="0"/>
          <w:numId w:val="2"/>
        </w:numPr>
        <w:rPr>
          <w:rFonts w:ascii="標楷體" w:eastAsia="標楷體" w:hAnsi="標楷體" w:cs="Times New Roman"/>
        </w:rPr>
      </w:pPr>
      <w:r w:rsidRPr="001B127E">
        <w:rPr>
          <w:rFonts w:ascii="標楷體" w:eastAsia="標楷體" w:hAnsi="標楷體" w:cs="標楷體" w:hint="eastAsia"/>
        </w:rPr>
        <w:t>超額教師調出後，於參加教師介聘當年度</w:t>
      </w:r>
      <w:r w:rsidRPr="001B127E">
        <w:rPr>
          <w:rFonts w:ascii="標楷體" w:eastAsia="標楷體" w:hAnsi="標楷體" w:cs="標楷體"/>
        </w:rPr>
        <w:t>8</w:t>
      </w:r>
      <w:r w:rsidRPr="001B127E">
        <w:rPr>
          <w:rFonts w:ascii="標楷體" w:eastAsia="標楷體" w:hAnsi="標楷體" w:cs="標楷體" w:hint="eastAsia"/>
        </w:rPr>
        <w:t>月</w:t>
      </w:r>
      <w:r w:rsidRPr="001B127E">
        <w:rPr>
          <w:rFonts w:ascii="標楷體" w:eastAsia="標楷體" w:hAnsi="標楷體" w:cs="標楷體"/>
        </w:rPr>
        <w:t>1</w:t>
      </w:r>
      <w:r w:rsidRPr="001B127E">
        <w:rPr>
          <w:rFonts w:ascii="標楷體" w:eastAsia="標楷體" w:hAnsi="標楷體" w:cs="標楷體" w:hint="eastAsia"/>
        </w:rPr>
        <w:t>日前，如本校有缺額，則由教務處確定缺額之領域科目，人事室通知該領域科目已受超額介聘之教師，經新介聘及本校教評會同意優先返原校服務。若申請調回本校服務之教師人數超過實缺時，以曾在本校服務年資較長者為優先。</w:t>
      </w:r>
    </w:p>
    <w:p w:rsidR="00D0350B" w:rsidRPr="001B127E" w:rsidRDefault="00D0350B" w:rsidP="0092658C">
      <w:pPr>
        <w:numPr>
          <w:ilvl w:val="0"/>
          <w:numId w:val="2"/>
        </w:numPr>
        <w:rPr>
          <w:rFonts w:ascii="標楷體" w:eastAsia="標楷體" w:hAnsi="標楷體" w:cs="Times New Roman"/>
        </w:rPr>
      </w:pPr>
      <w:r w:rsidRPr="001B127E">
        <w:rPr>
          <w:rFonts w:ascii="標楷體" w:eastAsia="標楷體" w:hAnsi="標楷體" w:cs="標楷體" w:hint="eastAsia"/>
        </w:rPr>
        <w:t>本校特殊教育教師有缺額時，本校一般超額教師如具聘任資格者，經教評會審查同意後，得優先轉任。本校一般教師有缺額時，本校特殊教師超額教師如具聘任資格者，比照前項規定辦理。</w:t>
      </w:r>
    </w:p>
    <w:p w:rsidR="00D0350B" w:rsidRPr="001B127E" w:rsidRDefault="00D0350B" w:rsidP="0092658C">
      <w:pPr>
        <w:numPr>
          <w:ilvl w:val="0"/>
          <w:numId w:val="2"/>
        </w:numPr>
        <w:rPr>
          <w:rFonts w:ascii="標楷體" w:eastAsia="標楷體" w:hAnsi="標楷體" w:cs="Times New Roman"/>
        </w:rPr>
      </w:pPr>
      <w:r w:rsidRPr="001B127E">
        <w:rPr>
          <w:rFonts w:ascii="標楷體" w:eastAsia="標楷體" w:hAnsi="標楷體" w:cs="標楷體" w:hint="eastAsia"/>
        </w:rPr>
        <w:t>本校特殊教育教師因減班超額時，超額教師人數由特殊教育教師單獨核算，並比照本處理原則辦理。</w:t>
      </w:r>
    </w:p>
    <w:p w:rsidR="00D0350B" w:rsidRPr="001B127E" w:rsidRDefault="00D0350B" w:rsidP="008517C7">
      <w:pPr>
        <w:rPr>
          <w:rFonts w:ascii="標楷體" w:eastAsia="標楷體" w:hAnsi="標楷體" w:cs="Times New Roman"/>
        </w:rPr>
      </w:pPr>
      <w:r w:rsidRPr="001B127E">
        <w:rPr>
          <w:rFonts w:ascii="標楷體" w:eastAsia="標楷體" w:hAnsi="標楷體" w:cs="標楷體"/>
        </w:rPr>
        <w:t xml:space="preserve">    </w:t>
      </w:r>
      <w:r w:rsidRPr="001B127E">
        <w:rPr>
          <w:rFonts w:ascii="標楷體" w:eastAsia="標楷體" w:hAnsi="標楷體" w:cs="標楷體" w:hint="eastAsia"/>
        </w:rPr>
        <w:t>特殊教育超額介聘領域科目，以初進本校之領域科目認定之。</w:t>
      </w:r>
    </w:p>
    <w:p w:rsidR="00D0350B" w:rsidRPr="001B127E" w:rsidRDefault="00D0350B" w:rsidP="0092658C">
      <w:pPr>
        <w:numPr>
          <w:ilvl w:val="0"/>
          <w:numId w:val="2"/>
        </w:numPr>
        <w:rPr>
          <w:rFonts w:ascii="標楷體" w:eastAsia="標楷體" w:hAnsi="標楷體" w:cs="Times New Roman"/>
        </w:rPr>
      </w:pPr>
      <w:r w:rsidRPr="001B127E">
        <w:rPr>
          <w:rFonts w:ascii="標楷體" w:eastAsia="標楷體" w:hAnsi="標楷體" w:cs="標楷體" w:hint="eastAsia"/>
        </w:rPr>
        <w:t>本處理原則校務會議通過後實施，修正時亦同。</w:t>
      </w:r>
    </w:p>
    <w:sectPr w:rsidR="00D0350B" w:rsidRPr="001B127E" w:rsidSect="009631C8">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50B" w:rsidRDefault="00D0350B" w:rsidP="002F4644">
      <w:pPr>
        <w:rPr>
          <w:rFonts w:cs="Times New Roman"/>
        </w:rPr>
      </w:pPr>
      <w:r>
        <w:rPr>
          <w:rFonts w:cs="Times New Roman"/>
        </w:rPr>
        <w:separator/>
      </w:r>
    </w:p>
  </w:endnote>
  <w:endnote w:type="continuationSeparator" w:id="0">
    <w:p w:rsidR="00D0350B" w:rsidRDefault="00D0350B" w:rsidP="002F46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50B" w:rsidRDefault="00D0350B" w:rsidP="002F4644">
      <w:pPr>
        <w:rPr>
          <w:rFonts w:cs="Times New Roman"/>
        </w:rPr>
      </w:pPr>
      <w:r>
        <w:rPr>
          <w:rFonts w:cs="Times New Roman"/>
        </w:rPr>
        <w:separator/>
      </w:r>
    </w:p>
  </w:footnote>
  <w:footnote w:type="continuationSeparator" w:id="0">
    <w:p w:rsidR="00D0350B" w:rsidRDefault="00D0350B" w:rsidP="002F464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239E8"/>
    <w:multiLevelType w:val="hybridMultilevel"/>
    <w:tmpl w:val="4B92898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45E1142B"/>
    <w:multiLevelType w:val="multilevel"/>
    <w:tmpl w:val="123A86FA"/>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41C"/>
    <w:rsid w:val="00024C08"/>
    <w:rsid w:val="000276C7"/>
    <w:rsid w:val="000433F3"/>
    <w:rsid w:val="000575A8"/>
    <w:rsid w:val="00062F90"/>
    <w:rsid w:val="0008399D"/>
    <w:rsid w:val="000B0909"/>
    <w:rsid w:val="000B0CF8"/>
    <w:rsid w:val="000E1B6D"/>
    <w:rsid w:val="00110471"/>
    <w:rsid w:val="001B127E"/>
    <w:rsid w:val="001C2437"/>
    <w:rsid w:val="00204CD0"/>
    <w:rsid w:val="0020641C"/>
    <w:rsid w:val="00245235"/>
    <w:rsid w:val="00267372"/>
    <w:rsid w:val="002955B3"/>
    <w:rsid w:val="00297C00"/>
    <w:rsid w:val="002F4644"/>
    <w:rsid w:val="002F5F16"/>
    <w:rsid w:val="0031154B"/>
    <w:rsid w:val="00361C68"/>
    <w:rsid w:val="003A7F06"/>
    <w:rsid w:val="003F6299"/>
    <w:rsid w:val="00405B23"/>
    <w:rsid w:val="00420279"/>
    <w:rsid w:val="004670CE"/>
    <w:rsid w:val="004766BF"/>
    <w:rsid w:val="004A55D3"/>
    <w:rsid w:val="004D2D71"/>
    <w:rsid w:val="004E6FDD"/>
    <w:rsid w:val="00571E15"/>
    <w:rsid w:val="005F79C7"/>
    <w:rsid w:val="00614638"/>
    <w:rsid w:val="0062580E"/>
    <w:rsid w:val="00645CB1"/>
    <w:rsid w:val="00653021"/>
    <w:rsid w:val="00660F55"/>
    <w:rsid w:val="00675DEA"/>
    <w:rsid w:val="006807E3"/>
    <w:rsid w:val="00683431"/>
    <w:rsid w:val="00693995"/>
    <w:rsid w:val="006A4688"/>
    <w:rsid w:val="006A4735"/>
    <w:rsid w:val="006B77C2"/>
    <w:rsid w:val="006C766C"/>
    <w:rsid w:val="006F0BDD"/>
    <w:rsid w:val="006F2B6C"/>
    <w:rsid w:val="007158D4"/>
    <w:rsid w:val="00734DF7"/>
    <w:rsid w:val="007A6381"/>
    <w:rsid w:val="007E4B71"/>
    <w:rsid w:val="00816428"/>
    <w:rsid w:val="008352F3"/>
    <w:rsid w:val="00843805"/>
    <w:rsid w:val="008517C7"/>
    <w:rsid w:val="008C67EA"/>
    <w:rsid w:val="008E0A81"/>
    <w:rsid w:val="008F49B6"/>
    <w:rsid w:val="008F7A5F"/>
    <w:rsid w:val="009018F0"/>
    <w:rsid w:val="00902E7C"/>
    <w:rsid w:val="0091232D"/>
    <w:rsid w:val="00917FDA"/>
    <w:rsid w:val="0092658C"/>
    <w:rsid w:val="009631C8"/>
    <w:rsid w:val="009B7363"/>
    <w:rsid w:val="009E1D6C"/>
    <w:rsid w:val="00A24F44"/>
    <w:rsid w:val="00A316E4"/>
    <w:rsid w:val="00A664C4"/>
    <w:rsid w:val="00AC3ECD"/>
    <w:rsid w:val="00B16B6D"/>
    <w:rsid w:val="00B6474F"/>
    <w:rsid w:val="00BA3B81"/>
    <w:rsid w:val="00BB36D4"/>
    <w:rsid w:val="00C17E99"/>
    <w:rsid w:val="00C81EB8"/>
    <w:rsid w:val="00C93623"/>
    <w:rsid w:val="00CC2686"/>
    <w:rsid w:val="00D0350B"/>
    <w:rsid w:val="00D11A6B"/>
    <w:rsid w:val="00D24C99"/>
    <w:rsid w:val="00D4395B"/>
    <w:rsid w:val="00D55409"/>
    <w:rsid w:val="00D813AC"/>
    <w:rsid w:val="00DB498E"/>
    <w:rsid w:val="00DD7495"/>
    <w:rsid w:val="00DE23D0"/>
    <w:rsid w:val="00DE767F"/>
    <w:rsid w:val="00E03CE7"/>
    <w:rsid w:val="00E04EF5"/>
    <w:rsid w:val="00E36DEE"/>
    <w:rsid w:val="00E848B2"/>
    <w:rsid w:val="00E93C8E"/>
    <w:rsid w:val="00EA662F"/>
    <w:rsid w:val="00ED7235"/>
    <w:rsid w:val="00EF1A1C"/>
    <w:rsid w:val="00F10FB8"/>
    <w:rsid w:val="00F51CCC"/>
    <w:rsid w:val="00F52224"/>
    <w:rsid w:val="00F61FEB"/>
    <w:rsid w:val="00F776A3"/>
    <w:rsid w:val="00FD12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D4"/>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64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F4644"/>
    <w:rPr>
      <w:sz w:val="20"/>
      <w:szCs w:val="20"/>
    </w:rPr>
  </w:style>
  <w:style w:type="paragraph" w:styleId="Footer">
    <w:name w:val="footer"/>
    <w:basedOn w:val="Normal"/>
    <w:link w:val="FooterChar"/>
    <w:uiPriority w:val="99"/>
    <w:rsid w:val="002F464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F4644"/>
    <w:rPr>
      <w:sz w:val="20"/>
      <w:szCs w:val="20"/>
    </w:rPr>
  </w:style>
  <w:style w:type="paragraph" w:styleId="BalloonText">
    <w:name w:val="Balloon Text"/>
    <w:basedOn w:val="Normal"/>
    <w:link w:val="BalloonTextChar"/>
    <w:uiPriority w:val="99"/>
    <w:semiHidden/>
    <w:rsid w:val="000433F3"/>
    <w:rPr>
      <w:rFonts w:ascii="Arial" w:hAnsi="Arial" w:cs="Arial"/>
      <w:sz w:val="18"/>
      <w:szCs w:val="18"/>
    </w:rPr>
  </w:style>
  <w:style w:type="character" w:customStyle="1" w:styleId="BalloonTextChar">
    <w:name w:val="Balloon Text Char"/>
    <w:basedOn w:val="DefaultParagraphFont"/>
    <w:link w:val="BalloonText"/>
    <w:uiPriority w:val="99"/>
    <w:semiHidden/>
    <w:locked/>
    <w:rsid w:val="00405B23"/>
    <w:rPr>
      <w:rFonts w:ascii="Cambria" w:eastAsia="新細明體" w:hAnsi="Cambria" w:cs="Cambria"/>
      <w:sz w:val="2"/>
      <w:szCs w:val="2"/>
    </w:rPr>
  </w:style>
  <w:style w:type="paragraph" w:styleId="ListParagraph">
    <w:name w:val="List Paragraph"/>
    <w:basedOn w:val="Normal"/>
    <w:uiPriority w:val="99"/>
    <w:qFormat/>
    <w:rsid w:val="004A55D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2</Pages>
  <Words>228</Words>
  <Characters>1303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台南市立佳興國民中學減班超額教師處理原則</dc:title>
  <dc:subject/>
  <dc:creator>mifons</dc:creator>
  <cp:keywords/>
  <dc:description/>
  <cp:lastModifiedBy>MC SYSTEM</cp:lastModifiedBy>
  <cp:revision>13</cp:revision>
  <cp:lastPrinted>2016-01-27T03:30:00Z</cp:lastPrinted>
  <dcterms:created xsi:type="dcterms:W3CDTF">2016-01-20T03:24:00Z</dcterms:created>
  <dcterms:modified xsi:type="dcterms:W3CDTF">2016-02-16T01:03:00Z</dcterms:modified>
</cp:coreProperties>
</file>