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95" w:rsidRPr="006D01F1" w:rsidRDefault="007A1A95" w:rsidP="007A1A95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FF0000"/>
          <w:kern w:val="0"/>
          <w:sz w:val="32"/>
          <w:szCs w:val="32"/>
        </w:rPr>
      </w:pPr>
      <w:r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臺南市</w:t>
      </w:r>
      <w:r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立</w:t>
      </w:r>
      <w:r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將軍國民</w:t>
      </w:r>
      <w:r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中</w:t>
      </w:r>
      <w:r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學性騷擾防治及申訴處理要點</w:t>
      </w:r>
    </w:p>
    <w:p w:rsidR="007A1A95" w:rsidRPr="006D01F1" w:rsidRDefault="007A1A95" w:rsidP="007A1A95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FF0000"/>
          <w:kern w:val="0"/>
          <w:sz w:val="28"/>
          <w:szCs w:val="28"/>
        </w:rPr>
      </w:pPr>
      <w:r>
        <w:rPr>
          <w:rStyle w:val="fontstyle01"/>
          <w:rFonts w:hint="eastAsia"/>
        </w:rPr>
        <w:t xml:space="preserve">                                </w:t>
      </w:r>
      <w:r w:rsidRPr="006D01F1">
        <w:rPr>
          <w:rStyle w:val="fontstyle01"/>
          <w:rFonts w:hint="eastAsia"/>
          <w:color w:val="FF0000"/>
        </w:rPr>
        <w:t xml:space="preserve"> </w:t>
      </w:r>
      <w:r w:rsidRPr="006D01F1">
        <w:rPr>
          <w:rFonts w:ascii="標楷體" w:eastAsia="標楷體" w:hAnsi="Calibri" w:cs="標楷體"/>
          <w:color w:val="FF0000"/>
          <w:kern w:val="0"/>
        </w:rPr>
        <w:t>113年</w:t>
      </w:r>
      <w:r w:rsidR="00D7191E">
        <w:rPr>
          <w:rFonts w:ascii="標楷體" w:eastAsia="標楷體" w:hAnsi="Calibri" w:cs="標楷體"/>
          <w:color w:val="FF0000"/>
          <w:kern w:val="0"/>
        </w:rPr>
        <w:t>5</w:t>
      </w:r>
      <w:r w:rsidRPr="006D01F1">
        <w:rPr>
          <w:rFonts w:ascii="標楷體" w:eastAsia="標楷體" w:hAnsi="Calibri" w:cs="標楷體"/>
          <w:color w:val="FF0000"/>
          <w:kern w:val="0"/>
        </w:rPr>
        <w:t>月</w:t>
      </w:r>
      <w:r w:rsidR="00D7191E">
        <w:rPr>
          <w:rFonts w:ascii="標楷體" w:eastAsia="標楷體" w:hAnsi="Calibri" w:cs="標楷體"/>
          <w:color w:val="FF0000"/>
          <w:kern w:val="0"/>
        </w:rPr>
        <w:t>27</w:t>
      </w:r>
      <w:r w:rsidRPr="006D01F1">
        <w:rPr>
          <w:rFonts w:ascii="標楷體" w:eastAsia="標楷體" w:hAnsi="Calibri" w:cs="標楷體"/>
          <w:color w:val="FF0000"/>
          <w:kern w:val="0"/>
        </w:rPr>
        <w:t>日</w:t>
      </w:r>
      <w:r w:rsidRPr="006D01F1">
        <w:rPr>
          <w:rFonts w:ascii="標楷體" w:eastAsia="標楷體" w:hAnsi="Calibri" w:cs="標楷體" w:hint="eastAsia"/>
          <w:color w:val="FF0000"/>
          <w:kern w:val="0"/>
        </w:rPr>
        <w:t>本校</w:t>
      </w:r>
      <w:r w:rsidRPr="006D01F1">
        <w:rPr>
          <w:rFonts w:ascii="標楷體" w:eastAsia="標楷體" w:hAnsi="Calibri" w:cs="標楷體"/>
          <w:color w:val="FF0000"/>
          <w:kern w:val="0"/>
        </w:rPr>
        <w:t>校務會議通過</w:t>
      </w:r>
      <w:r w:rsidRPr="006D01F1">
        <w:rPr>
          <w:rFonts w:ascii="標楷體" w:eastAsia="標楷體" w:hAnsi="標楷體" w:hint="eastAsia"/>
          <w:color w:val="FF0000"/>
          <w:szCs w:val="24"/>
        </w:rPr>
        <w:t>並實施</w:t>
      </w: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7A1A95" w:rsidRPr="00D0468B" w:rsidRDefault="00397262" w:rsidP="007A1A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A1A95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涉及前點性騷擾事件之行為人屬公務人員、教育人員（教師、長期代理教師）、約聘（僱）人員、約用人員者，其申訴案件由本校人事室受理；其餘人員(如：社團教師、代課教師、</w:t>
      </w:r>
      <w:r w:rsidR="007A1A95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教保員</w:t>
      </w:r>
      <w:r w:rsidR="007A1A9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7A1A95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廚工、技工、工友、駕駛、</w:t>
      </w:r>
      <w:r w:rsidR="007A1A95" w:rsidRPr="00CD61E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特教助理員</w:t>
      </w:r>
      <w:r w:rsidR="007A1A9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7A1A95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駐衛警或臨時人員等)，其申訴案件</w:t>
      </w:r>
      <w:r w:rsidR="007A1A95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由</w:t>
      </w:r>
      <w:r w:rsidR="007A1A95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各主管處室</w:t>
      </w:r>
      <w:r w:rsidR="007A1A9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7A1A95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含附設幼兒園</w:t>
      </w:r>
      <w:r w:rsidR="007A1A9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7A1A95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受理，申訴管道如</w:t>
      </w:r>
      <w:r w:rsidR="007A1A95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下</w:t>
      </w:r>
      <w:r w:rsidR="007A1A95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：</w:t>
      </w:r>
    </w:p>
    <w:p w:rsidR="007A1A95" w:rsidRDefault="007A1A95" w:rsidP="007A1A95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06-7942042</w:t>
      </w:r>
    </w:p>
    <w:p w:rsidR="007A1A95" w:rsidRPr="00AA3C40" w:rsidRDefault="007A1A95" w:rsidP="007A1A95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Pr="00AA3C40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r w:rsidRPr="00AA3C4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</w:t>
      </w:r>
      <w:r w:rsidRPr="00AA3C40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79</w:t>
      </w:r>
      <w:r>
        <w:rPr>
          <w:rFonts w:ascii="標楷體" w:eastAsia="標楷體" w:hAnsi="標楷體" w:cs="Times New Roman" w:hint="eastAsia"/>
          <w:color w:val="333333"/>
          <w:sz w:val="28"/>
          <w:szCs w:val="28"/>
          <w:shd w:val="clear" w:color="auto" w:fill="FFFFFF"/>
        </w:rPr>
        <w:t>43324</w:t>
      </w:r>
    </w:p>
    <w:p w:rsidR="00EC637E" w:rsidRPr="00D0468B" w:rsidRDefault="007A1A95" w:rsidP="007A1A95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hyperlink r:id="rId8" w:history="1">
        <w:r w:rsidRPr="00FB24BA">
          <w:rPr>
            <w:rStyle w:val="ac"/>
          </w:rPr>
          <w:t>jasmine81021</w:t>
        </w:r>
        <w:r w:rsidRPr="00FB24BA">
          <w:rPr>
            <w:rStyle w:val="ac"/>
            <w:rFonts w:hint="eastAsia"/>
          </w:rPr>
          <w:t>@tn.edu.tw</w:t>
        </w:r>
      </w:hyperlink>
      <w:r w:rsidR="00EC637E"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7191E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7191E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719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719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719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719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719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D7191E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D7191E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D7191E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D7191E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D7191E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D7191E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D7191E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D7191E">
        <w:rPr>
          <w:rFonts w:ascii="標楷體" w:eastAsia="標楷體" w:hAnsi="標楷體" w:cs="標楷體" w:hint="eastAsia"/>
          <w:sz w:val="28"/>
          <w:szCs w:val="28"/>
        </w:rPr>
        <w:t>，並指定其中一人為召集人</w:t>
      </w:r>
      <w:r w:rsidR="008D6E0E" w:rsidRPr="00D7191E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904D5"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前項專家學者應具有下列資格之一：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(一)現任教育部審定合格之國內、外大專校院講師職務以上，講授性別平等、心理、諮商輔導、法律或性騷擾防治相關領域學科二年以上者。 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7191E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7191E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委員任期二年，期滿得續聘（派）之。任期內出缺時，得補聘（派）至原任期屆滿之日止。 </w:t>
      </w:r>
    </w:p>
    <w:p w:rsidR="008D6E0E" w:rsidRPr="00D7191E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7191E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、申訴處理委員會應為附理由之決議，並得作成懲處或其他處理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7191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、申訴處理委員會委員均為無給職</w:t>
      </w:r>
      <w:r w:rsidR="00C9039B" w:rsidRPr="00D7191E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  <w:r w:rsidR="00AF71B3" w:rsidRPr="00D7191E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7191E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p w:rsidR="00CF5510" w:rsidRPr="00FD673F" w:rsidRDefault="00CF5510" w:rsidP="00CF5510">
      <w:pPr>
        <w:widowControl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2A788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二十二、</w:t>
      </w:r>
      <w:r w:rsidRPr="004E7A6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要點</w:t>
      </w:r>
      <w:r w:rsidRPr="004E7A6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經本校校務會議決議通過後公布實施，修正時亦同</w:t>
      </w:r>
      <w:r w:rsidRPr="002A788A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。</w:t>
      </w:r>
    </w:p>
    <w:p w:rsidR="00CF5510" w:rsidRPr="00CF5510" w:rsidRDefault="00CF5510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bookmarkStart w:id="1" w:name="_GoBack"/>
      <w:bookmarkEnd w:id="1"/>
    </w:p>
    <w:sectPr w:rsidR="00CF5510" w:rsidRPr="00CF5510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CF" w:rsidRDefault="005701CF" w:rsidP="00E35798">
      <w:r>
        <w:separator/>
      </w:r>
    </w:p>
  </w:endnote>
  <w:endnote w:type="continuationSeparator" w:id="0">
    <w:p w:rsidR="005701CF" w:rsidRDefault="005701CF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CF" w:rsidRDefault="005701CF" w:rsidP="00E35798">
      <w:r>
        <w:separator/>
      </w:r>
    </w:p>
  </w:footnote>
  <w:footnote w:type="continuationSeparator" w:id="0">
    <w:p w:rsidR="005701CF" w:rsidRDefault="005701CF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1F30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01CF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A1A95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43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CF5510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7191E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7A1A95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Hyperlink"/>
    <w:uiPriority w:val="99"/>
    <w:unhideWhenUsed/>
    <w:rsid w:val="007A1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e81021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CB0C-1F06-45BF-8623-C48E1CD6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午餐1</cp:lastModifiedBy>
  <cp:revision>2</cp:revision>
  <cp:lastPrinted>2024-05-24T01:25:00Z</cp:lastPrinted>
  <dcterms:created xsi:type="dcterms:W3CDTF">2024-05-28T06:01:00Z</dcterms:created>
  <dcterms:modified xsi:type="dcterms:W3CDTF">2024-05-28T06:01:00Z</dcterms:modified>
</cp:coreProperties>
</file>