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proofErr w:type="gramStart"/>
      <w:r w:rsidR="000D7E9C" w:rsidRPr="00DB5695">
        <w:rPr>
          <w:rFonts w:ascii="標楷體" w:eastAsia="標楷體" w:hAnsi="標楷體"/>
          <w:b/>
          <w:bCs/>
          <w:color w:val="000000" w:themeColor="text1"/>
          <w:sz w:val="32"/>
          <w:szCs w:val="32"/>
        </w:rPr>
        <w:t>臺</w:t>
      </w:r>
      <w:proofErr w:type="gramEnd"/>
      <w:r w:rsidR="000D7E9C" w:rsidRPr="00DB5695">
        <w:rPr>
          <w:rFonts w:ascii="標楷體" w:eastAsia="標楷體" w:hAnsi="標楷體"/>
          <w:b/>
          <w:bCs/>
          <w:color w:val="000000" w:themeColor="text1"/>
          <w:sz w:val="32"/>
          <w:szCs w:val="32"/>
        </w:rPr>
        <w:t>南市</w:t>
      </w:r>
      <w:r w:rsidR="00FC4F80">
        <w:rPr>
          <w:rFonts w:ascii="標楷體" w:eastAsia="標楷體" w:hAnsi="標楷體" w:hint="eastAsia"/>
          <w:b/>
          <w:bCs/>
          <w:color w:val="000000" w:themeColor="text1"/>
          <w:sz w:val="32"/>
          <w:szCs w:val="32"/>
        </w:rPr>
        <w:t>立金城國民中學</w:t>
      </w:r>
      <w:r w:rsidR="000D7E9C" w:rsidRPr="00997A4C">
        <w:rPr>
          <w:rFonts w:ascii="標楷體" w:eastAsia="標楷體" w:hAnsi="標楷體" w:hint="eastAsia"/>
          <w:b/>
          <w:bCs/>
          <w:color w:val="000000" w:themeColor="text1"/>
          <w:sz w:val="32"/>
          <w:szCs w:val="32"/>
        </w:rPr>
        <w:t>設置</w:t>
      </w:r>
      <w:r w:rsidR="000D7E9C" w:rsidRPr="00DB5695">
        <w:rPr>
          <w:rFonts w:ascii="標楷體" w:eastAsia="標楷體" w:hAnsi="標楷體" w:hint="eastAsia"/>
          <w:b/>
          <w:bCs/>
          <w:color w:val="000000" w:themeColor="text1"/>
          <w:sz w:val="32"/>
          <w:szCs w:val="32"/>
        </w:rPr>
        <w:t>太陽光電設施</w:t>
      </w:r>
      <w:r w:rsidR="000D7E9C" w:rsidRPr="00997A4C">
        <w:rPr>
          <w:rFonts w:ascii="標楷體" w:eastAsia="標楷體" w:hAnsi="標楷體" w:hint="eastAsia"/>
          <w:b/>
          <w:bCs/>
          <w:color w:val="000000" w:themeColor="text1"/>
          <w:sz w:val="32"/>
          <w:szCs w:val="32"/>
        </w:rPr>
        <w:t>公</w:t>
      </w:r>
      <w:proofErr w:type="gramStart"/>
      <w:r w:rsidR="000D7E9C" w:rsidRPr="00997A4C">
        <w:rPr>
          <w:rFonts w:ascii="標楷體" w:eastAsia="標楷體" w:hAnsi="標楷體" w:hint="eastAsia"/>
          <w:b/>
          <w:bCs/>
          <w:color w:val="000000" w:themeColor="text1"/>
          <w:sz w:val="32"/>
          <w:szCs w:val="32"/>
        </w:rPr>
        <w:t>開標租案</w:t>
      </w:r>
      <w:proofErr w:type="gramEnd"/>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w:t>
      </w:r>
      <w:r w:rsidR="00AC089C">
        <w:rPr>
          <w:rFonts w:eastAsia="標楷體"/>
          <w:sz w:val="28"/>
          <w:szCs w:val="28"/>
        </w:rPr>
        <w:t>選</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w:t>
      </w:r>
      <w:r w:rsidR="00AC089C">
        <w:rPr>
          <w:rFonts w:eastAsia="標楷體"/>
          <w:sz w:val="28"/>
          <w:szCs w:val="28"/>
        </w:rPr>
        <w:t>選</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B7527F"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w:t>
      </w:r>
      <w:proofErr w:type="gramStart"/>
      <w:r>
        <w:rPr>
          <w:rFonts w:eastAsia="標楷體"/>
          <w:sz w:val="28"/>
          <w:szCs w:val="28"/>
        </w:rPr>
        <w:t>研</w:t>
      </w:r>
      <w:proofErr w:type="gramEnd"/>
      <w:r>
        <w:rPr>
          <w:rFonts w:eastAsia="標楷體"/>
          <w:sz w:val="28"/>
          <w:szCs w:val="28"/>
        </w:rPr>
        <w:t>擬，按下列規定撰寫，決標後並列為契約附件之</w:t>
      </w:r>
      <w:proofErr w:type="gramStart"/>
      <w:r>
        <w:rPr>
          <w:rFonts w:eastAsia="標楷體"/>
          <w:sz w:val="28"/>
          <w:szCs w:val="28"/>
        </w:rPr>
        <w:t>一</w:t>
      </w:r>
      <w:proofErr w:type="gramEnd"/>
      <w:r>
        <w:rPr>
          <w:rFonts w:eastAsia="標楷體"/>
          <w:sz w:val="28"/>
          <w:szCs w:val="28"/>
        </w:rPr>
        <w:t>：</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Pr>
          <w:rFonts w:eastAsia="標楷體" w:hint="eastAsia"/>
          <w:sz w:val="28"/>
          <w:szCs w:val="28"/>
        </w:rPr>
        <w:t>1</w:t>
      </w:r>
      <w:r w:rsidR="001B592D">
        <w:rPr>
          <w:rFonts w:eastAsia="標楷體" w:hint="eastAsia"/>
          <w:sz w:val="28"/>
          <w:szCs w:val="28"/>
        </w:rPr>
        <w:t>式</w:t>
      </w:r>
      <w:r w:rsidR="000D7E9C">
        <w:rPr>
          <w:rFonts w:eastAsia="標楷體"/>
          <w:sz w:val="28"/>
          <w:szCs w:val="28"/>
        </w:rPr>
        <w:t>6</w:t>
      </w:r>
      <w:r>
        <w:rPr>
          <w:rFonts w:eastAsia="標楷體"/>
          <w:sz w:val="28"/>
          <w:szCs w:val="28"/>
        </w:rPr>
        <w:t>份。</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proofErr w:type="gramStart"/>
      <w:r w:rsidR="000D7E9C" w:rsidRPr="000D7E9C">
        <w:rPr>
          <w:rFonts w:eastAsia="標楷體"/>
          <w:sz w:val="28"/>
          <w:szCs w:val="28"/>
        </w:rPr>
        <w:t>臺</w:t>
      </w:r>
      <w:proofErr w:type="gramEnd"/>
      <w:r w:rsidR="000D7E9C" w:rsidRPr="000D7E9C">
        <w:rPr>
          <w:rFonts w:eastAsia="標楷體"/>
          <w:sz w:val="28"/>
          <w:szCs w:val="28"/>
        </w:rPr>
        <w:t>南市</w:t>
      </w:r>
      <w:r w:rsidR="00280514">
        <w:rPr>
          <w:rFonts w:eastAsia="標楷體" w:hint="eastAsia"/>
          <w:sz w:val="28"/>
          <w:szCs w:val="28"/>
        </w:rPr>
        <w:t>立金城國民中學</w:t>
      </w:r>
      <w:r w:rsidR="000D7E9C" w:rsidRPr="000D7E9C">
        <w:rPr>
          <w:rFonts w:eastAsia="標楷體" w:hint="eastAsia"/>
          <w:sz w:val="28"/>
          <w:szCs w:val="28"/>
        </w:rPr>
        <w:t>設置太陽光電設施公</w:t>
      </w:r>
      <w:proofErr w:type="gramStart"/>
      <w:r w:rsidR="000D7E9C" w:rsidRPr="000D7E9C">
        <w:rPr>
          <w:rFonts w:eastAsia="標楷體" w:hint="eastAsia"/>
          <w:sz w:val="28"/>
          <w:szCs w:val="28"/>
        </w:rPr>
        <w:t>開標租</w:t>
      </w:r>
      <w:r w:rsidR="000D7E9C">
        <w:rPr>
          <w:rFonts w:eastAsia="標楷體" w:hint="eastAsia"/>
          <w:sz w:val="28"/>
          <w:szCs w:val="28"/>
        </w:rPr>
        <w:t>案</w:t>
      </w:r>
      <w:proofErr w:type="gramEnd"/>
      <w:r w:rsidR="000D7E9C">
        <w:rPr>
          <w:rFonts w:ascii="標楷體" w:eastAsia="標楷體" w:hAnsi="標楷體" w:hint="eastAsia"/>
          <w:b/>
          <w:bCs/>
          <w:color w:val="000000" w:themeColor="text1"/>
          <w:sz w:val="32"/>
          <w:szCs w:val="32"/>
        </w:rPr>
        <w:t xml:space="preserve"> </w:t>
      </w:r>
      <w:r w:rsidRPr="00B90986">
        <w:rPr>
          <w:rFonts w:eastAsia="標楷體"/>
          <w:sz w:val="28"/>
          <w:szCs w:val="28"/>
        </w:rPr>
        <w:t>設置使用計畫書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w:t>
      </w:r>
      <w:proofErr w:type="gramStart"/>
      <w:r>
        <w:rPr>
          <w:rFonts w:eastAsia="標楷體"/>
          <w:sz w:val="28"/>
          <w:szCs w:val="28"/>
        </w:rPr>
        <w:t>書直式</w:t>
      </w:r>
      <w:proofErr w:type="gramEnd"/>
      <w:r>
        <w:rPr>
          <w:rFonts w:eastAsia="標楷體"/>
          <w:sz w:val="28"/>
          <w:szCs w:val="28"/>
        </w:rPr>
        <w:t>編排，紙張大小</w:t>
      </w:r>
      <w:proofErr w:type="gramStart"/>
      <w:r>
        <w:rPr>
          <w:rFonts w:eastAsia="標楷體"/>
          <w:sz w:val="28"/>
          <w:szCs w:val="28"/>
        </w:rPr>
        <w:t>採</w:t>
      </w:r>
      <w:proofErr w:type="gramEnd"/>
      <w:r>
        <w:rPr>
          <w:rFonts w:eastAsia="標楷體"/>
          <w:sz w:val="28"/>
          <w:szCs w:val="28"/>
        </w:rPr>
        <w:t>A4</w:t>
      </w:r>
      <w:r>
        <w:rPr>
          <w:rFonts w:eastAsia="標楷體"/>
          <w:sz w:val="28"/>
          <w:szCs w:val="28"/>
        </w:rPr>
        <w:t>規格紙張，雙面印刷為原則，圖樣得</w:t>
      </w:r>
      <w:proofErr w:type="gramStart"/>
      <w:r>
        <w:rPr>
          <w:rFonts w:eastAsia="標楷體"/>
          <w:sz w:val="28"/>
          <w:szCs w:val="28"/>
        </w:rPr>
        <w:t>採</w:t>
      </w:r>
      <w:proofErr w:type="gramEnd"/>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w:t>
      </w:r>
    </w:p>
    <w:p w:rsidR="00B7527F" w:rsidRDefault="00224083">
      <w:pPr>
        <w:numPr>
          <w:ilvl w:val="0"/>
          <w:numId w:val="13"/>
        </w:numPr>
        <w:spacing w:line="400" w:lineRule="exact"/>
        <w:jc w:val="both"/>
      </w:pPr>
      <w:r>
        <w:rPr>
          <w:rFonts w:eastAsia="標楷體"/>
          <w:sz w:val="28"/>
          <w:szCs w:val="28"/>
        </w:rPr>
        <w:t>附件以橫</w:t>
      </w:r>
      <w:proofErr w:type="gramStart"/>
      <w:r>
        <w:rPr>
          <w:rFonts w:eastAsia="標楷體"/>
          <w:sz w:val="28"/>
          <w:szCs w:val="28"/>
        </w:rPr>
        <w:t>書直式</w:t>
      </w:r>
      <w:proofErr w:type="gramEnd"/>
      <w:r>
        <w:rPr>
          <w:rFonts w:eastAsia="標楷體"/>
          <w:sz w:val="28"/>
          <w:szCs w:val="28"/>
        </w:rPr>
        <w:t>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w:t>
      </w:r>
      <w:proofErr w:type="gramStart"/>
      <w:r>
        <w:rPr>
          <w:rFonts w:eastAsia="標楷體"/>
          <w:sz w:val="28"/>
          <w:szCs w:val="28"/>
        </w:rPr>
        <w:t>計畫書份數</w:t>
      </w:r>
      <w:proofErr w:type="gramEnd"/>
      <w:r>
        <w:rPr>
          <w:rFonts w:eastAsia="標楷體"/>
          <w:sz w:val="28"/>
          <w:szCs w:val="28"/>
        </w:rPr>
        <w:t>不足者，出席委員評分加總後之總平均扣減</w:t>
      </w:r>
      <w:r>
        <w:rPr>
          <w:rFonts w:eastAsia="標楷體"/>
          <w:sz w:val="28"/>
          <w:szCs w:val="28"/>
        </w:rPr>
        <w:t>2</w:t>
      </w:r>
      <w:r>
        <w:rPr>
          <w:rFonts w:eastAsia="標楷體"/>
          <w:sz w:val="28"/>
          <w:szCs w:val="28"/>
        </w:rPr>
        <w:t>分，不足份數由機關以黑白影印補足</w:t>
      </w:r>
      <w:proofErr w:type="gramStart"/>
      <w:r>
        <w:rPr>
          <w:rFonts w:eastAsia="標楷體"/>
          <w:sz w:val="28"/>
          <w:szCs w:val="28"/>
        </w:rPr>
        <w:t>份數供</w:t>
      </w:r>
      <w:r w:rsidR="00BF5AD7">
        <w:rPr>
          <w:rFonts w:eastAsia="標楷體"/>
          <w:sz w:val="28"/>
          <w:szCs w:val="28"/>
        </w:rPr>
        <w:t>評審</w:t>
      </w:r>
      <w:proofErr w:type="gramEnd"/>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p>
    <w:p w:rsidR="00B7527F" w:rsidRPr="00912598" w:rsidRDefault="00912598">
      <w:pPr>
        <w:widowControl/>
        <w:numPr>
          <w:ilvl w:val="0"/>
          <w:numId w:val="14"/>
        </w:numPr>
        <w:spacing w:line="400" w:lineRule="exact"/>
        <w:ind w:left="1418" w:hanging="710"/>
        <w:jc w:val="both"/>
        <w:rPr>
          <w:rFonts w:eastAsia="標楷體"/>
          <w:color w:val="FF0000"/>
          <w:sz w:val="28"/>
          <w:szCs w:val="28"/>
        </w:rPr>
      </w:pPr>
      <w:r w:rsidRPr="00912598">
        <w:rPr>
          <w:rFonts w:eastAsia="標楷體" w:hint="eastAsia"/>
          <w:color w:val="FF0000"/>
          <w:sz w:val="28"/>
          <w:szCs w:val="28"/>
        </w:rPr>
        <w:t>簡報順序：經資格及投標文件審查合格之廠商</w:t>
      </w:r>
      <w:r w:rsidRPr="00912598">
        <w:rPr>
          <w:rFonts w:ascii="標楷體" w:eastAsia="標楷體" w:hAnsi="標楷體" w:hint="eastAsia"/>
          <w:color w:val="FF0000"/>
          <w:sz w:val="28"/>
          <w:szCs w:val="28"/>
        </w:rPr>
        <w:t>，</w:t>
      </w:r>
      <w:r w:rsidRPr="00912598">
        <w:rPr>
          <w:rFonts w:eastAsia="標楷體" w:hint="eastAsia"/>
          <w:color w:val="FF0000"/>
          <w:sz w:val="28"/>
          <w:szCs w:val="28"/>
        </w:rPr>
        <w:t>以廠商投標順序排定簡報之順序。</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w:t>
      </w:r>
      <w:bookmarkStart w:id="0" w:name="_GoBack"/>
      <w:bookmarkEnd w:id="0"/>
      <w:r>
        <w:rPr>
          <w:rFonts w:eastAsia="標楷體"/>
          <w:sz w:val="28"/>
          <w:szCs w:val="28"/>
        </w:rPr>
        <w:t>關人員組成</w:t>
      </w:r>
      <w:r w:rsidR="00BF5AD7" w:rsidRPr="0045304F">
        <w:rPr>
          <w:rFonts w:eastAsia="標楷體"/>
          <w:color w:val="0000FF"/>
          <w:sz w:val="28"/>
          <w:szCs w:val="28"/>
        </w:rPr>
        <w:t>評審</w:t>
      </w:r>
      <w:r w:rsidR="0045304F" w:rsidRPr="0045304F">
        <w:rPr>
          <w:rFonts w:eastAsia="標楷體" w:hint="eastAsia"/>
          <w:color w:val="0000FF"/>
          <w:sz w:val="28"/>
          <w:szCs w:val="28"/>
        </w:rPr>
        <w:t>小組</w:t>
      </w:r>
      <w:r>
        <w:rPr>
          <w:rFonts w:eastAsia="標楷體"/>
          <w:sz w:val="28"/>
          <w:szCs w:val="28"/>
        </w:rPr>
        <w:t>，以進行投標廠商設置使用計畫書之</w:t>
      </w:r>
      <w:r w:rsidR="00BF5AD7">
        <w:rPr>
          <w:rFonts w:eastAsia="標楷體"/>
          <w:sz w:val="28"/>
          <w:szCs w:val="28"/>
        </w:rPr>
        <w:t>評審</w:t>
      </w:r>
      <w:r>
        <w:rPr>
          <w:rFonts w:eastAsia="標楷體"/>
          <w:sz w:val="28"/>
          <w:szCs w:val="28"/>
        </w:rPr>
        <w:t>事宜，機關並成立工作小組協助</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辦理</w:t>
      </w:r>
      <w:r w:rsidR="00BF5AD7">
        <w:rPr>
          <w:rFonts w:eastAsia="標楷體"/>
          <w:sz w:val="28"/>
          <w:szCs w:val="28"/>
        </w:rPr>
        <w:t>評審</w:t>
      </w:r>
      <w:r>
        <w:rPr>
          <w:rFonts w:eastAsia="標楷體"/>
          <w:sz w:val="28"/>
          <w:szCs w:val="28"/>
        </w:rPr>
        <w:t>有關之作業。</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sidRPr="00B06B25">
        <w:rPr>
          <w:rFonts w:eastAsia="標楷體"/>
          <w:sz w:val="28"/>
          <w:szCs w:val="28"/>
        </w:rPr>
        <w:t>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廠商未到場簡報，視同放棄簡報及答</w:t>
      </w:r>
      <w:proofErr w:type="gramStart"/>
      <w:r>
        <w:rPr>
          <w:rFonts w:eastAsia="標楷體"/>
          <w:sz w:val="28"/>
          <w:szCs w:val="28"/>
        </w:rPr>
        <w:t>詢</w:t>
      </w:r>
      <w:proofErr w:type="gramEnd"/>
      <w:r>
        <w:rPr>
          <w:rFonts w:eastAsia="標楷體"/>
          <w:sz w:val="28"/>
          <w:szCs w:val="28"/>
        </w:rPr>
        <w:t>權利，該廠商之「簡報</w:t>
      </w:r>
      <w:r>
        <w:rPr>
          <w:rFonts w:eastAsia="標楷體" w:hint="eastAsia"/>
          <w:sz w:val="28"/>
          <w:szCs w:val="28"/>
        </w:rPr>
        <w:t>與</w:t>
      </w:r>
      <w:r w:rsidR="00224083">
        <w:rPr>
          <w:rFonts w:eastAsia="標楷體"/>
          <w:sz w:val="28"/>
          <w:szCs w:val="28"/>
        </w:rPr>
        <w:t>答</w:t>
      </w:r>
      <w:proofErr w:type="gramStart"/>
      <w:r w:rsidR="00224083">
        <w:rPr>
          <w:rFonts w:eastAsia="標楷體"/>
          <w:sz w:val="28"/>
          <w:szCs w:val="28"/>
        </w:rPr>
        <w:t>詢</w:t>
      </w:r>
      <w:proofErr w:type="gramEnd"/>
      <w:r w:rsidR="00224083">
        <w:rPr>
          <w:rFonts w:eastAsia="標楷體"/>
          <w:sz w:val="28"/>
          <w:szCs w:val="28"/>
        </w:rPr>
        <w:t>」</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sidR="00CB4BDE">
        <w:rPr>
          <w:rFonts w:eastAsia="標楷體" w:hint="eastAsia"/>
          <w:sz w:val="28"/>
          <w:szCs w:val="28"/>
        </w:rPr>
        <w:t>3</w:t>
      </w:r>
      <w:r>
        <w:rPr>
          <w:rFonts w:eastAsia="標楷體"/>
          <w:sz w:val="28"/>
          <w:szCs w:val="28"/>
        </w:rPr>
        <w:t>人（含設備操作及協助人員等），簡報人員需為本案計畫主持人，如計畫主持人因故無法參加簡報時，應由協同主持人或經本</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w:t>
      </w:r>
      <w:proofErr w:type="gramStart"/>
      <w:r>
        <w:rPr>
          <w:rFonts w:eastAsia="標楷體"/>
          <w:sz w:val="28"/>
          <w:szCs w:val="28"/>
        </w:rPr>
        <w:t>採統問統答</w:t>
      </w:r>
      <w:proofErr w:type="gramEnd"/>
      <w:r>
        <w:rPr>
          <w:rFonts w:eastAsia="標楷體"/>
          <w:sz w:val="28"/>
          <w:szCs w:val="28"/>
        </w:rPr>
        <w:t>，</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w:t>
      </w:r>
      <w:r w:rsidR="00BF5AD7">
        <w:rPr>
          <w:rFonts w:eastAsia="標楷體"/>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w:t>
      </w:r>
      <w:proofErr w:type="gramStart"/>
      <w:r>
        <w:rPr>
          <w:rFonts w:eastAsia="標楷體"/>
          <w:sz w:val="28"/>
          <w:szCs w:val="28"/>
        </w:rPr>
        <w:t>詢</w:t>
      </w:r>
      <w:proofErr w:type="gramEnd"/>
      <w:r>
        <w:rPr>
          <w:rFonts w:eastAsia="標楷體"/>
          <w:sz w:val="28"/>
          <w:szCs w:val="28"/>
        </w:rPr>
        <w:t>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w:t>
      </w:r>
      <w:proofErr w:type="gramStart"/>
      <w:r>
        <w:rPr>
          <w:rFonts w:eastAsia="標楷體"/>
          <w:sz w:val="28"/>
          <w:szCs w:val="28"/>
        </w:rPr>
        <w:t>詢</w:t>
      </w:r>
      <w:proofErr w:type="gramEnd"/>
      <w:r>
        <w:rPr>
          <w:rFonts w:eastAsia="標楷體"/>
          <w:sz w:val="28"/>
          <w:szCs w:val="28"/>
        </w:rPr>
        <w:t>完畢後即應離席，</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w:t>
      </w:r>
      <w:proofErr w:type="gramStart"/>
      <w:r>
        <w:rPr>
          <w:rFonts w:eastAsia="標楷體"/>
          <w:sz w:val="28"/>
          <w:szCs w:val="28"/>
        </w:rPr>
        <w:t>採</w:t>
      </w:r>
      <w:proofErr w:type="gramEnd"/>
      <w:r>
        <w:rPr>
          <w:rFonts w:eastAsia="標楷體"/>
          <w:sz w:val="28"/>
          <w:szCs w:val="28"/>
        </w:rPr>
        <w:t>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w:t>
      </w:r>
      <w:proofErr w:type="gramStart"/>
      <w:r>
        <w:rPr>
          <w:rFonts w:eastAsia="標楷體"/>
          <w:sz w:val="28"/>
          <w:szCs w:val="28"/>
        </w:rPr>
        <w:t>辦理序</w:t>
      </w:r>
      <w:proofErr w:type="gramEnd"/>
      <w:r>
        <w:rPr>
          <w:rFonts w:eastAsia="標楷體"/>
          <w:sz w:val="28"/>
          <w:szCs w:val="28"/>
        </w:rPr>
        <w:t>位評比，就個別廠商各</w:t>
      </w:r>
      <w:r w:rsidR="00BF5AD7">
        <w:rPr>
          <w:rFonts w:eastAsia="標楷體"/>
          <w:sz w:val="28"/>
          <w:szCs w:val="28"/>
        </w:rPr>
        <w:t>評審</w:t>
      </w:r>
      <w:r>
        <w:rPr>
          <w:rFonts w:eastAsia="標楷體"/>
          <w:sz w:val="28"/>
          <w:szCs w:val="28"/>
        </w:rPr>
        <w:t>項目分別評分後予以加總，並依加總分數高低</w:t>
      </w:r>
      <w:proofErr w:type="gramStart"/>
      <w:r>
        <w:rPr>
          <w:rFonts w:eastAsia="標楷體"/>
          <w:sz w:val="28"/>
          <w:szCs w:val="28"/>
        </w:rPr>
        <w:t>轉換為序位</w:t>
      </w:r>
      <w:proofErr w:type="gramEnd"/>
      <w:r>
        <w:rPr>
          <w:rFonts w:eastAsia="標楷體"/>
          <w:sz w:val="28"/>
          <w:szCs w:val="28"/>
        </w:rPr>
        <w:t>。個別廠商之平均總評分（四捨五入取至小數點第二位）未達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w:t>
      </w:r>
      <w:proofErr w:type="gramStart"/>
      <w:r>
        <w:rPr>
          <w:rFonts w:eastAsia="標楷體"/>
          <w:sz w:val="28"/>
          <w:szCs w:val="28"/>
        </w:rPr>
        <w:t>分均未達</w:t>
      </w:r>
      <w:proofErr w:type="gramEnd"/>
      <w:r w:rsidR="00CB4BDE">
        <w:rPr>
          <w:rFonts w:eastAsia="標楷體" w:hint="eastAsia"/>
          <w:sz w:val="28"/>
          <w:szCs w:val="28"/>
        </w:rPr>
        <w:t>75</w:t>
      </w:r>
      <w:r>
        <w:rPr>
          <w:rFonts w:eastAsia="標楷體"/>
          <w:sz w:val="28"/>
          <w:szCs w:val="28"/>
        </w:rPr>
        <w:t>分時，則優勝廠商</w:t>
      </w:r>
      <w:proofErr w:type="gramStart"/>
      <w:r>
        <w:rPr>
          <w:rFonts w:eastAsia="標楷體"/>
          <w:sz w:val="28"/>
          <w:szCs w:val="28"/>
        </w:rPr>
        <w:t>從缺並廢標</w:t>
      </w:r>
      <w:proofErr w:type="gramEnd"/>
      <w:r>
        <w:rPr>
          <w:rFonts w:eastAsia="標楷體"/>
          <w:sz w:val="28"/>
          <w:szCs w:val="28"/>
        </w:rPr>
        <w:t>。</w:t>
      </w:r>
    </w:p>
    <w:p w:rsidR="00B7527F" w:rsidRDefault="00BF5AD7">
      <w:pPr>
        <w:widowControl/>
        <w:numPr>
          <w:ilvl w:val="0"/>
          <w:numId w:val="15"/>
        </w:numPr>
        <w:spacing w:line="400" w:lineRule="exact"/>
        <w:ind w:left="1418" w:hanging="710"/>
        <w:jc w:val="both"/>
      </w:pPr>
      <w:r>
        <w:rPr>
          <w:rFonts w:eastAsia="標楷體"/>
          <w:kern w:val="3"/>
          <w:sz w:val="28"/>
          <w:szCs w:val="28"/>
        </w:rPr>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w:t>
      </w:r>
      <w:proofErr w:type="gramStart"/>
      <w:r w:rsidR="00224083">
        <w:rPr>
          <w:rFonts w:eastAsia="標楷體"/>
          <w:sz w:val="28"/>
          <w:szCs w:val="28"/>
        </w:rPr>
        <w:t>註</w:t>
      </w:r>
      <w:proofErr w:type="gramEnd"/>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w:t>
      </w:r>
      <w:proofErr w:type="gramStart"/>
      <w:r w:rsidR="00224083">
        <w:rPr>
          <w:rFonts w:eastAsia="標楷體"/>
          <w:sz w:val="28"/>
          <w:szCs w:val="28"/>
        </w:rPr>
        <w:t>轉換為序位</w:t>
      </w:r>
      <w:proofErr w:type="gramEnd"/>
      <w:r w:rsidR="00224083">
        <w:rPr>
          <w:rFonts w:eastAsia="標楷體"/>
          <w:sz w:val="28"/>
          <w:szCs w:val="28"/>
        </w:rPr>
        <w:t>後，彙整合計各</w:t>
      </w:r>
      <w:proofErr w:type="gramStart"/>
      <w:r w:rsidR="00224083">
        <w:rPr>
          <w:rFonts w:eastAsia="標楷體"/>
          <w:sz w:val="28"/>
          <w:szCs w:val="28"/>
        </w:rPr>
        <w:t>廠商之序位</w:t>
      </w:r>
      <w:proofErr w:type="gramEnd"/>
      <w:r w:rsidR="00224083">
        <w:rPr>
          <w:rFonts w:eastAsia="標楷體"/>
          <w:sz w:val="28"/>
          <w:szCs w:val="28"/>
        </w:rPr>
        <w:t>，以平均總評分在</w:t>
      </w:r>
      <w:r w:rsidR="00CB4BDE">
        <w:rPr>
          <w:rFonts w:eastAsia="標楷體" w:hint="eastAsia"/>
          <w:sz w:val="28"/>
          <w:szCs w:val="28"/>
        </w:rPr>
        <w:t>75</w:t>
      </w:r>
      <w:r w:rsidR="00224083">
        <w:rPr>
          <w:rFonts w:eastAsia="標楷體"/>
          <w:sz w:val="28"/>
          <w:szCs w:val="28"/>
        </w:rPr>
        <w:t>分</w:t>
      </w:r>
      <w:proofErr w:type="gramStart"/>
      <w:r w:rsidR="00224083">
        <w:rPr>
          <w:rFonts w:eastAsia="標楷體"/>
          <w:sz w:val="28"/>
          <w:szCs w:val="28"/>
        </w:rPr>
        <w:t>以上之序位</w:t>
      </w:r>
      <w:proofErr w:type="gramEnd"/>
      <w:r w:rsidR="00224083">
        <w:rPr>
          <w:rFonts w:eastAsia="標楷體"/>
          <w:sz w:val="28"/>
          <w:szCs w:val="28"/>
        </w:rPr>
        <w:t>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w:t>
      </w:r>
      <w:r w:rsidR="00224083">
        <w:rPr>
          <w:rFonts w:eastAsia="標楷體"/>
          <w:sz w:val="28"/>
          <w:szCs w:val="28"/>
        </w:rPr>
        <w:lastRenderedPageBreak/>
        <w:t>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t>家（含）以上者，其議價順序為以有效投標</w:t>
      </w:r>
      <w:proofErr w:type="gramStart"/>
      <w:r>
        <w:rPr>
          <w:rFonts w:eastAsia="標楷體"/>
          <w:sz w:val="28"/>
          <w:szCs w:val="28"/>
        </w:rPr>
        <w:t>標</w:t>
      </w:r>
      <w:proofErr w:type="gramEnd"/>
      <w:r>
        <w:rPr>
          <w:rFonts w:eastAsia="標楷體"/>
          <w:sz w:val="28"/>
          <w:szCs w:val="28"/>
        </w:rPr>
        <w:t>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proofErr w:type="gramStart"/>
      <w:r w:rsidR="00224083">
        <w:rPr>
          <w:rFonts w:eastAsia="標楷體"/>
          <w:sz w:val="28"/>
          <w:szCs w:val="28"/>
        </w:rPr>
        <w:t>評分表如附件</w:t>
      </w:r>
      <w:proofErr w:type="gramEnd"/>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9E67CD" w:rsidRPr="0045304F">
        <w:rPr>
          <w:rFonts w:eastAsia="標楷體"/>
          <w:color w:val="0000FF"/>
          <w:sz w:val="28"/>
          <w:szCs w:val="28"/>
        </w:rPr>
        <w:t>評審</w:t>
      </w:r>
      <w:r w:rsidR="009E67CD" w:rsidRPr="0045304F">
        <w:rPr>
          <w:rFonts w:eastAsia="標楷體" w:hint="eastAsia"/>
          <w:color w:val="0000FF"/>
          <w:sz w:val="28"/>
          <w:szCs w:val="28"/>
        </w:rPr>
        <w:t>小組</w:t>
      </w:r>
      <w:r>
        <w:rPr>
          <w:rFonts w:eastAsia="標楷體"/>
          <w:sz w:val="28"/>
          <w:szCs w:val="28"/>
        </w:rPr>
        <w:t>委員名單，該名單於開始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設置使用計畫書撰擬重點規定</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sidRPr="003533A9">
              <w:rPr>
                <w:rFonts w:eastAsia="標楷體"/>
                <w:sz w:val="28"/>
                <w:szCs w:val="28"/>
              </w:rPr>
              <w:t>公司基本資料</w:t>
            </w:r>
            <w:r>
              <w:rPr>
                <w:rFonts w:eastAsia="標楷體" w:hint="eastAsia"/>
                <w:sz w:val="28"/>
                <w:szCs w:val="28"/>
              </w:rPr>
              <w:t>及</w:t>
            </w:r>
            <w:r>
              <w:rPr>
                <w:rFonts w:eastAsia="標楷體"/>
                <w:sz w:val="28"/>
                <w:szCs w:val="28"/>
              </w:rPr>
              <w:t>廠商</w:t>
            </w:r>
            <w:r w:rsidRPr="001E38A6">
              <w:rPr>
                <w:rFonts w:eastAsia="標楷體"/>
                <w:sz w:val="28"/>
                <w:szCs w:val="28"/>
              </w:rPr>
              <w:t>10</w:t>
            </w:r>
            <w:r w:rsidRPr="001E38A6">
              <w:rPr>
                <w:rFonts w:eastAsia="標楷體" w:hint="eastAsia"/>
                <w:sz w:val="28"/>
                <w:szCs w:val="28"/>
              </w:rPr>
              <w:t>1</w:t>
            </w:r>
            <w:r>
              <w:rPr>
                <w:rFonts w:eastAsia="標楷體"/>
                <w:sz w:val="28"/>
                <w:szCs w:val="28"/>
              </w:rPr>
              <w:t>年至</w:t>
            </w:r>
            <w:r w:rsidRPr="001E38A6">
              <w:rPr>
                <w:rFonts w:eastAsia="標楷體"/>
                <w:sz w:val="28"/>
                <w:szCs w:val="28"/>
              </w:rPr>
              <w:t>10</w:t>
            </w:r>
            <w:r w:rsidR="00FC4F80">
              <w:rPr>
                <w:rFonts w:eastAsia="標楷體" w:hint="eastAsia"/>
                <w:sz w:val="28"/>
                <w:szCs w:val="28"/>
              </w:rPr>
              <w:t>8</w:t>
            </w:r>
            <w:r>
              <w:rPr>
                <w:rFonts w:eastAsia="標楷體"/>
                <w:sz w:val="28"/>
                <w:szCs w:val="28"/>
              </w:rPr>
              <w:t>年相關案件履約實績</w:t>
            </w:r>
            <w:r>
              <w:rPr>
                <w:rFonts w:eastAsia="標楷體"/>
                <w:sz w:val="28"/>
                <w:szCs w:val="28"/>
              </w:rPr>
              <w:t>(</w:t>
            </w:r>
            <w:r>
              <w:rPr>
                <w:rFonts w:eastAsia="標楷體" w:hint="eastAsia"/>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F5AD7" w:rsidRDefault="00BF5AD7" w:rsidP="002B0E5B">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r>
              <w:rPr>
                <w:rFonts w:ascii="標楷體" w:eastAsia="標楷體" w:hAnsi="標楷體" w:hint="eastAsia"/>
                <w:sz w:val="28"/>
              </w:rPr>
              <w:t>。</w:t>
            </w:r>
          </w:p>
          <w:p w:rsidR="00BF5AD7" w:rsidRDefault="00BF5AD7" w:rsidP="002B0E5B">
            <w:pPr>
              <w:numPr>
                <w:ilvl w:val="0"/>
                <w:numId w:val="9"/>
              </w:numPr>
              <w:tabs>
                <w:tab w:val="left" w:pos="-1745"/>
              </w:tabs>
              <w:snapToGrid w:val="0"/>
              <w:spacing w:line="240" w:lineRule="auto"/>
              <w:jc w:val="both"/>
              <w:rPr>
                <w:rFonts w:eastAsia="標楷體"/>
                <w:sz w:val="28"/>
              </w:rPr>
            </w:pPr>
            <w:r>
              <w:rPr>
                <w:rFonts w:eastAsia="標楷體"/>
                <w:sz w:val="28"/>
                <w:szCs w:val="28"/>
              </w:rPr>
              <w:t>詳列曾辦理與本案類似經驗的案例及相關說明。</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興建計畫</w:t>
            </w:r>
            <w:r>
              <w:rPr>
                <w:rFonts w:eastAsia="標楷體"/>
                <w:sz w:val="28"/>
              </w:rPr>
              <w:t>(</w:t>
            </w:r>
            <w:r>
              <w:rPr>
                <w:rFonts w:eastAsia="標楷體" w:hint="eastAsia"/>
                <w:sz w:val="28"/>
              </w:rPr>
              <w:t>1</w:t>
            </w:r>
            <w:r>
              <w:rPr>
                <w:rFonts w:eastAsia="標楷體"/>
                <w:sz w:val="28"/>
              </w:rPr>
              <w:t>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hint="eastAsia"/>
                <w:sz w:val="28"/>
              </w:rPr>
              <w:t>設置</w:t>
            </w:r>
            <w:r>
              <w:rPr>
                <w:rFonts w:eastAsia="標楷體"/>
                <w:sz w:val="28"/>
              </w:rPr>
              <w:t>計畫可行性規劃報告書。</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r>
              <w:rPr>
                <w:rFonts w:eastAsia="標楷體" w:hint="eastAsia"/>
                <w:sz w:val="28"/>
              </w:rPr>
              <w:t>(</w:t>
            </w:r>
            <w:r>
              <w:rPr>
                <w:rFonts w:eastAsia="標楷體" w:hint="eastAsia"/>
                <w:sz w:val="28"/>
              </w:rPr>
              <w:t>設施線路規劃</w:t>
            </w:r>
            <w:r>
              <w:rPr>
                <w:rFonts w:eastAsia="標楷體" w:hint="eastAsia"/>
                <w:sz w:val="28"/>
              </w:rPr>
              <w:t>)</w:t>
            </w:r>
            <w:r>
              <w:rPr>
                <w:rFonts w:eastAsia="標楷體"/>
                <w:sz w:val="28"/>
              </w:rPr>
              <w:t>。</w:t>
            </w:r>
          </w:p>
          <w:p w:rsidR="00BF5AD7"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F5AD7" w:rsidRPr="00F22064" w:rsidRDefault="00BF5AD7" w:rsidP="002B0E5B">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BF5AD7"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1D397B" w:rsidRDefault="00BF5AD7" w:rsidP="002B0E5B">
            <w:pPr>
              <w:autoSpaceDE w:val="0"/>
              <w:spacing w:line="320" w:lineRule="exact"/>
              <w:jc w:val="both"/>
              <w:textAlignment w:val="auto"/>
              <w:rPr>
                <w:rFonts w:eastAsia="標楷體"/>
                <w:sz w:val="28"/>
                <w:szCs w:val="28"/>
              </w:rPr>
            </w:pPr>
            <w:r w:rsidRPr="001D397B">
              <w:rPr>
                <w:rFonts w:eastAsia="標楷體" w:hint="eastAsia"/>
                <w:sz w:val="28"/>
                <w:szCs w:val="28"/>
              </w:rPr>
              <w:t>工法</w:t>
            </w:r>
            <w:r w:rsidRPr="001D397B">
              <w:rPr>
                <w:rFonts w:eastAsia="標楷體" w:hint="eastAsia"/>
                <w:sz w:val="28"/>
                <w:szCs w:val="28"/>
              </w:rPr>
              <w:t>(</w:t>
            </w:r>
            <w:r w:rsidRPr="001D397B">
              <w:rPr>
                <w:rFonts w:eastAsia="標楷體"/>
                <w:sz w:val="28"/>
                <w:szCs w:val="28"/>
              </w:rPr>
              <w:t>35%</w:t>
            </w:r>
            <w:r w:rsidRPr="001D397B">
              <w:rPr>
                <w:rFonts w:eastAsia="標楷體" w:hint="eastAsia"/>
                <w:sz w:val="28"/>
                <w:szCs w:val="28"/>
              </w:rPr>
              <w:t>)</w:t>
            </w:r>
          </w:p>
          <w:p w:rsidR="00BF5AD7" w:rsidRDefault="00BF5AD7" w:rsidP="002B0E5B">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太陽光電設施</w:t>
            </w:r>
            <w:r w:rsidRPr="001D397B">
              <w:rPr>
                <w:rFonts w:eastAsia="標楷體" w:hint="eastAsia"/>
                <w:sz w:val="28"/>
                <w:szCs w:val="28"/>
              </w:rPr>
              <w:t>2</w:t>
            </w:r>
            <w:r w:rsidRPr="001D397B">
              <w:rPr>
                <w:rFonts w:eastAsia="標楷體"/>
                <w:sz w:val="28"/>
                <w:szCs w:val="28"/>
              </w:rPr>
              <w:t>0</w:t>
            </w:r>
            <w:r w:rsidRPr="001D397B">
              <w:rPr>
                <w:rFonts w:eastAsia="標楷體"/>
                <w:sz w:val="28"/>
                <w:szCs w:val="28"/>
              </w:rPr>
              <w:t>分</w:t>
            </w:r>
          </w:p>
          <w:p w:rsidR="00BF5AD7" w:rsidRPr="001D397B" w:rsidRDefault="00BF5AD7" w:rsidP="003A1941">
            <w:pPr>
              <w:autoSpaceDE w:val="0"/>
              <w:spacing w:line="320" w:lineRule="exact"/>
              <w:jc w:val="both"/>
              <w:textAlignment w:val="auto"/>
              <w:rPr>
                <w:rFonts w:eastAsia="標楷體"/>
                <w:sz w:val="28"/>
                <w:szCs w:val="28"/>
              </w:rPr>
            </w:pPr>
            <w:r w:rsidRPr="001D397B">
              <w:rPr>
                <w:rFonts w:eastAsia="標楷體"/>
                <w:sz w:val="28"/>
                <w:szCs w:val="28"/>
              </w:rPr>
              <w:t>-</w:t>
            </w:r>
            <w:r w:rsidRPr="001D397B">
              <w:rPr>
                <w:rFonts w:eastAsia="標楷體" w:hint="eastAsia"/>
                <w:sz w:val="28"/>
                <w:szCs w:val="28"/>
              </w:rPr>
              <w:t>結構物及</w:t>
            </w:r>
            <w:r w:rsidR="001D3807">
              <w:rPr>
                <w:rFonts w:eastAsia="標楷體" w:hint="eastAsia"/>
                <w:sz w:val="28"/>
                <w:szCs w:val="28"/>
              </w:rPr>
              <w:t>鍍鋅鋼板</w:t>
            </w:r>
            <w:r w:rsidR="003A1941">
              <w:rPr>
                <w:rFonts w:eastAsia="標楷體" w:hint="eastAsia"/>
                <w:sz w:val="28"/>
                <w:szCs w:val="28"/>
              </w:rPr>
              <w:t>等</w:t>
            </w:r>
            <w:r w:rsidRPr="001D397B">
              <w:rPr>
                <w:rFonts w:eastAsia="標楷體" w:hint="eastAsia"/>
                <w:sz w:val="28"/>
                <w:szCs w:val="28"/>
              </w:rPr>
              <w:t>屋頂</w:t>
            </w:r>
            <w:r w:rsidRPr="001D397B">
              <w:rPr>
                <w:rFonts w:eastAsia="標楷體" w:hint="eastAsia"/>
                <w:sz w:val="28"/>
                <w:szCs w:val="28"/>
              </w:rPr>
              <w:t>15</w:t>
            </w:r>
            <w:r w:rsidRPr="001D397B">
              <w:rPr>
                <w:rFonts w:eastAsia="標楷體" w:hint="eastAsia"/>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11"/>
              </w:numPr>
              <w:tabs>
                <w:tab w:val="left" w:pos="-1745"/>
              </w:tabs>
              <w:snapToGrid w:val="0"/>
              <w:spacing w:line="240" w:lineRule="auto"/>
              <w:jc w:val="both"/>
              <w:rPr>
                <w:rFonts w:eastAsia="標楷體"/>
                <w:sz w:val="28"/>
              </w:rPr>
            </w:pPr>
            <w:r w:rsidRPr="001D397B">
              <w:rPr>
                <w:rFonts w:eastAsia="標楷體" w:hint="eastAsia"/>
                <w:sz w:val="28"/>
                <w:szCs w:val="28"/>
              </w:rPr>
              <w:t>太陽光電設施</w:t>
            </w:r>
            <w:r>
              <w:rPr>
                <w:rFonts w:eastAsia="標楷體" w:hint="eastAsia"/>
                <w:sz w:val="28"/>
                <w:szCs w:val="28"/>
              </w:rPr>
              <w:t>之</w:t>
            </w:r>
            <w:r w:rsidRPr="00C77E00">
              <w:rPr>
                <w:rFonts w:eastAsia="標楷體" w:hint="eastAsia"/>
                <w:sz w:val="28"/>
              </w:rPr>
              <w:t>設計及工法</w:t>
            </w:r>
          </w:p>
          <w:p w:rsidR="00BF5AD7" w:rsidRPr="00BF5AD7" w:rsidRDefault="00BF5AD7" w:rsidP="002B0E5B">
            <w:pPr>
              <w:numPr>
                <w:ilvl w:val="0"/>
                <w:numId w:val="11"/>
              </w:numPr>
              <w:tabs>
                <w:tab w:val="left" w:pos="-1745"/>
              </w:tabs>
              <w:snapToGrid w:val="0"/>
              <w:spacing w:line="240" w:lineRule="auto"/>
              <w:jc w:val="both"/>
              <w:rPr>
                <w:rFonts w:eastAsia="標楷體"/>
                <w:b/>
                <w:sz w:val="28"/>
              </w:rPr>
            </w:pPr>
            <w:r w:rsidRPr="001D397B">
              <w:rPr>
                <w:rFonts w:eastAsia="標楷體" w:hint="eastAsia"/>
                <w:sz w:val="28"/>
                <w:szCs w:val="28"/>
              </w:rPr>
              <w:t>結構物及</w:t>
            </w:r>
            <w:r w:rsidR="001D3807">
              <w:rPr>
                <w:rFonts w:eastAsia="標楷體" w:hint="eastAsia"/>
                <w:sz w:val="28"/>
                <w:szCs w:val="28"/>
              </w:rPr>
              <w:t>鍍鋅鋼板等</w:t>
            </w:r>
            <w:r>
              <w:rPr>
                <w:rFonts w:eastAsia="標楷體" w:hint="eastAsia"/>
                <w:sz w:val="28"/>
                <w:szCs w:val="28"/>
              </w:rPr>
              <w:t>之</w:t>
            </w:r>
            <w:r w:rsidRPr="00C77E00">
              <w:rPr>
                <w:rFonts w:eastAsia="標楷體" w:hint="eastAsia"/>
                <w:sz w:val="28"/>
              </w:rPr>
              <w:t>設計及工法</w:t>
            </w:r>
          </w:p>
          <w:p w:rsidR="00BF5AD7"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Pr>
                <w:rFonts w:eastAsia="標楷體"/>
                <w:sz w:val="28"/>
              </w:rPr>
              <w:t>-</w:t>
            </w:r>
            <w:r>
              <w:rPr>
                <w:rFonts w:eastAsia="標楷體" w:hint="eastAsia"/>
                <w:sz w:val="28"/>
              </w:rPr>
              <w:t>屋頂型：須</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w:t>
            </w:r>
          </w:p>
          <w:p w:rsidR="00BF5AD7" w:rsidRPr="00C77E00" w:rsidRDefault="00BF5AD7" w:rsidP="003A1941">
            <w:pPr>
              <w:tabs>
                <w:tab w:val="left" w:pos="-1745"/>
              </w:tabs>
              <w:snapToGrid w:val="0"/>
              <w:spacing w:line="240" w:lineRule="auto"/>
              <w:ind w:left="480"/>
              <w:jc w:val="both"/>
              <w:rPr>
                <w:rFonts w:eastAsia="標楷體"/>
                <w:b/>
                <w:sz w:val="28"/>
              </w:rPr>
            </w:pPr>
            <w:r>
              <w:rPr>
                <w:rFonts w:ascii="標楷體" w:eastAsia="標楷體" w:hAnsi="標楷體"/>
                <w:color w:val="000000" w:themeColor="text1"/>
                <w:sz w:val="28"/>
                <w:szCs w:val="28"/>
              </w:rPr>
              <w:t>-地面型</w:t>
            </w:r>
            <w:r>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鍍鋅鋼板等</w:t>
            </w:r>
            <w:r w:rsidRPr="00373E63">
              <w:rPr>
                <w:rFonts w:ascii="標楷體" w:eastAsia="標楷體" w:hAnsi="標楷體" w:hint="eastAsia"/>
                <w:color w:val="000000" w:themeColor="text1"/>
                <w:sz w:val="28"/>
                <w:szCs w:val="28"/>
              </w:rPr>
              <w:t>屋頂後再裝設太陽能光電板</w:t>
            </w:r>
            <w:r>
              <w:rPr>
                <w:rFonts w:ascii="標楷體" w:eastAsia="標楷體" w:hAnsi="標楷體" w:hint="eastAsia"/>
                <w:color w:val="000000" w:themeColor="text1"/>
                <w:sz w:val="28"/>
                <w:szCs w:val="28"/>
              </w:rPr>
              <w:t>為佳</w:t>
            </w:r>
            <w:proofErr w:type="gramStart"/>
            <w:r>
              <w:rPr>
                <w:rFonts w:ascii="標楷體" w:eastAsia="標楷體" w:hAnsi="標楷體" w:hint="eastAsia"/>
                <w:color w:val="000000" w:themeColor="text1"/>
                <w:sz w:val="28"/>
                <w:szCs w:val="28"/>
              </w:rPr>
              <w:t>（</w:t>
            </w:r>
            <w:proofErr w:type="gramEnd"/>
            <w:r>
              <w:rPr>
                <w:rFonts w:ascii="標楷體" w:eastAsia="標楷體" w:hAnsi="標楷體" w:hint="eastAsia"/>
                <w:color w:val="000000" w:themeColor="text1"/>
                <w:sz w:val="28"/>
                <w:szCs w:val="28"/>
              </w:rPr>
              <w:t>非強制，但納入評分，請於企劃書敘明是否</w:t>
            </w:r>
            <w:r w:rsidRPr="00373E63">
              <w:rPr>
                <w:rFonts w:ascii="標楷體" w:eastAsia="標楷體" w:hAnsi="標楷體" w:hint="eastAsia"/>
                <w:color w:val="000000" w:themeColor="text1"/>
                <w:sz w:val="28"/>
                <w:szCs w:val="28"/>
              </w:rPr>
              <w:t>施作</w:t>
            </w:r>
            <w:r w:rsidR="001D3807">
              <w:rPr>
                <w:rFonts w:ascii="標楷體" w:eastAsia="標楷體" w:hAnsi="標楷體" w:hint="eastAsia"/>
                <w:color w:val="000000" w:themeColor="text1"/>
                <w:sz w:val="28"/>
                <w:szCs w:val="28"/>
              </w:rPr>
              <w:t>鍍鋅鋼板</w:t>
            </w:r>
            <w:r w:rsidR="003A1941">
              <w:rPr>
                <w:rFonts w:ascii="標楷體" w:eastAsia="標楷體" w:hAnsi="標楷體" w:hint="eastAsia"/>
                <w:color w:val="000000" w:themeColor="text1"/>
                <w:sz w:val="28"/>
                <w:szCs w:val="28"/>
              </w:rPr>
              <w:t>等</w:t>
            </w:r>
            <w:r w:rsidR="003A1941" w:rsidRPr="00373E63">
              <w:rPr>
                <w:rFonts w:ascii="標楷體" w:eastAsia="標楷體" w:hAnsi="標楷體" w:hint="eastAsia"/>
                <w:color w:val="000000" w:themeColor="text1"/>
                <w:sz w:val="28"/>
                <w:szCs w:val="28"/>
              </w:rPr>
              <w:t>屋頂</w:t>
            </w:r>
            <w:r w:rsidRPr="00C77E00">
              <w:rPr>
                <w:rFonts w:ascii="標楷體" w:eastAsia="標楷體" w:hAnsi="標楷體" w:hint="eastAsia"/>
                <w:b/>
                <w:sz w:val="28"/>
              </w:rPr>
              <w:t>。</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營運計畫</w:t>
            </w:r>
            <w:r>
              <w:rPr>
                <w:rFonts w:eastAsia="標楷體"/>
                <w:sz w:val="28"/>
              </w:rPr>
              <w:t>(1</w:t>
            </w:r>
            <w:r>
              <w:rPr>
                <w:rFonts w:eastAsia="標楷體" w:hint="eastAsia"/>
                <w:sz w:val="28"/>
              </w:rPr>
              <w:t>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營運組織及管理計畫。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設備運轉與維修計畫。</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lastRenderedPageBreak/>
              <w:t>安全維護措施。</w:t>
            </w:r>
          </w:p>
          <w:p w:rsidR="00BF5AD7"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品質保證計畫、緊急應變計畫。</w:t>
            </w:r>
          </w:p>
          <w:p w:rsidR="00BF5AD7" w:rsidRPr="001D397B" w:rsidRDefault="00BF5AD7" w:rsidP="002B0E5B">
            <w:pPr>
              <w:numPr>
                <w:ilvl w:val="0"/>
                <w:numId w:val="25"/>
              </w:numPr>
              <w:tabs>
                <w:tab w:val="left" w:pos="-1745"/>
              </w:tabs>
              <w:snapToGrid w:val="0"/>
              <w:spacing w:line="240" w:lineRule="auto"/>
              <w:jc w:val="both"/>
              <w:rPr>
                <w:rFonts w:eastAsia="標楷體"/>
                <w:sz w:val="28"/>
              </w:rPr>
            </w:pPr>
            <w:r>
              <w:rPr>
                <w:rFonts w:eastAsia="標楷體"/>
                <w:sz w:val="28"/>
              </w:rPr>
              <w:t>結構損壞及漏水保固計畫。</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eastAsia="標楷體" w:hint="eastAsia"/>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回饋金百分比</w:t>
            </w:r>
            <w:r>
              <w:rPr>
                <w:rFonts w:eastAsia="標楷體"/>
                <w:sz w:val="28"/>
              </w:rPr>
              <w:t>(</w:t>
            </w:r>
            <w:r>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r>
              <w:rPr>
                <w:rFonts w:eastAsia="標楷體"/>
                <w:sz w:val="28"/>
              </w:rPr>
              <w:t>所提</w:t>
            </w:r>
            <w:r w:rsidRPr="001D397B">
              <w:rPr>
                <w:rFonts w:eastAsia="標楷體"/>
                <w:sz w:val="28"/>
              </w:rPr>
              <w:t>回饋金百分比</w:t>
            </w:r>
            <w:r>
              <w:rPr>
                <w:rFonts w:eastAsia="標楷體"/>
                <w:sz w:val="28"/>
              </w:rPr>
              <w:t>及廠商企畫書內容綜合評分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pPr>
            <w:r>
              <w:rPr>
                <w:rFonts w:hint="eastAsia"/>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標租系統設置容量</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9B2DB0" w:rsidRDefault="00BF5AD7" w:rsidP="002B0E5B">
            <w:pPr>
              <w:tabs>
                <w:tab w:val="left" w:pos="-1745"/>
              </w:tabs>
              <w:snapToGrid w:val="0"/>
              <w:spacing w:line="240" w:lineRule="auto"/>
              <w:jc w:val="both"/>
            </w:pPr>
            <w:r w:rsidRPr="001D397B">
              <w:rPr>
                <w:rFonts w:eastAsia="標楷體"/>
                <w:sz w:val="28"/>
              </w:rPr>
              <w:t>依廠商標單</w:t>
            </w:r>
            <w:proofErr w:type="gramStart"/>
            <w:r>
              <w:rPr>
                <w:rFonts w:eastAsia="標楷體"/>
                <w:sz w:val="28"/>
              </w:rPr>
              <w:t>所提標租</w:t>
            </w:r>
            <w:proofErr w:type="gramEnd"/>
            <w:r>
              <w:rPr>
                <w:rFonts w:eastAsia="標楷體"/>
                <w:sz w:val="28"/>
              </w:rPr>
              <w:t>系統設置容量評分</w:t>
            </w:r>
          </w:p>
        </w:tc>
      </w:tr>
      <w:tr w:rsidR="00BF5AD7"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both"/>
              <w:rPr>
                <w:rFonts w:eastAsia="標楷體"/>
                <w:sz w:val="28"/>
              </w:rPr>
            </w:pPr>
            <w:r>
              <w:rPr>
                <w:rFonts w:eastAsia="標楷體"/>
                <w:sz w:val="28"/>
              </w:rPr>
              <w:t>回饋及加值服務計畫</w:t>
            </w:r>
            <w:r>
              <w:rPr>
                <w:rFonts w:eastAsia="標楷體"/>
                <w:sz w:val="28"/>
              </w:rPr>
              <w:t>(</w:t>
            </w:r>
            <w:r>
              <w:rPr>
                <w:rFonts w:eastAsia="標楷體" w:hint="eastAsia"/>
                <w:sz w:val="28"/>
              </w:rPr>
              <w:t>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rPr>
                <w:rFonts w:eastAsia="標楷體"/>
                <w:sz w:val="28"/>
              </w:rPr>
            </w:pPr>
            <w:r>
              <w:rPr>
                <w:rFonts w:eastAsia="標楷體"/>
                <w:sz w:val="28"/>
              </w:rPr>
              <w:t>廠商承諾回饋予提供建築物場址設置太陽光電發電設備所在機關或學校之計畫</w:t>
            </w:r>
            <w:r>
              <w:rPr>
                <w:rFonts w:ascii="標楷體" w:eastAsia="標楷體" w:hAnsi="標楷體" w:hint="eastAsia"/>
                <w:sz w:val="28"/>
              </w:rPr>
              <w:t>；</w:t>
            </w:r>
            <w:r>
              <w:rPr>
                <w:rFonts w:eastAsia="標楷體"/>
                <w:sz w:val="28"/>
              </w:rPr>
              <w:t>計畫內容需與節能</w:t>
            </w:r>
            <w:proofErr w:type="gramStart"/>
            <w:r>
              <w:rPr>
                <w:rFonts w:eastAsia="標楷體"/>
                <w:sz w:val="28"/>
              </w:rPr>
              <w:t>減碳、</w:t>
            </w:r>
            <w:proofErr w:type="gramEnd"/>
            <w:r>
              <w:rPr>
                <w:rFonts w:eastAsia="標楷體"/>
                <w:sz w:val="28"/>
              </w:rPr>
              <w:t>推廣再生能源、設置智慧設施等內容相關。</w:t>
            </w:r>
          </w:p>
        </w:tc>
      </w:tr>
      <w:tr w:rsidR="00BF5AD7" w:rsidTr="002B0E5B">
        <w:trPr>
          <w:trHeight w:val="7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snapToGrid w:val="0"/>
              <w:spacing w:line="240" w:lineRule="auto"/>
              <w:jc w:val="center"/>
              <w:rPr>
                <w:rFonts w:eastAsia="標楷體"/>
                <w:sz w:val="28"/>
              </w:rPr>
            </w:pPr>
            <w:r>
              <w:rPr>
                <w:rFonts w:eastAsia="標楷體" w:hint="eastAsia"/>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Default="00BF5AD7" w:rsidP="002B0E5B">
            <w:pPr>
              <w:tabs>
                <w:tab w:val="left" w:pos="175"/>
              </w:tabs>
              <w:snapToGrid w:val="0"/>
              <w:spacing w:line="240" w:lineRule="auto"/>
              <w:jc w:val="both"/>
            </w:pPr>
            <w:r>
              <w:rPr>
                <w:rFonts w:eastAsia="標楷體"/>
                <w:sz w:val="28"/>
                <w:szCs w:val="28"/>
              </w:rPr>
              <w:t>簡報與</w:t>
            </w:r>
            <w:proofErr w:type="gramStart"/>
            <w:r>
              <w:rPr>
                <w:rFonts w:eastAsia="標楷體"/>
                <w:sz w:val="28"/>
                <w:szCs w:val="28"/>
              </w:rPr>
              <w:t>詢</w:t>
            </w:r>
            <w:proofErr w:type="gramEnd"/>
            <w:r>
              <w:rPr>
                <w:rFonts w:eastAsia="標楷體"/>
                <w:sz w:val="28"/>
                <w:szCs w:val="28"/>
              </w:rPr>
              <w:t>答</w:t>
            </w:r>
            <w:r>
              <w:rPr>
                <w:rFonts w:eastAsia="標楷體"/>
                <w:sz w:val="28"/>
                <w:szCs w:val="28"/>
              </w:rPr>
              <w:t>(5</w:t>
            </w:r>
            <w:r>
              <w:rPr>
                <w:rFonts w:eastAsia="標楷體"/>
                <w:sz w:val="28"/>
                <w:szCs w:val="24"/>
              </w:rPr>
              <w:t>%</w:t>
            </w:r>
            <w:r>
              <w:rPr>
                <w:rFonts w:eastAsia="標楷體"/>
                <w:sz w:val="28"/>
                <w:szCs w:val="28"/>
              </w:rPr>
              <w:t>)</w:t>
            </w: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w:t>
      </w:r>
      <w:proofErr w:type="gramStart"/>
      <w:r w:rsidR="00224083">
        <w:rPr>
          <w:rFonts w:eastAsia="標楷體"/>
          <w:sz w:val="28"/>
          <w:szCs w:val="28"/>
        </w:rPr>
        <w:t>應簽經機關</w:t>
      </w:r>
      <w:proofErr w:type="gramEnd"/>
      <w:r w:rsidR="00224083">
        <w:rPr>
          <w:rFonts w:eastAsia="標楷體"/>
          <w:sz w:val="28"/>
          <w:szCs w:val="28"/>
        </w:rPr>
        <w:t>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proofErr w:type="gramStart"/>
      <w:r>
        <w:rPr>
          <w:rFonts w:eastAsia="標楷體"/>
          <w:sz w:val="28"/>
          <w:szCs w:val="28"/>
        </w:rPr>
        <w:t>均為契約</w:t>
      </w:r>
      <w:proofErr w:type="gramEnd"/>
      <w:r>
        <w:rPr>
          <w:rFonts w:eastAsia="標楷體"/>
          <w:sz w:val="28"/>
          <w:szCs w:val="28"/>
        </w:rPr>
        <w:t>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w:t>
      </w:r>
      <w:proofErr w:type="gramStart"/>
      <w:r>
        <w:rPr>
          <w:rFonts w:eastAsia="標楷體"/>
          <w:sz w:val="28"/>
          <w:szCs w:val="28"/>
        </w:rPr>
        <w:t>等均未違法</w:t>
      </w:r>
      <w:proofErr w:type="gramEnd"/>
      <w:r>
        <w:rPr>
          <w:rFonts w:eastAsia="標楷體"/>
          <w:sz w:val="28"/>
          <w:szCs w:val="28"/>
        </w:rPr>
        <w:t>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1B592D"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w:t>
      </w:r>
      <w:proofErr w:type="gramStart"/>
      <w:r>
        <w:rPr>
          <w:rFonts w:eastAsia="標楷體"/>
          <w:sz w:val="28"/>
          <w:szCs w:val="28"/>
        </w:rPr>
        <w:t>採</w:t>
      </w:r>
      <w:proofErr w:type="gramEnd"/>
      <w:r>
        <w:rPr>
          <w:rFonts w:eastAsia="標楷體"/>
          <w:sz w:val="28"/>
          <w:szCs w:val="28"/>
        </w:rPr>
        <w:t>政府採購法及其子法、其他相關法令規定辦理。</w:t>
      </w:r>
    </w:p>
    <w:sectPr w:rsidR="00B7527F" w:rsidRPr="001B592D"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AD" w:rsidRDefault="00440BAD">
      <w:pPr>
        <w:spacing w:line="240" w:lineRule="auto"/>
      </w:pPr>
      <w:r>
        <w:separator/>
      </w:r>
    </w:p>
  </w:endnote>
  <w:endnote w:type="continuationSeparator" w:id="0">
    <w:p w:rsidR="00440BAD" w:rsidRDefault="00440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1" w:rsidRDefault="00224083">
    <w:pPr>
      <w:pStyle w:val="a5"/>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912598">
      <w:rPr>
        <w:rFonts w:eastAsia="標楷體"/>
        <w:noProof/>
      </w:rPr>
      <w:t>2</w:t>
    </w:r>
    <w:r w:rsidR="0010726A">
      <w:rPr>
        <w:rFonts w:eastAsia="標楷體"/>
      </w:rPr>
      <w:fldChar w:fldCharType="end"/>
    </w:r>
    <w:r>
      <w:rPr>
        <w:rFonts w:eastAsia="標楷體"/>
      </w:rPr>
      <w:t>頁</w:t>
    </w:r>
    <w:r>
      <w:rPr>
        <w:rFonts w:eastAsia="標楷體"/>
      </w:rPr>
      <w:t xml:space="preserve">  </w:t>
    </w:r>
    <w:r>
      <w:rPr>
        <w:rFonts w:eastAsia="標楷體"/>
      </w:rPr>
      <w:t>共</w:t>
    </w:r>
    <w:r w:rsidR="00896C73">
      <w:rPr>
        <w:rFonts w:eastAsia="標楷體" w:hint="eastAsia"/>
      </w:rPr>
      <w:t>5</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AD" w:rsidRDefault="00440BAD">
      <w:pPr>
        <w:spacing w:line="240" w:lineRule="auto"/>
      </w:pPr>
      <w:r>
        <w:rPr>
          <w:color w:val="000000"/>
        </w:rPr>
        <w:separator/>
      </w:r>
    </w:p>
  </w:footnote>
  <w:footnote w:type="continuationSeparator" w:id="0">
    <w:p w:rsidR="00440BAD" w:rsidRDefault="00440B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13E31AC"/>
    <w:multiLevelType w:val="multilevel"/>
    <w:tmpl w:val="E0604E94"/>
    <w:lvl w:ilvl="0">
      <w:start w:val="1"/>
      <w:numFmt w:val="taiwaneseCountingThousand"/>
      <w:lvlText w:val="%1、"/>
      <w:lvlJc w:val="left"/>
      <w:pPr>
        <w:ind w:left="1190" w:hanging="480"/>
      </w:pPr>
      <w:rPr>
        <w:rFonts w:ascii="Times New Roman" w:eastAsia="標楷體" w:hAnsi="Times New Roman" w:cs="Times New Roman"/>
        <w:b w:val="0"/>
        <w:color w:val="auto"/>
        <w:sz w:val="28"/>
        <w:szCs w:val="28"/>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4"/>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7F"/>
    <w:rsid w:val="00006EBC"/>
    <w:rsid w:val="000851F2"/>
    <w:rsid w:val="000908DA"/>
    <w:rsid w:val="000D36B9"/>
    <w:rsid w:val="000D7E9C"/>
    <w:rsid w:val="001014A6"/>
    <w:rsid w:val="00102C7A"/>
    <w:rsid w:val="0010726A"/>
    <w:rsid w:val="001735FC"/>
    <w:rsid w:val="001804D4"/>
    <w:rsid w:val="00194D2C"/>
    <w:rsid w:val="001A6352"/>
    <w:rsid w:val="001A6A7B"/>
    <w:rsid w:val="001B592D"/>
    <w:rsid w:val="001D3807"/>
    <w:rsid w:val="001D397B"/>
    <w:rsid w:val="001E058B"/>
    <w:rsid w:val="001E38A6"/>
    <w:rsid w:val="00224083"/>
    <w:rsid w:val="002318F5"/>
    <w:rsid w:val="00251FB1"/>
    <w:rsid w:val="002711F0"/>
    <w:rsid w:val="00280514"/>
    <w:rsid w:val="002E4E74"/>
    <w:rsid w:val="002E6B14"/>
    <w:rsid w:val="00322ADD"/>
    <w:rsid w:val="003533A9"/>
    <w:rsid w:val="003577E9"/>
    <w:rsid w:val="00367C6A"/>
    <w:rsid w:val="00370B60"/>
    <w:rsid w:val="003A1941"/>
    <w:rsid w:val="003A3C69"/>
    <w:rsid w:val="003B3F96"/>
    <w:rsid w:val="003E7C53"/>
    <w:rsid w:val="003F5828"/>
    <w:rsid w:val="00417568"/>
    <w:rsid w:val="004239B2"/>
    <w:rsid w:val="00425D54"/>
    <w:rsid w:val="00436CE4"/>
    <w:rsid w:val="00437B1C"/>
    <w:rsid w:val="00440BAD"/>
    <w:rsid w:val="004519C4"/>
    <w:rsid w:val="0045304F"/>
    <w:rsid w:val="00492566"/>
    <w:rsid w:val="004D5687"/>
    <w:rsid w:val="004F1BCD"/>
    <w:rsid w:val="004F2518"/>
    <w:rsid w:val="0051083B"/>
    <w:rsid w:val="0056718A"/>
    <w:rsid w:val="00592089"/>
    <w:rsid w:val="005A4BCA"/>
    <w:rsid w:val="005C1FCF"/>
    <w:rsid w:val="00621786"/>
    <w:rsid w:val="00624680"/>
    <w:rsid w:val="00642B5D"/>
    <w:rsid w:val="00657A85"/>
    <w:rsid w:val="006752B9"/>
    <w:rsid w:val="0069165E"/>
    <w:rsid w:val="006C2167"/>
    <w:rsid w:val="006C67F0"/>
    <w:rsid w:val="006F77AF"/>
    <w:rsid w:val="00703066"/>
    <w:rsid w:val="00773699"/>
    <w:rsid w:val="00773B3B"/>
    <w:rsid w:val="007936A3"/>
    <w:rsid w:val="007A15DF"/>
    <w:rsid w:val="007B6B4E"/>
    <w:rsid w:val="007C57DF"/>
    <w:rsid w:val="007E418A"/>
    <w:rsid w:val="008129D0"/>
    <w:rsid w:val="00855C94"/>
    <w:rsid w:val="0086262C"/>
    <w:rsid w:val="00896C73"/>
    <w:rsid w:val="008C5024"/>
    <w:rsid w:val="008E2179"/>
    <w:rsid w:val="00907043"/>
    <w:rsid w:val="00907894"/>
    <w:rsid w:val="00912598"/>
    <w:rsid w:val="00930A14"/>
    <w:rsid w:val="009B2DB0"/>
    <w:rsid w:val="009E67CD"/>
    <w:rsid w:val="00A1081B"/>
    <w:rsid w:val="00A2645A"/>
    <w:rsid w:val="00A27628"/>
    <w:rsid w:val="00A64379"/>
    <w:rsid w:val="00A80DE9"/>
    <w:rsid w:val="00A91ED9"/>
    <w:rsid w:val="00AB2860"/>
    <w:rsid w:val="00AC089C"/>
    <w:rsid w:val="00B06B25"/>
    <w:rsid w:val="00B1420C"/>
    <w:rsid w:val="00B31423"/>
    <w:rsid w:val="00B335A7"/>
    <w:rsid w:val="00B41110"/>
    <w:rsid w:val="00B5369E"/>
    <w:rsid w:val="00B7527F"/>
    <w:rsid w:val="00B76902"/>
    <w:rsid w:val="00B90986"/>
    <w:rsid w:val="00BE6A8A"/>
    <w:rsid w:val="00BF5AD7"/>
    <w:rsid w:val="00C00031"/>
    <w:rsid w:val="00C07182"/>
    <w:rsid w:val="00C233D0"/>
    <w:rsid w:val="00C30BE7"/>
    <w:rsid w:val="00C47F12"/>
    <w:rsid w:val="00C53CA1"/>
    <w:rsid w:val="00C77E00"/>
    <w:rsid w:val="00C8135C"/>
    <w:rsid w:val="00C9439C"/>
    <w:rsid w:val="00CB4BDE"/>
    <w:rsid w:val="00CB69BB"/>
    <w:rsid w:val="00CC42B9"/>
    <w:rsid w:val="00D0789A"/>
    <w:rsid w:val="00D235A6"/>
    <w:rsid w:val="00D53F48"/>
    <w:rsid w:val="00D645AD"/>
    <w:rsid w:val="00DA60E7"/>
    <w:rsid w:val="00DF399D"/>
    <w:rsid w:val="00DF455D"/>
    <w:rsid w:val="00E11D47"/>
    <w:rsid w:val="00E12CE4"/>
    <w:rsid w:val="00E217E2"/>
    <w:rsid w:val="00E237C5"/>
    <w:rsid w:val="00E5086F"/>
    <w:rsid w:val="00E51C7E"/>
    <w:rsid w:val="00ED7E14"/>
    <w:rsid w:val="00EF687C"/>
    <w:rsid w:val="00F113B7"/>
    <w:rsid w:val="00F22064"/>
    <w:rsid w:val="00F93201"/>
    <w:rsid w:val="00FC4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55F8B2-0C2F-4872-82F4-AB53FF49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0726A"/>
    <w:pPr>
      <w:widowControl w:val="0"/>
      <w:suppressAutoHyphens/>
      <w:spacing w:line="360" w:lineRule="atLeast"/>
    </w:pPr>
    <w:rPr>
      <w:sz w:val="24"/>
    </w:rPr>
  </w:style>
  <w:style w:type="paragraph" w:styleId="1">
    <w:name w:val="heading 1"/>
    <w:basedOn w:val="a0"/>
    <w:next w:val="a0"/>
    <w:rsid w:val="0010726A"/>
    <w:pPr>
      <w:keepNext/>
      <w:spacing w:before="180" w:after="180" w:line="720" w:lineRule="atLeast"/>
      <w:outlineLvl w:val="0"/>
    </w:pPr>
    <w:rPr>
      <w:rFonts w:ascii="Arial" w:hAnsi="Arial"/>
      <w:b/>
      <w:kern w:val="3"/>
      <w:sz w:val="52"/>
    </w:rPr>
  </w:style>
  <w:style w:type="paragraph" w:styleId="2">
    <w:name w:val="heading 2"/>
    <w:basedOn w:val="a0"/>
    <w:next w:val="a0"/>
    <w:rsid w:val="0010726A"/>
    <w:pPr>
      <w:keepNext/>
      <w:numPr>
        <w:ilvl w:val="1"/>
        <w:numId w:val="1"/>
      </w:numPr>
      <w:spacing w:line="240" w:lineRule="atLeast"/>
      <w:outlineLvl w:val="1"/>
    </w:pPr>
    <w:rPr>
      <w:rFonts w:ascii="Arial" w:eastAsia="全真楷書" w:hAnsi="Arial"/>
    </w:rPr>
  </w:style>
  <w:style w:type="paragraph" w:styleId="3">
    <w:name w:val="heading 3"/>
    <w:basedOn w:val="a0"/>
    <w:next w:val="a0"/>
    <w:rsid w:val="0010726A"/>
    <w:pPr>
      <w:keepNext/>
      <w:spacing w:line="720" w:lineRule="atLeast"/>
      <w:outlineLvl w:val="2"/>
    </w:pPr>
    <w:rPr>
      <w:rFonts w:ascii="Arial" w:eastAsia="華康仿宋體W4" w:hAnsi="Arial"/>
    </w:rPr>
  </w:style>
  <w:style w:type="paragraph" w:styleId="4">
    <w:name w:val="heading 4"/>
    <w:basedOn w:val="a0"/>
    <w:next w:val="a0"/>
    <w:rsid w:val="0010726A"/>
    <w:pPr>
      <w:keepNext/>
      <w:numPr>
        <w:ilvl w:val="3"/>
        <w:numId w:val="1"/>
      </w:numPr>
      <w:spacing w:line="240" w:lineRule="atLeast"/>
      <w:outlineLvl w:val="3"/>
    </w:pPr>
    <w:rPr>
      <w:rFonts w:ascii="Arial" w:eastAsia="全真楷書" w:hAnsi="Arial"/>
    </w:rPr>
  </w:style>
  <w:style w:type="paragraph" w:styleId="5">
    <w:name w:val="heading 5"/>
    <w:basedOn w:val="a0"/>
    <w:next w:val="a0"/>
    <w:rsid w:val="0010726A"/>
    <w:pPr>
      <w:keepNext/>
      <w:numPr>
        <w:ilvl w:val="4"/>
        <w:numId w:val="1"/>
      </w:numPr>
      <w:spacing w:line="240" w:lineRule="atLeast"/>
      <w:outlineLvl w:val="4"/>
    </w:pPr>
    <w:rPr>
      <w:rFonts w:ascii="Arial" w:eastAsia="華康仿宋體W4" w:hAnsi="Arial"/>
    </w:rPr>
  </w:style>
  <w:style w:type="paragraph" w:styleId="6">
    <w:name w:val="heading 6"/>
    <w:basedOn w:val="a0"/>
    <w:next w:val="a0"/>
    <w:rsid w:val="0010726A"/>
    <w:pPr>
      <w:keepNext/>
      <w:numPr>
        <w:ilvl w:val="5"/>
        <w:numId w:val="1"/>
      </w:numPr>
      <w:spacing w:line="720" w:lineRule="auto"/>
      <w:outlineLvl w:val="5"/>
    </w:pPr>
    <w:rPr>
      <w:rFonts w:ascii="Arial" w:hAnsi="Arial"/>
      <w:kern w:val="3"/>
      <w:sz w:val="36"/>
    </w:rPr>
  </w:style>
  <w:style w:type="paragraph" w:styleId="7">
    <w:name w:val="heading 7"/>
    <w:basedOn w:val="a0"/>
    <w:next w:val="a0"/>
    <w:rsid w:val="0010726A"/>
    <w:pPr>
      <w:keepNext/>
      <w:numPr>
        <w:ilvl w:val="6"/>
        <w:numId w:val="1"/>
      </w:numPr>
      <w:spacing w:line="720" w:lineRule="auto"/>
      <w:outlineLvl w:val="6"/>
    </w:pPr>
    <w:rPr>
      <w:rFonts w:ascii="Arial" w:hAnsi="Arial"/>
      <w:b/>
      <w:kern w:val="3"/>
      <w:sz w:val="36"/>
    </w:rPr>
  </w:style>
  <w:style w:type="paragraph" w:styleId="8">
    <w:name w:val="heading 8"/>
    <w:basedOn w:val="a0"/>
    <w:next w:val="a0"/>
    <w:rsid w:val="0010726A"/>
    <w:pPr>
      <w:keepNext/>
      <w:spacing w:line="720" w:lineRule="auto"/>
      <w:outlineLvl w:val="7"/>
    </w:pPr>
    <w:rPr>
      <w:rFonts w:ascii="Arial" w:hAnsi="Arial"/>
      <w:kern w:val="3"/>
      <w:sz w:val="36"/>
    </w:rPr>
  </w:style>
  <w:style w:type="paragraph" w:styleId="9">
    <w:name w:val="heading 9"/>
    <w:basedOn w:val="a0"/>
    <w:next w:val="a0"/>
    <w:rsid w:val="0010726A"/>
    <w:pPr>
      <w:keepNext/>
      <w:numPr>
        <w:ilvl w:val="8"/>
        <w:numId w:val="1"/>
      </w:numPr>
      <w:spacing w:line="720" w:lineRule="auto"/>
      <w:outlineLvl w:val="8"/>
    </w:pPr>
    <w:rPr>
      <w:rFonts w:ascii="Arial" w:hAnsi="Arial"/>
      <w:kern w:val="3"/>
      <w:sz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rsid w:val="0010726A"/>
    <w:pPr>
      <w:numPr>
        <w:numId w:val="1"/>
      </w:numPr>
    </w:pPr>
  </w:style>
  <w:style w:type="paragraph" w:customStyle="1" w:styleId="10">
    <w:name w:val="內文1"/>
    <w:basedOn w:val="a0"/>
    <w:rsid w:val="0010726A"/>
    <w:pPr>
      <w:spacing w:line="440" w:lineRule="atLeast"/>
      <w:ind w:left="540" w:hanging="540"/>
      <w:jc w:val="both"/>
    </w:pPr>
    <w:rPr>
      <w:rFonts w:ascii="標楷體" w:eastAsia="標楷體" w:hAnsi="標楷體"/>
    </w:rPr>
  </w:style>
  <w:style w:type="paragraph" w:customStyle="1" w:styleId="20">
    <w:name w:val="內文2"/>
    <w:basedOn w:val="a0"/>
    <w:rsid w:val="0010726A"/>
    <w:pPr>
      <w:spacing w:line="440" w:lineRule="atLeast"/>
      <w:ind w:left="994" w:hanging="455"/>
      <w:jc w:val="both"/>
    </w:pPr>
    <w:rPr>
      <w:rFonts w:ascii="標楷體" w:eastAsia="標楷體" w:hAnsi="標楷體"/>
    </w:rPr>
  </w:style>
  <w:style w:type="paragraph" w:customStyle="1" w:styleId="30">
    <w:name w:val="內文3"/>
    <w:basedOn w:val="a0"/>
    <w:rsid w:val="0010726A"/>
    <w:pPr>
      <w:spacing w:line="440" w:lineRule="atLeast"/>
      <w:ind w:left="1259" w:hanging="539"/>
      <w:jc w:val="both"/>
    </w:pPr>
    <w:rPr>
      <w:rFonts w:ascii="標楷體" w:eastAsia="標楷體" w:hAnsi="標楷體"/>
    </w:rPr>
  </w:style>
  <w:style w:type="paragraph" w:customStyle="1" w:styleId="a4">
    <w:name w:val="內文４"/>
    <w:basedOn w:val="30"/>
    <w:rsid w:val="0010726A"/>
    <w:pPr>
      <w:spacing w:line="380" w:lineRule="atLeast"/>
      <w:ind w:left="1553" w:right="539" w:hanging="833"/>
    </w:pPr>
  </w:style>
  <w:style w:type="paragraph" w:styleId="a5">
    <w:name w:val="footer"/>
    <w:basedOn w:val="a0"/>
    <w:rsid w:val="0010726A"/>
    <w:pPr>
      <w:tabs>
        <w:tab w:val="center" w:pos="4153"/>
        <w:tab w:val="right" w:pos="8306"/>
      </w:tabs>
      <w:snapToGrid w:val="0"/>
    </w:pPr>
    <w:rPr>
      <w:sz w:val="20"/>
    </w:rPr>
  </w:style>
  <w:style w:type="character" w:styleId="a6">
    <w:name w:val="page number"/>
    <w:basedOn w:val="a1"/>
    <w:rsid w:val="0010726A"/>
  </w:style>
  <w:style w:type="paragraph" w:styleId="a7">
    <w:name w:val="Plain Text"/>
    <w:basedOn w:val="a0"/>
    <w:rsid w:val="0010726A"/>
    <w:pPr>
      <w:spacing w:line="240" w:lineRule="auto"/>
      <w:textAlignment w:val="auto"/>
    </w:pPr>
    <w:rPr>
      <w:rFonts w:ascii="細明體" w:eastAsia="細明體" w:hAnsi="細明體"/>
      <w:kern w:val="3"/>
    </w:rPr>
  </w:style>
  <w:style w:type="paragraph" w:styleId="a8">
    <w:name w:val="header"/>
    <w:basedOn w:val="a0"/>
    <w:rsid w:val="0010726A"/>
    <w:pPr>
      <w:tabs>
        <w:tab w:val="center" w:pos="4153"/>
        <w:tab w:val="right" w:pos="8306"/>
      </w:tabs>
      <w:snapToGrid w:val="0"/>
    </w:pPr>
    <w:rPr>
      <w:sz w:val="20"/>
    </w:rPr>
  </w:style>
  <w:style w:type="paragraph" w:customStyle="1" w:styleId="0">
    <w:name w:val="樣式0"/>
    <w:basedOn w:val="a0"/>
    <w:rsid w:val="0010726A"/>
    <w:pPr>
      <w:spacing w:before="120" w:line="240" w:lineRule="atLeast"/>
      <w:ind w:left="567" w:hanging="567"/>
      <w:jc w:val="both"/>
    </w:pPr>
    <w:rPr>
      <w:rFonts w:eastAsia="全真楷書"/>
      <w:sz w:val="28"/>
    </w:rPr>
  </w:style>
  <w:style w:type="paragraph" w:customStyle="1" w:styleId="a">
    <w:name w:val="條文三"/>
    <w:basedOn w:val="a0"/>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sid w:val="0010726A"/>
    <w:rPr>
      <w:rFonts w:ascii="標楷體" w:eastAsia="標楷體" w:hAnsi="標楷體"/>
      <w:sz w:val="40"/>
    </w:rPr>
  </w:style>
  <w:style w:type="paragraph" w:styleId="aa">
    <w:name w:val="Body Text Indent"/>
    <w:basedOn w:val="a0"/>
    <w:rsid w:val="0010726A"/>
    <w:pPr>
      <w:spacing w:line="240" w:lineRule="auto"/>
      <w:ind w:left="624"/>
      <w:textAlignment w:val="auto"/>
    </w:pPr>
    <w:rPr>
      <w:rFonts w:eastAsia="標楷體"/>
      <w:kern w:val="3"/>
      <w:sz w:val="32"/>
    </w:rPr>
  </w:style>
  <w:style w:type="paragraph" w:styleId="31">
    <w:name w:val="Body Text Indent 3"/>
    <w:basedOn w:val="a0"/>
    <w:rsid w:val="0010726A"/>
    <w:pPr>
      <w:spacing w:line="240" w:lineRule="auto"/>
      <w:ind w:left="624"/>
      <w:jc w:val="both"/>
      <w:textAlignment w:val="auto"/>
    </w:pPr>
    <w:rPr>
      <w:rFonts w:eastAsia="標楷體"/>
      <w:kern w:val="3"/>
      <w:sz w:val="32"/>
    </w:rPr>
  </w:style>
  <w:style w:type="paragraph" w:styleId="21">
    <w:name w:val="Body Text Indent 2"/>
    <w:basedOn w:val="a0"/>
    <w:rsid w:val="0010726A"/>
    <w:pPr>
      <w:ind w:left="1758" w:hanging="1134"/>
      <w:jc w:val="both"/>
    </w:pPr>
    <w:rPr>
      <w:rFonts w:eastAsia="標楷體"/>
      <w:sz w:val="32"/>
    </w:rPr>
  </w:style>
  <w:style w:type="paragraph" w:customStyle="1" w:styleId="22">
    <w:name w:val="樣式2"/>
    <w:basedOn w:val="a0"/>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0"/>
    <w:rsid w:val="0010726A"/>
    <w:pPr>
      <w:ind w:left="238" w:hanging="238"/>
    </w:pPr>
    <w:rPr>
      <w:rFonts w:ascii="標楷體" w:eastAsia="雅真中楷" w:hAnsi="標楷體"/>
    </w:rPr>
  </w:style>
  <w:style w:type="paragraph" w:styleId="ab">
    <w:name w:val="Balloon Text"/>
    <w:basedOn w:val="a0"/>
    <w:rsid w:val="0010726A"/>
    <w:rPr>
      <w:rFonts w:ascii="Arial" w:hAnsi="Arial"/>
      <w:sz w:val="18"/>
      <w:szCs w:val="18"/>
    </w:rPr>
  </w:style>
  <w:style w:type="paragraph" w:styleId="23">
    <w:name w:val="Body Text 2"/>
    <w:basedOn w:val="a0"/>
    <w:rsid w:val="0010726A"/>
    <w:pPr>
      <w:spacing w:after="120" w:line="480" w:lineRule="auto"/>
    </w:pPr>
  </w:style>
  <w:style w:type="paragraph" w:customStyle="1" w:styleId="sasha123">
    <w:name w:val="sasha次123"/>
    <w:basedOn w:val="a0"/>
    <w:rsid w:val="0010726A"/>
    <w:pPr>
      <w:snapToGrid w:val="0"/>
      <w:ind w:left="1780" w:hanging="640"/>
      <w:jc w:val="both"/>
    </w:pPr>
    <w:rPr>
      <w:rFonts w:ascii="標楷體" w:eastAsia="標楷體" w:hAnsi="標楷體"/>
      <w:sz w:val="32"/>
    </w:rPr>
  </w:style>
  <w:style w:type="paragraph" w:customStyle="1" w:styleId="17">
    <w:name w:val="樣式17"/>
    <w:basedOn w:val="a0"/>
    <w:rsid w:val="0010726A"/>
    <w:pPr>
      <w:spacing w:before="120"/>
      <w:ind w:left="1418" w:hanging="1418"/>
      <w:jc w:val="both"/>
    </w:pPr>
    <w:rPr>
      <w:rFonts w:ascii="全真楷書" w:eastAsia="全真楷書" w:hAnsi="全真楷書"/>
      <w:sz w:val="28"/>
    </w:rPr>
  </w:style>
  <w:style w:type="paragraph" w:customStyle="1" w:styleId="ac">
    <w:name w:val="款"/>
    <w:basedOn w:val="a0"/>
    <w:rsid w:val="0010726A"/>
    <w:pPr>
      <w:spacing w:line="0" w:lineRule="atLeast"/>
      <w:ind w:hanging="480"/>
      <w:textAlignment w:val="auto"/>
    </w:pPr>
    <w:rPr>
      <w:rFonts w:ascii="新細明體" w:hAnsi="新細明體"/>
      <w:kern w:val="3"/>
      <w:szCs w:val="24"/>
    </w:rPr>
  </w:style>
  <w:style w:type="character" w:styleId="ad">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rsid w:val="0010726A"/>
    <w:pPr>
      <w:spacing w:line="240" w:lineRule="auto"/>
      <w:jc w:val="center"/>
    </w:pPr>
    <w:rPr>
      <w:rFonts w:ascii="華康中明體" w:eastAsia="華康中明體" w:hAnsi="華康中明體"/>
    </w:rPr>
  </w:style>
  <w:style w:type="paragraph" w:customStyle="1" w:styleId="12">
    <w:name w:val="標題1."/>
    <w:basedOn w:val="a0"/>
    <w:rsid w:val="0010726A"/>
    <w:pPr>
      <w:spacing w:line="360" w:lineRule="auto"/>
      <w:jc w:val="both"/>
    </w:pPr>
    <w:rPr>
      <w:rFonts w:eastAsia="華康中明體"/>
      <w:spacing w:val="60"/>
      <w:sz w:val="28"/>
    </w:rPr>
  </w:style>
  <w:style w:type="paragraph" w:customStyle="1" w:styleId="-">
    <w:name w:val="摘要-表格"/>
    <w:basedOn w:val="a0"/>
    <w:rsid w:val="0010726A"/>
    <w:pPr>
      <w:spacing w:before="40" w:after="40" w:line="240" w:lineRule="auto"/>
      <w:jc w:val="both"/>
    </w:pPr>
    <w:rPr>
      <w:rFonts w:eastAsia="華康中明體"/>
    </w:rPr>
  </w:style>
  <w:style w:type="paragraph" w:customStyle="1" w:styleId="af">
    <w:name w:val="國外出差表"/>
    <w:basedOn w:val="a0"/>
    <w:rsid w:val="0010726A"/>
    <w:pPr>
      <w:widowControl/>
      <w:autoSpaceDE w:val="0"/>
      <w:spacing w:line="240" w:lineRule="auto"/>
      <w:jc w:val="center"/>
      <w:textAlignment w:val="bottom"/>
    </w:pPr>
    <w:rPr>
      <w:rFonts w:eastAsia="細明體"/>
      <w:sz w:val="18"/>
    </w:rPr>
  </w:style>
  <w:style w:type="paragraph" w:customStyle="1" w:styleId="af0">
    <w:name w:val="成果經費運用"/>
    <w:basedOn w:val="a0"/>
    <w:rsid w:val="0010726A"/>
    <w:pPr>
      <w:spacing w:line="120" w:lineRule="atLeast"/>
      <w:jc w:val="center"/>
    </w:pPr>
    <w:rPr>
      <w:rFonts w:ascii="華康中明體" w:eastAsia="華康中明體" w:hAnsi="華康中明體"/>
      <w:sz w:val="20"/>
    </w:rPr>
  </w:style>
  <w:style w:type="paragraph" w:styleId="af1">
    <w:name w:val="endnote text"/>
    <w:basedOn w:val="a0"/>
    <w:rsid w:val="0010726A"/>
    <w:rPr>
      <w:rFonts w:ascii="細明體" w:eastAsia="細明體" w:hAnsi="細明體"/>
    </w:rPr>
  </w:style>
  <w:style w:type="paragraph" w:styleId="af2">
    <w:name w:val="Block Text"/>
    <w:basedOn w:val="a0"/>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rsid w:val="0010726A"/>
    <w:pPr>
      <w:widowControl/>
      <w:spacing w:before="100" w:after="100" w:line="240" w:lineRule="auto"/>
      <w:textAlignment w:val="auto"/>
    </w:pPr>
    <w:rPr>
      <w:rFonts w:ascii="新細明體" w:hAnsi="新細明體" w:cs="新細明體"/>
      <w:szCs w:val="24"/>
    </w:rPr>
  </w:style>
  <w:style w:type="paragraph" w:customStyle="1" w:styleId="af3">
    <w:name w:val="條文一"/>
    <w:basedOn w:val="a0"/>
    <w:rsid w:val="0010726A"/>
    <w:pPr>
      <w:spacing w:line="240" w:lineRule="auto"/>
      <w:ind w:left="512" w:right="57" w:hanging="540"/>
      <w:jc w:val="both"/>
    </w:pPr>
    <w:rPr>
      <w:rFonts w:ascii="全真楷書" w:eastAsia="全真楷書" w:hAnsi="全真楷書"/>
      <w:kern w:val="3"/>
      <w:sz w:val="28"/>
    </w:rPr>
  </w:style>
  <w:style w:type="paragraph" w:customStyle="1" w:styleId="af4">
    <w:name w:val="(一)"/>
    <w:basedOn w:val="a0"/>
    <w:rsid w:val="0010726A"/>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rsid w:val="0010726A"/>
    <w:pPr>
      <w:spacing w:line="240" w:lineRule="auto"/>
      <w:ind w:left="512" w:right="57"/>
      <w:jc w:val="both"/>
    </w:pPr>
    <w:rPr>
      <w:rFonts w:ascii="全真楷書" w:eastAsia="全真楷書" w:hAnsi="全真楷書"/>
      <w:kern w:val="3"/>
      <w:sz w:val="28"/>
    </w:rPr>
  </w:style>
  <w:style w:type="paragraph" w:styleId="af6">
    <w:name w:val="List Paragraph"/>
    <w:basedOn w:val="a0"/>
    <w:rsid w:val="0010726A"/>
    <w:pPr>
      <w:ind w:left="480"/>
    </w:pPr>
  </w:style>
  <w:style w:type="numbering" w:customStyle="1" w:styleId="WWOutlineListStyle2">
    <w:name w:val="WW_OutlineListStyle_2"/>
    <w:basedOn w:val="a3"/>
    <w:rsid w:val="0010726A"/>
    <w:pPr>
      <w:numPr>
        <w:numId w:val="2"/>
      </w:numPr>
    </w:pPr>
  </w:style>
  <w:style w:type="numbering" w:customStyle="1" w:styleId="WWOutlineListStyle1">
    <w:name w:val="WW_OutlineListStyle_1"/>
    <w:basedOn w:val="a3"/>
    <w:rsid w:val="0010726A"/>
    <w:pPr>
      <w:numPr>
        <w:numId w:val="3"/>
      </w:numPr>
    </w:pPr>
  </w:style>
  <w:style w:type="numbering" w:customStyle="1" w:styleId="WWOutlineListStyle">
    <w:name w:val="WW_OutlineListStyle"/>
    <w:basedOn w:val="a3"/>
    <w:rsid w:val="0010726A"/>
    <w:pPr>
      <w:numPr>
        <w:numId w:val="4"/>
      </w:numPr>
    </w:pPr>
  </w:style>
  <w:style w:type="numbering" w:customStyle="1" w:styleId="LFO1">
    <w:name w:val="LFO1"/>
    <w:basedOn w:val="a3"/>
    <w:rsid w:val="0010726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FBCB-B494-4FA8-80A1-B10F0060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cp:lastModifiedBy>
  <cp:revision>4</cp:revision>
  <cp:lastPrinted>2019-05-06T02:27:00Z</cp:lastPrinted>
  <dcterms:created xsi:type="dcterms:W3CDTF">2020-04-30T10:02:00Z</dcterms:created>
  <dcterms:modified xsi:type="dcterms:W3CDTF">2020-07-08T03:46:00Z</dcterms:modified>
</cp:coreProperties>
</file>