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03" w:rsidRDefault="00241A03" w:rsidP="00241A03">
      <w:pPr>
        <w:tabs>
          <w:tab w:val="left" w:pos="9214"/>
        </w:tabs>
        <w:adjustRightInd w:val="0"/>
        <w:snapToGrid w:val="0"/>
        <w:spacing w:line="400" w:lineRule="exact"/>
        <w:rPr>
          <w:rFonts w:ascii="標楷體" w:eastAsia="標楷體" w:hAnsi="標楷體"/>
          <w:b/>
          <w:bCs/>
          <w:sz w:val="32"/>
          <w:szCs w:val="24"/>
        </w:rPr>
      </w:pPr>
      <w:bookmarkStart w:id="0" w:name="_GoBack"/>
      <w:r>
        <w:rPr>
          <w:rFonts w:ascii="標楷體" w:eastAsia="標楷體" w:hAnsi="標楷體" w:hint="eastAsia"/>
          <w:b/>
          <w:bCs/>
          <w:sz w:val="32"/>
          <w:szCs w:val="24"/>
        </w:rPr>
        <w:t>附件一</w:t>
      </w:r>
    </w:p>
    <w:tbl>
      <w:tblPr>
        <w:tblpPr w:leftFromText="180" w:rightFromText="180" w:vertAnchor="page" w:horzAnchor="margin" w:tblpX="-539" w:tblpY="2094"/>
        <w:tblW w:w="576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1"/>
        <w:gridCol w:w="825"/>
        <w:gridCol w:w="3228"/>
        <w:gridCol w:w="83"/>
        <w:gridCol w:w="3788"/>
      </w:tblGrid>
      <w:tr w:rsidR="00241A03" w:rsidRPr="00123D58" w:rsidTr="004B2EBA">
        <w:trPr>
          <w:trHeight w:val="433"/>
        </w:trPr>
        <w:tc>
          <w:tcPr>
            <w:tcW w:w="888" w:type="pct"/>
            <w:vMerge w:val="restart"/>
            <w:shd w:val="clear" w:color="000000" w:fill="D8D8D8"/>
            <w:noWrap/>
            <w:vAlign w:val="center"/>
            <w:hideMark/>
          </w:tcPr>
          <w:bookmarkEnd w:id="0"/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428" w:type="pct"/>
            <w:vMerge w:val="restart"/>
            <w:shd w:val="clear" w:color="000000" w:fill="D8D8D8"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分鐘</w:t>
            </w:r>
          </w:p>
        </w:tc>
        <w:tc>
          <w:tcPr>
            <w:tcW w:w="3684" w:type="pct"/>
            <w:gridSpan w:val="3"/>
            <w:shd w:val="clear" w:color="000000" w:fill="D8D8D8"/>
            <w:vAlign w:val="center"/>
          </w:tcPr>
          <w:p w:rsidR="00241A03" w:rsidRPr="00123D58" w:rsidRDefault="00241A03" w:rsidP="004B2EBA">
            <w:pPr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日期</w:t>
            </w:r>
          </w:p>
        </w:tc>
      </w:tr>
      <w:tr w:rsidR="00241A03" w:rsidRPr="00123D58" w:rsidTr="00241A03">
        <w:trPr>
          <w:trHeight w:val="433"/>
        </w:trPr>
        <w:tc>
          <w:tcPr>
            <w:tcW w:w="888" w:type="pct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8" w:type="pct"/>
            <w:vMerge/>
            <w:shd w:val="clear" w:color="000000" w:fill="D8D8D8"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pct"/>
            <w:shd w:val="clear" w:color="000000" w:fill="D8D8D8"/>
            <w:vAlign w:val="center"/>
          </w:tcPr>
          <w:p w:rsidR="00241A03" w:rsidRPr="00123D58" w:rsidRDefault="00241A03" w:rsidP="004B2EBA">
            <w:pPr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2009" w:type="pct"/>
            <w:gridSpan w:val="2"/>
            <w:shd w:val="clear" w:color="000000" w:fill="D8D8D8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講師職稱及姓名</w:t>
            </w:r>
          </w:p>
        </w:tc>
      </w:tr>
      <w:tr w:rsidR="00241A03" w:rsidRPr="00123D58" w:rsidTr="004B2EBA">
        <w:trPr>
          <w:trHeight w:val="450"/>
        </w:trPr>
        <w:tc>
          <w:tcPr>
            <w:tcW w:w="888" w:type="pct"/>
            <w:shd w:val="clear" w:color="auto" w:fill="C6D9F1" w:themeFill="text2" w:themeFillTint="33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0</w:t>
            </w:r>
            <w:r w:rsidRPr="00123D5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8</w:t>
            </w: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0</w:t>
            </w:r>
            <w:r w:rsidRPr="00123D5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</w:t>
            </w: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-08</w:t>
            </w:r>
            <w:r w:rsidRPr="00123D5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2</w:t>
            </w: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28" w:type="pct"/>
            <w:shd w:val="clear" w:color="auto" w:fill="C6D9F1" w:themeFill="text2" w:themeFillTint="33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684" w:type="pct"/>
            <w:gridSpan w:val="3"/>
            <w:shd w:val="clear" w:color="auto" w:fill="C6D9F1" w:themeFill="text2" w:themeFillTint="33"/>
            <w:vAlign w:val="center"/>
          </w:tcPr>
          <w:p w:rsidR="00241A03" w:rsidRPr="00123D58" w:rsidRDefault="00241A03" w:rsidP="004B2EBA">
            <w:pPr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報到時間</w:t>
            </w:r>
          </w:p>
        </w:tc>
      </w:tr>
      <w:tr w:rsidR="00241A03" w:rsidRPr="00123D58" w:rsidTr="00241A03">
        <w:trPr>
          <w:trHeight w:val="433"/>
        </w:trPr>
        <w:tc>
          <w:tcPr>
            <w:tcW w:w="888" w:type="pct"/>
            <w:vMerge w:val="restart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08</w:t>
            </w:r>
            <w:r w:rsidRPr="00123D5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2</w:t>
            </w: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0-</w:t>
            </w:r>
            <w:r w:rsidRPr="00123D5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428" w:type="pct"/>
            <w:vMerge w:val="restart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1675" w:type="pct"/>
            <w:vMerge w:val="restart"/>
            <w:shd w:val="clear" w:color="auto" w:fill="auto"/>
            <w:vAlign w:val="center"/>
          </w:tcPr>
          <w:p w:rsidR="00241A03" w:rsidRPr="00123D58" w:rsidRDefault="00241A03" w:rsidP="004B2EBA">
            <w:pPr>
              <w:spacing w:line="580" w:lineRule="exact"/>
              <w:contextualSpacing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/>
                <w:sz w:val="28"/>
                <w:szCs w:val="28"/>
              </w:rPr>
              <w:t>補救教學概論</w:t>
            </w:r>
          </w:p>
        </w:tc>
        <w:tc>
          <w:tcPr>
            <w:tcW w:w="2009" w:type="pct"/>
            <w:gridSpan w:val="2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講師姓名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林素微 副教授</w:t>
            </w:r>
          </w:p>
        </w:tc>
      </w:tr>
      <w:tr w:rsidR="00241A03" w:rsidRPr="00123D58" w:rsidTr="00241A03">
        <w:trPr>
          <w:trHeight w:val="383"/>
        </w:trPr>
        <w:tc>
          <w:tcPr>
            <w:tcW w:w="888" w:type="pct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8" w:type="pct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pct"/>
            <w:vMerge/>
            <w:vAlign w:val="center"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9" w:type="pct"/>
            <w:gridSpan w:val="2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南大學教育系</w:t>
            </w:r>
          </w:p>
        </w:tc>
      </w:tr>
      <w:tr w:rsidR="00241A03" w:rsidRPr="00123D58" w:rsidTr="004B2EBA">
        <w:trPr>
          <w:trHeight w:val="450"/>
        </w:trPr>
        <w:tc>
          <w:tcPr>
            <w:tcW w:w="888" w:type="pct"/>
            <w:shd w:val="clear" w:color="auto" w:fill="C6D9F1" w:themeFill="text2" w:themeFillTint="33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100</w:t>
            </w: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0-</w:t>
            </w:r>
            <w:r w:rsidRPr="00123D5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1010</w:t>
            </w:r>
          </w:p>
        </w:tc>
        <w:tc>
          <w:tcPr>
            <w:tcW w:w="428" w:type="pct"/>
            <w:shd w:val="clear" w:color="auto" w:fill="C6D9F1" w:themeFill="text2" w:themeFillTint="33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684" w:type="pct"/>
            <w:gridSpan w:val="3"/>
            <w:shd w:val="clear" w:color="auto" w:fill="C6D9F1" w:themeFill="text2" w:themeFillTint="33"/>
            <w:vAlign w:val="center"/>
          </w:tcPr>
          <w:p w:rsidR="00241A03" w:rsidRPr="00123D58" w:rsidRDefault="00241A03" w:rsidP="004B2EBA">
            <w:pPr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241A03" w:rsidRPr="00123D58" w:rsidTr="00241A03">
        <w:trPr>
          <w:trHeight w:val="433"/>
        </w:trPr>
        <w:tc>
          <w:tcPr>
            <w:tcW w:w="888" w:type="pct"/>
            <w:vMerge w:val="restart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1010</w:t>
            </w: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-11</w:t>
            </w:r>
            <w:r w:rsidRPr="00123D5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5</w:t>
            </w: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28" w:type="pct"/>
            <w:vMerge w:val="restart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675" w:type="pct"/>
            <w:vMerge w:val="restart"/>
            <w:shd w:val="clear" w:color="auto" w:fill="auto"/>
            <w:vAlign w:val="center"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/>
                <w:sz w:val="28"/>
                <w:szCs w:val="28"/>
              </w:rPr>
              <w:t>評量與診斷</w:t>
            </w:r>
          </w:p>
        </w:tc>
        <w:tc>
          <w:tcPr>
            <w:tcW w:w="2009" w:type="pct"/>
            <w:gridSpan w:val="2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講師姓名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林素微 副教授</w:t>
            </w:r>
          </w:p>
        </w:tc>
      </w:tr>
      <w:tr w:rsidR="00241A03" w:rsidRPr="00123D58" w:rsidTr="00241A03">
        <w:trPr>
          <w:trHeight w:val="383"/>
        </w:trPr>
        <w:tc>
          <w:tcPr>
            <w:tcW w:w="888" w:type="pct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8" w:type="pct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pct"/>
            <w:vMerge/>
            <w:vAlign w:val="center"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9" w:type="pct"/>
            <w:gridSpan w:val="2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南大學教育系</w:t>
            </w:r>
          </w:p>
        </w:tc>
      </w:tr>
      <w:tr w:rsidR="00241A03" w:rsidRPr="00123D58" w:rsidTr="004B2EBA">
        <w:trPr>
          <w:trHeight w:val="450"/>
        </w:trPr>
        <w:tc>
          <w:tcPr>
            <w:tcW w:w="888" w:type="pct"/>
            <w:shd w:val="clear" w:color="auto" w:fill="C6D9F1" w:themeFill="text2" w:themeFillTint="33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1150-1300</w:t>
            </w:r>
          </w:p>
        </w:tc>
        <w:tc>
          <w:tcPr>
            <w:tcW w:w="428" w:type="pct"/>
            <w:shd w:val="clear" w:color="auto" w:fill="C6D9F1" w:themeFill="text2" w:themeFillTint="33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3684" w:type="pct"/>
            <w:gridSpan w:val="3"/>
            <w:shd w:val="clear" w:color="auto" w:fill="C6D9F1" w:themeFill="text2" w:themeFillTint="33"/>
            <w:vAlign w:val="center"/>
          </w:tcPr>
          <w:p w:rsidR="00241A03" w:rsidRPr="00123D58" w:rsidRDefault="00241A03" w:rsidP="004B2EBA">
            <w:pPr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午餐</w:t>
            </w:r>
          </w:p>
        </w:tc>
      </w:tr>
      <w:tr w:rsidR="00241A03" w:rsidRPr="00123D58" w:rsidTr="00241A03">
        <w:trPr>
          <w:trHeight w:val="433"/>
        </w:trPr>
        <w:tc>
          <w:tcPr>
            <w:tcW w:w="888" w:type="pct"/>
            <w:vMerge w:val="restart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1300-1440</w:t>
            </w:r>
          </w:p>
        </w:tc>
        <w:tc>
          <w:tcPr>
            <w:tcW w:w="428" w:type="pct"/>
            <w:vMerge w:val="restart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675" w:type="pct"/>
            <w:vMerge w:val="restart"/>
            <w:shd w:val="clear" w:color="auto" w:fill="auto"/>
            <w:vAlign w:val="center"/>
          </w:tcPr>
          <w:p w:rsidR="00241A03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D58">
              <w:rPr>
                <w:rFonts w:ascii="標楷體" w:eastAsia="標楷體" w:hAnsi="標楷體"/>
                <w:sz w:val="28"/>
                <w:szCs w:val="28"/>
              </w:rPr>
              <w:t>有效補救教學原則</w:t>
            </w:r>
          </w:p>
          <w:p w:rsidR="00241A03" w:rsidRPr="00123D58" w:rsidRDefault="00241A03" w:rsidP="004B2EBA">
            <w:pPr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/>
                <w:sz w:val="28"/>
                <w:szCs w:val="28"/>
              </w:rPr>
              <w:t>與實務案例</w:t>
            </w:r>
          </w:p>
        </w:tc>
        <w:tc>
          <w:tcPr>
            <w:tcW w:w="2009" w:type="pct"/>
            <w:gridSpan w:val="2"/>
            <w:shd w:val="clear" w:color="auto" w:fill="auto"/>
            <w:noWrap/>
            <w:vAlign w:val="center"/>
            <w:hideMark/>
          </w:tcPr>
          <w:p w:rsidR="00241A03" w:rsidRPr="004A045D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A045D">
              <w:rPr>
                <w:rFonts w:ascii="標楷體" w:eastAsia="標楷體" w:hAnsi="標楷體"/>
                <w:kern w:val="0"/>
                <w:sz w:val="28"/>
                <w:szCs w:val="28"/>
              </w:rPr>
              <w:t>講師姓名</w:t>
            </w:r>
            <w:r w:rsidRPr="004A045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曾文欽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校長</w:t>
            </w:r>
          </w:p>
        </w:tc>
      </w:tr>
      <w:tr w:rsidR="00241A03" w:rsidRPr="00123D58" w:rsidTr="00241A03">
        <w:trPr>
          <w:trHeight w:val="383"/>
        </w:trPr>
        <w:tc>
          <w:tcPr>
            <w:tcW w:w="888" w:type="pct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8" w:type="pct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pct"/>
            <w:vMerge/>
            <w:vAlign w:val="center"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9" w:type="pct"/>
            <w:gridSpan w:val="2"/>
            <w:shd w:val="clear" w:color="auto" w:fill="auto"/>
            <w:noWrap/>
            <w:vAlign w:val="center"/>
            <w:hideMark/>
          </w:tcPr>
          <w:p w:rsidR="00241A03" w:rsidRPr="004A045D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4A045D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台南市仁德國小</w:t>
            </w:r>
          </w:p>
        </w:tc>
      </w:tr>
      <w:tr w:rsidR="00241A03" w:rsidRPr="00123D58" w:rsidTr="004B2EBA">
        <w:trPr>
          <w:trHeight w:val="450"/>
        </w:trPr>
        <w:tc>
          <w:tcPr>
            <w:tcW w:w="888" w:type="pct"/>
            <w:shd w:val="clear" w:color="auto" w:fill="C6D9F1" w:themeFill="text2" w:themeFillTint="33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1440-1450</w:t>
            </w:r>
          </w:p>
        </w:tc>
        <w:tc>
          <w:tcPr>
            <w:tcW w:w="428" w:type="pct"/>
            <w:shd w:val="clear" w:color="auto" w:fill="C6D9F1" w:themeFill="text2" w:themeFillTint="33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684" w:type="pct"/>
            <w:gridSpan w:val="3"/>
            <w:shd w:val="clear" w:color="auto" w:fill="C6D9F1" w:themeFill="text2" w:themeFillTint="33"/>
            <w:vAlign w:val="center"/>
          </w:tcPr>
          <w:p w:rsidR="00241A03" w:rsidRPr="00123D58" w:rsidRDefault="00241A03" w:rsidP="004B2EBA">
            <w:pPr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241A03" w:rsidRPr="00123D58" w:rsidTr="00241A03">
        <w:trPr>
          <w:trHeight w:val="433"/>
        </w:trPr>
        <w:tc>
          <w:tcPr>
            <w:tcW w:w="888" w:type="pct"/>
            <w:vMerge w:val="restart"/>
            <w:shd w:val="clear" w:color="000000" w:fill="FFFFFF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1450-1630</w:t>
            </w:r>
          </w:p>
        </w:tc>
        <w:tc>
          <w:tcPr>
            <w:tcW w:w="428" w:type="pct"/>
            <w:vMerge w:val="restart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675" w:type="pct"/>
            <w:vMerge w:val="restart"/>
            <w:shd w:val="clear" w:color="auto" w:fill="auto"/>
            <w:vAlign w:val="center"/>
          </w:tcPr>
          <w:p w:rsidR="00241A03" w:rsidRPr="00123D58" w:rsidRDefault="00241A03" w:rsidP="004B2EBA">
            <w:pPr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/>
                <w:sz w:val="28"/>
                <w:szCs w:val="28"/>
              </w:rPr>
              <w:t>班級經營</w:t>
            </w:r>
          </w:p>
        </w:tc>
        <w:tc>
          <w:tcPr>
            <w:tcW w:w="2009" w:type="pct"/>
            <w:gridSpan w:val="2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饒夢霞 副教授</w:t>
            </w:r>
          </w:p>
        </w:tc>
      </w:tr>
      <w:tr w:rsidR="00241A03" w:rsidRPr="00123D58" w:rsidTr="00241A03">
        <w:trPr>
          <w:trHeight w:val="383"/>
        </w:trPr>
        <w:tc>
          <w:tcPr>
            <w:tcW w:w="888" w:type="pct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8" w:type="pct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pct"/>
            <w:vMerge/>
            <w:vAlign w:val="center"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9" w:type="pct"/>
            <w:gridSpan w:val="2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國立成功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大學師培教育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中心</w:t>
            </w:r>
          </w:p>
        </w:tc>
      </w:tr>
      <w:tr w:rsidR="00241A03" w:rsidRPr="00123D58" w:rsidTr="004B2EBA">
        <w:trPr>
          <w:trHeight w:val="450"/>
        </w:trPr>
        <w:tc>
          <w:tcPr>
            <w:tcW w:w="888" w:type="pct"/>
            <w:shd w:val="clear" w:color="auto" w:fill="C6D9F1" w:themeFill="text2" w:themeFillTint="33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1630-1640</w:t>
            </w:r>
          </w:p>
        </w:tc>
        <w:tc>
          <w:tcPr>
            <w:tcW w:w="428" w:type="pct"/>
            <w:shd w:val="clear" w:color="auto" w:fill="C6D9F1" w:themeFill="text2" w:themeFillTint="33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684" w:type="pct"/>
            <w:gridSpan w:val="3"/>
            <w:shd w:val="clear" w:color="auto" w:fill="C6D9F1" w:themeFill="text2" w:themeFillTint="33"/>
            <w:vAlign w:val="center"/>
          </w:tcPr>
          <w:p w:rsidR="00241A03" w:rsidRPr="00123D58" w:rsidRDefault="00241A03" w:rsidP="004B2EBA">
            <w:pPr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241A03" w:rsidRPr="00123D58" w:rsidTr="004B2EBA">
        <w:trPr>
          <w:trHeight w:val="433"/>
        </w:trPr>
        <w:tc>
          <w:tcPr>
            <w:tcW w:w="888" w:type="pct"/>
            <w:vMerge w:val="restart"/>
            <w:shd w:val="clear" w:color="000000" w:fill="FFFFFF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1640-1820</w:t>
            </w:r>
          </w:p>
        </w:tc>
        <w:tc>
          <w:tcPr>
            <w:tcW w:w="428" w:type="pct"/>
            <w:vMerge w:val="restart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718" w:type="pct"/>
            <w:gridSpan w:val="2"/>
            <w:vMerge w:val="restart"/>
            <w:shd w:val="clear" w:color="auto" w:fill="auto"/>
            <w:vAlign w:val="center"/>
          </w:tcPr>
          <w:p w:rsidR="00241A03" w:rsidRPr="00123D58" w:rsidRDefault="00241A03" w:rsidP="004B2EBA">
            <w:pPr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/>
                <w:sz w:val="28"/>
                <w:szCs w:val="28"/>
              </w:rPr>
              <w:t>學生心理特質與輔導</w:t>
            </w:r>
          </w:p>
        </w:tc>
        <w:tc>
          <w:tcPr>
            <w:tcW w:w="1966" w:type="pct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饒夢霞 副教授</w:t>
            </w:r>
          </w:p>
        </w:tc>
      </w:tr>
      <w:tr w:rsidR="00241A03" w:rsidRPr="00123D58" w:rsidTr="004B2EBA">
        <w:trPr>
          <w:trHeight w:val="383"/>
        </w:trPr>
        <w:tc>
          <w:tcPr>
            <w:tcW w:w="888" w:type="pct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8" w:type="pct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8" w:type="pct"/>
            <w:gridSpan w:val="2"/>
            <w:vMerge/>
            <w:vAlign w:val="center"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6" w:type="pct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國立成功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大學師培教育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中心</w:t>
            </w:r>
          </w:p>
        </w:tc>
      </w:tr>
      <w:tr w:rsidR="00241A03" w:rsidRPr="00123D58" w:rsidTr="004B2EBA">
        <w:trPr>
          <w:trHeight w:val="425"/>
        </w:trPr>
        <w:tc>
          <w:tcPr>
            <w:tcW w:w="888" w:type="pct"/>
            <w:shd w:val="clear" w:color="auto" w:fill="FFFF00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1820-1830</w:t>
            </w:r>
          </w:p>
        </w:tc>
        <w:tc>
          <w:tcPr>
            <w:tcW w:w="428" w:type="pct"/>
            <w:shd w:val="clear" w:color="auto" w:fill="FFFF00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684" w:type="pct"/>
            <w:gridSpan w:val="3"/>
            <w:shd w:val="clear" w:color="auto" w:fill="FFFF00"/>
            <w:vAlign w:val="center"/>
          </w:tcPr>
          <w:p w:rsidR="00241A03" w:rsidRPr="00123D58" w:rsidRDefault="00241A03" w:rsidP="004B2EBA">
            <w:pPr>
              <w:spacing w:line="580" w:lineRule="exact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評量及綜合討論</w:t>
            </w:r>
          </w:p>
        </w:tc>
      </w:tr>
    </w:tbl>
    <w:p w:rsidR="00241A03" w:rsidRPr="00123D58" w:rsidRDefault="00241A03" w:rsidP="00241A03">
      <w:pPr>
        <w:tabs>
          <w:tab w:val="left" w:pos="9214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ascii="Times New Roman" w:eastAsia="標楷體" w:hAnsi="標楷體" w:hint="eastAsia"/>
          <w:b/>
          <w:sz w:val="32"/>
          <w:szCs w:val="24"/>
        </w:rPr>
        <w:t>(</w:t>
      </w:r>
      <w:proofErr w:type="gramStart"/>
      <w:r>
        <w:rPr>
          <w:rFonts w:ascii="Times New Roman" w:eastAsia="標楷體" w:hAnsi="標楷體" w:hint="eastAsia"/>
          <w:b/>
          <w:sz w:val="32"/>
          <w:szCs w:val="24"/>
        </w:rPr>
        <w:t>一</w:t>
      </w:r>
      <w:proofErr w:type="gramEnd"/>
      <w:r>
        <w:rPr>
          <w:rFonts w:ascii="Times New Roman" w:eastAsia="標楷體" w:hAnsi="標楷體" w:hint="eastAsia"/>
          <w:b/>
          <w:sz w:val="32"/>
          <w:szCs w:val="24"/>
        </w:rPr>
        <w:t>)</w:t>
      </w:r>
      <w:proofErr w:type="gramStart"/>
      <w:r w:rsidRPr="00E34E9A">
        <w:rPr>
          <w:rFonts w:ascii="Times New Roman" w:eastAsia="標楷體" w:hAnsi="標楷體"/>
          <w:b/>
          <w:sz w:val="32"/>
          <w:szCs w:val="24"/>
        </w:rPr>
        <w:t>永齡課</w:t>
      </w:r>
      <w:proofErr w:type="gramEnd"/>
      <w:r w:rsidRPr="00E34E9A">
        <w:rPr>
          <w:rFonts w:ascii="Times New Roman" w:eastAsia="標楷體" w:hAnsi="標楷體"/>
          <w:b/>
          <w:sz w:val="32"/>
          <w:szCs w:val="24"/>
        </w:rPr>
        <w:t>輔教師研習課程</w:t>
      </w:r>
      <w:r w:rsidRPr="00E34E9A">
        <w:rPr>
          <w:rFonts w:ascii="Times New Roman" w:eastAsia="標楷體" w:hAnsi="標楷體" w:hint="eastAsia"/>
          <w:b/>
          <w:sz w:val="32"/>
          <w:szCs w:val="24"/>
        </w:rPr>
        <w:t>-</w:t>
      </w:r>
      <w:r>
        <w:rPr>
          <w:rFonts w:ascii="Times New Roman" w:eastAsia="標楷體" w:hAnsi="標楷體" w:hint="eastAsia"/>
          <w:b/>
          <w:sz w:val="32"/>
          <w:szCs w:val="24"/>
        </w:rPr>
        <w:t>共同</w:t>
      </w:r>
      <w:r w:rsidRPr="00E34E9A">
        <w:rPr>
          <w:rFonts w:ascii="Times New Roman" w:eastAsia="標楷體" w:hAnsi="標楷體"/>
          <w:b/>
          <w:bCs/>
          <w:sz w:val="32"/>
          <w:szCs w:val="24"/>
        </w:rPr>
        <w:t>科目課程表</w:t>
      </w:r>
    </w:p>
    <w:p w:rsidR="00241A03" w:rsidRPr="00241A03" w:rsidRDefault="00241A03" w:rsidP="00241A03">
      <w:pPr>
        <w:tabs>
          <w:tab w:val="left" w:pos="9214"/>
        </w:tabs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24"/>
        </w:rPr>
      </w:pPr>
    </w:p>
    <w:p w:rsidR="00241A03" w:rsidRPr="006246AB" w:rsidRDefault="00241A03" w:rsidP="00241A03">
      <w:pPr>
        <w:pStyle w:val="Default"/>
        <w:rPr>
          <w:rFonts w:hAnsi="標楷體" w:cs="Times New Roman"/>
          <w:b/>
          <w:color w:val="auto"/>
          <w:kern w:val="2"/>
          <w:szCs w:val="22"/>
        </w:rPr>
      </w:pPr>
      <w:r w:rsidRPr="006246AB">
        <w:rPr>
          <w:rFonts w:hAnsi="標楷體" w:hint="eastAsia"/>
          <w:b/>
        </w:rPr>
        <w:t>*</w:t>
      </w:r>
      <w:r w:rsidRPr="006246AB">
        <w:rPr>
          <w:rFonts w:hAnsi="標楷體" w:cs="Times New Roman" w:hint="eastAsia"/>
          <w:b/>
          <w:color w:val="auto"/>
          <w:kern w:val="2"/>
          <w:szCs w:val="22"/>
        </w:rPr>
        <w:t>本研習時數，業經教育部同意，得</w:t>
      </w:r>
      <w:proofErr w:type="gramStart"/>
      <w:r w:rsidRPr="006246AB">
        <w:rPr>
          <w:rFonts w:hAnsi="標楷體" w:cs="Times New Roman" w:hint="eastAsia"/>
          <w:b/>
          <w:color w:val="auto"/>
          <w:kern w:val="2"/>
          <w:szCs w:val="22"/>
        </w:rPr>
        <w:t>採</w:t>
      </w:r>
      <w:proofErr w:type="gramEnd"/>
      <w:r w:rsidRPr="006246AB">
        <w:rPr>
          <w:rFonts w:hAnsi="標楷體" w:cs="Times New Roman" w:hint="eastAsia"/>
          <w:b/>
          <w:color w:val="auto"/>
          <w:kern w:val="2"/>
          <w:szCs w:val="22"/>
        </w:rPr>
        <w:t>計國民小學補救教學授課人員現職</w:t>
      </w:r>
      <w:r w:rsidRPr="006246AB">
        <w:rPr>
          <w:rFonts w:hAnsi="標楷體" w:cs="Times New Roman"/>
          <w:b/>
          <w:color w:val="auto"/>
          <w:kern w:val="2"/>
          <w:szCs w:val="22"/>
        </w:rPr>
        <w:t>8</w:t>
      </w:r>
      <w:r w:rsidRPr="006246AB">
        <w:rPr>
          <w:rFonts w:hAnsi="標楷體" w:cs="Times New Roman" w:hint="eastAsia"/>
          <w:b/>
          <w:color w:val="auto"/>
          <w:kern w:val="2"/>
          <w:szCs w:val="22"/>
        </w:rPr>
        <w:t>小時或</w:t>
      </w:r>
    </w:p>
    <w:p w:rsidR="00241A03" w:rsidRPr="00E34E9A" w:rsidRDefault="00241A03" w:rsidP="00241A03">
      <w:r w:rsidRPr="006246AB">
        <w:rPr>
          <w:rFonts w:hAnsi="標楷體" w:hint="eastAsia"/>
          <w:b/>
        </w:rPr>
        <w:t xml:space="preserve"> </w:t>
      </w:r>
      <w:r w:rsidRPr="00241A03">
        <w:rPr>
          <w:rFonts w:ascii="標楷體" w:eastAsia="標楷體" w:hAnsi="標楷體" w:hint="eastAsia"/>
          <w:b/>
        </w:rPr>
        <w:t>非現職</w:t>
      </w:r>
      <w:r w:rsidRPr="00241A03">
        <w:rPr>
          <w:rFonts w:ascii="標楷體" w:eastAsia="標楷體" w:hAnsi="標楷體"/>
          <w:b/>
        </w:rPr>
        <w:t>18</w:t>
      </w:r>
      <w:r w:rsidRPr="00241A03">
        <w:rPr>
          <w:rFonts w:ascii="標楷體" w:eastAsia="標楷體" w:hAnsi="標楷體" w:hint="eastAsia"/>
          <w:b/>
        </w:rPr>
        <w:t>小時研習時數。</w:t>
      </w:r>
    </w:p>
    <w:p w:rsidR="00241A03" w:rsidRDefault="00241A03" w:rsidP="00241A03">
      <w:pPr>
        <w:widowControl/>
        <w:rPr>
          <w:rFonts w:ascii="Times New Roman" w:eastAsia="標楷體" w:hAnsi="標楷體"/>
          <w:b/>
          <w:sz w:val="32"/>
          <w:szCs w:val="24"/>
        </w:rPr>
      </w:pPr>
      <w:r>
        <w:rPr>
          <w:rFonts w:ascii="Times New Roman" w:eastAsia="標楷體" w:hAnsi="標楷體"/>
          <w:b/>
          <w:sz w:val="32"/>
          <w:szCs w:val="24"/>
        </w:rPr>
        <w:br w:type="page"/>
      </w:r>
    </w:p>
    <w:p w:rsidR="00241A03" w:rsidRPr="00123D58" w:rsidRDefault="00241A03" w:rsidP="00241A03">
      <w:pPr>
        <w:tabs>
          <w:tab w:val="left" w:pos="9214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ascii="Times New Roman" w:eastAsia="標楷體" w:hAnsi="標楷體" w:hint="eastAsia"/>
          <w:b/>
          <w:sz w:val="32"/>
          <w:szCs w:val="24"/>
        </w:rPr>
        <w:lastRenderedPageBreak/>
        <w:t xml:space="preserve"> (</w:t>
      </w:r>
      <w:r>
        <w:rPr>
          <w:rFonts w:ascii="Times New Roman" w:eastAsia="標楷體" w:hAnsi="標楷體" w:hint="eastAsia"/>
          <w:b/>
          <w:sz w:val="32"/>
          <w:szCs w:val="24"/>
        </w:rPr>
        <w:t>二</w:t>
      </w:r>
      <w:r>
        <w:rPr>
          <w:rFonts w:ascii="Times New Roman" w:eastAsia="標楷體" w:hAnsi="標楷體" w:hint="eastAsia"/>
          <w:b/>
          <w:sz w:val="32"/>
          <w:szCs w:val="24"/>
        </w:rPr>
        <w:t>)</w:t>
      </w:r>
      <w:proofErr w:type="gramStart"/>
      <w:r w:rsidRPr="00E34E9A">
        <w:rPr>
          <w:rFonts w:ascii="Times New Roman" w:eastAsia="標楷體" w:hAnsi="標楷體"/>
          <w:b/>
          <w:sz w:val="32"/>
          <w:szCs w:val="24"/>
        </w:rPr>
        <w:t>永齡課</w:t>
      </w:r>
      <w:proofErr w:type="gramEnd"/>
      <w:r w:rsidRPr="00E34E9A">
        <w:rPr>
          <w:rFonts w:ascii="Times New Roman" w:eastAsia="標楷體" w:hAnsi="標楷體"/>
          <w:b/>
          <w:sz w:val="32"/>
          <w:szCs w:val="24"/>
        </w:rPr>
        <w:t>輔教師研習課程</w:t>
      </w:r>
      <w:r w:rsidRPr="00E34E9A">
        <w:rPr>
          <w:rFonts w:ascii="Times New Roman" w:eastAsia="標楷體" w:hAnsi="標楷體" w:hint="eastAsia"/>
          <w:b/>
          <w:sz w:val="32"/>
          <w:szCs w:val="24"/>
        </w:rPr>
        <w:t>-</w:t>
      </w:r>
      <w:r>
        <w:rPr>
          <w:rFonts w:ascii="Times New Roman" w:eastAsia="標楷體" w:hAnsi="標楷體" w:hint="eastAsia"/>
          <w:b/>
          <w:bCs/>
          <w:sz w:val="32"/>
          <w:szCs w:val="24"/>
        </w:rPr>
        <w:t>數學</w:t>
      </w:r>
      <w:r w:rsidRPr="00E34E9A">
        <w:rPr>
          <w:rFonts w:ascii="Times New Roman" w:eastAsia="標楷體" w:hAnsi="標楷體"/>
          <w:b/>
          <w:bCs/>
          <w:sz w:val="32"/>
          <w:szCs w:val="24"/>
        </w:rPr>
        <w:t>科目課程表</w:t>
      </w:r>
    </w:p>
    <w:tbl>
      <w:tblPr>
        <w:tblW w:w="9528" w:type="dxa"/>
        <w:jc w:val="center"/>
        <w:tblInd w:w="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0"/>
        <w:gridCol w:w="820"/>
        <w:gridCol w:w="3398"/>
        <w:gridCol w:w="3530"/>
      </w:tblGrid>
      <w:tr w:rsidR="00241A03" w:rsidRPr="00123D58" w:rsidTr="004B2EBA">
        <w:trPr>
          <w:trHeight w:val="390"/>
          <w:jc w:val="center"/>
        </w:trPr>
        <w:tc>
          <w:tcPr>
            <w:tcW w:w="1780" w:type="dxa"/>
            <w:vMerge w:val="restart"/>
            <w:shd w:val="clear" w:color="000000" w:fill="D8D8D8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820" w:type="dxa"/>
            <w:vMerge w:val="restart"/>
            <w:shd w:val="clear" w:color="000000" w:fill="D8D8D8"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分鐘</w:t>
            </w:r>
          </w:p>
        </w:tc>
        <w:tc>
          <w:tcPr>
            <w:tcW w:w="6928" w:type="dxa"/>
            <w:gridSpan w:val="2"/>
            <w:shd w:val="clear" w:color="000000" w:fill="D8D8D8"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</w:tr>
      <w:tr w:rsidR="00241A03" w:rsidRPr="00123D58" w:rsidTr="004B2EBA">
        <w:trPr>
          <w:trHeight w:val="390"/>
          <w:jc w:val="center"/>
        </w:trPr>
        <w:tc>
          <w:tcPr>
            <w:tcW w:w="1780" w:type="dxa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98" w:type="dxa"/>
            <w:shd w:val="clear" w:color="000000" w:fill="D8D8D8"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3530" w:type="dxa"/>
            <w:shd w:val="clear" w:color="000000" w:fill="D8D8D8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講師職稱及姓名</w:t>
            </w:r>
          </w:p>
        </w:tc>
      </w:tr>
      <w:tr w:rsidR="00241A03" w:rsidRPr="00123D58" w:rsidTr="004B2EBA">
        <w:trPr>
          <w:trHeight w:val="516"/>
          <w:jc w:val="center"/>
        </w:trPr>
        <w:tc>
          <w:tcPr>
            <w:tcW w:w="1780" w:type="dxa"/>
            <w:shd w:val="clear" w:color="000000" w:fill="FCD5B4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75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0-08</w:t>
            </w: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20" w:type="dxa"/>
            <w:shd w:val="clear" w:color="000000" w:fill="FCD5B4"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6928" w:type="dxa"/>
            <w:gridSpan w:val="2"/>
            <w:shd w:val="clear" w:color="000000" w:fill="FCD5B4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報到時間</w:t>
            </w:r>
          </w:p>
        </w:tc>
      </w:tr>
      <w:tr w:rsidR="00241A03" w:rsidRPr="00123D58" w:rsidTr="004B2EBA">
        <w:trPr>
          <w:trHeight w:val="516"/>
          <w:jc w:val="center"/>
        </w:trPr>
        <w:tc>
          <w:tcPr>
            <w:tcW w:w="1780" w:type="dxa"/>
            <w:shd w:val="clear" w:color="auto" w:fill="FBD4B4" w:themeFill="accent6" w:themeFillTint="66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0800-0810</w:t>
            </w:r>
          </w:p>
        </w:tc>
        <w:tc>
          <w:tcPr>
            <w:tcW w:w="820" w:type="dxa"/>
            <w:shd w:val="clear" w:color="auto" w:fill="FBD4B4" w:themeFill="accent6" w:themeFillTint="66"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928" w:type="dxa"/>
            <w:gridSpan w:val="2"/>
            <w:shd w:val="clear" w:color="auto" w:fill="FBD4B4" w:themeFill="accent6" w:themeFillTint="66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開場致詞</w:t>
            </w:r>
          </w:p>
        </w:tc>
      </w:tr>
      <w:tr w:rsidR="00241A03" w:rsidRPr="00123D58" w:rsidTr="004B2EBA">
        <w:trPr>
          <w:trHeight w:val="345"/>
          <w:jc w:val="center"/>
        </w:trPr>
        <w:tc>
          <w:tcPr>
            <w:tcW w:w="1780" w:type="dxa"/>
            <w:vMerge w:val="restart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08</w:t>
            </w: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0-0</w:t>
            </w: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91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60</w:t>
            </w:r>
          </w:p>
        </w:tc>
        <w:tc>
          <w:tcPr>
            <w:tcW w:w="3398" w:type="dxa"/>
            <w:vMerge w:val="restart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永齡課</w:t>
            </w:r>
            <w:proofErr w:type="gramEnd"/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輔教學理念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董旭英</w:t>
            </w:r>
          </w:p>
        </w:tc>
      </w:tr>
      <w:tr w:rsidR="00241A03" w:rsidRPr="00123D58" w:rsidTr="004B2EBA">
        <w:trPr>
          <w:trHeight w:val="77"/>
          <w:jc w:val="center"/>
        </w:trPr>
        <w:tc>
          <w:tcPr>
            <w:tcW w:w="1780" w:type="dxa"/>
            <w:vMerge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vMerge/>
            <w:shd w:val="clear" w:color="auto" w:fill="auto"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98" w:type="dxa"/>
            <w:vMerge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241A03" w:rsidRDefault="00241A03" w:rsidP="004B2EBA"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國立成功大學教育研究所所長</w:t>
            </w:r>
          </w:p>
          <w:p w:rsidR="00241A03" w:rsidRPr="00123D58" w:rsidRDefault="00241A03" w:rsidP="004B2EBA">
            <w:pPr>
              <w:widowControl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永齡希望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小學成大分校專案負責人</w:t>
            </w:r>
          </w:p>
        </w:tc>
      </w:tr>
      <w:tr w:rsidR="00241A03" w:rsidRPr="00123D58" w:rsidTr="004B2EBA">
        <w:trPr>
          <w:trHeight w:val="383"/>
          <w:jc w:val="center"/>
        </w:trPr>
        <w:tc>
          <w:tcPr>
            <w:tcW w:w="1780" w:type="dxa"/>
            <w:shd w:val="clear" w:color="auto" w:fill="D9D9D9" w:themeFill="background1" w:themeFillShade="D9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09</w:t>
            </w: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0-09</w:t>
            </w: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20" w:type="dxa"/>
            <w:shd w:val="clear" w:color="auto" w:fill="D9D9D9" w:themeFill="background1" w:themeFillShade="D9"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928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241A03" w:rsidRPr="00123D58" w:rsidTr="004B2EBA">
        <w:trPr>
          <w:trHeight w:val="390"/>
          <w:jc w:val="center"/>
        </w:trPr>
        <w:tc>
          <w:tcPr>
            <w:tcW w:w="1780" w:type="dxa"/>
            <w:vMerge w:val="restart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0920-1020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60</w:t>
            </w:r>
          </w:p>
        </w:tc>
        <w:tc>
          <w:tcPr>
            <w:tcW w:w="3398" w:type="dxa"/>
            <w:vMerge w:val="restart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教材架構</w:t>
            </w:r>
          </w:p>
        </w:tc>
        <w:tc>
          <w:tcPr>
            <w:tcW w:w="3530" w:type="dxa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李貞慧 校長</w:t>
            </w:r>
          </w:p>
        </w:tc>
      </w:tr>
      <w:tr w:rsidR="00241A03" w:rsidRPr="00123D58" w:rsidTr="004B2EBA">
        <w:trPr>
          <w:trHeight w:val="155"/>
          <w:jc w:val="center"/>
        </w:trPr>
        <w:tc>
          <w:tcPr>
            <w:tcW w:w="1780" w:type="dxa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398" w:type="dxa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0" w:type="dxa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數學科種子講師</w:t>
            </w:r>
          </w:p>
        </w:tc>
      </w:tr>
      <w:tr w:rsidR="00241A03" w:rsidRPr="00123D58" w:rsidTr="004B2EBA">
        <w:trPr>
          <w:trHeight w:val="405"/>
          <w:jc w:val="center"/>
        </w:trPr>
        <w:tc>
          <w:tcPr>
            <w:tcW w:w="1780" w:type="dxa"/>
            <w:shd w:val="clear" w:color="000000" w:fill="D9D9D9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1020-1030</w:t>
            </w:r>
          </w:p>
        </w:tc>
        <w:tc>
          <w:tcPr>
            <w:tcW w:w="820" w:type="dxa"/>
            <w:shd w:val="clear" w:color="000000" w:fill="D9D9D9"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928" w:type="dxa"/>
            <w:gridSpan w:val="2"/>
            <w:shd w:val="clear" w:color="000000" w:fill="D9D9D9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241A03" w:rsidRPr="00123D58" w:rsidTr="004B2EBA">
        <w:trPr>
          <w:trHeight w:val="390"/>
          <w:jc w:val="center"/>
        </w:trPr>
        <w:tc>
          <w:tcPr>
            <w:tcW w:w="1780" w:type="dxa"/>
            <w:vMerge w:val="restart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1030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-1</w:t>
            </w: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90</w:t>
            </w:r>
          </w:p>
        </w:tc>
        <w:tc>
          <w:tcPr>
            <w:tcW w:w="3398" w:type="dxa"/>
            <w:vMerge w:val="restart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教材架構</w:t>
            </w:r>
          </w:p>
        </w:tc>
        <w:tc>
          <w:tcPr>
            <w:tcW w:w="3530" w:type="dxa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李貞慧 校長</w:t>
            </w:r>
          </w:p>
        </w:tc>
      </w:tr>
      <w:tr w:rsidR="00241A03" w:rsidRPr="00123D58" w:rsidTr="004B2EBA">
        <w:trPr>
          <w:trHeight w:val="345"/>
          <w:jc w:val="center"/>
        </w:trPr>
        <w:tc>
          <w:tcPr>
            <w:tcW w:w="1780" w:type="dxa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398" w:type="dxa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0" w:type="dxa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數學科種子講師</w:t>
            </w:r>
          </w:p>
        </w:tc>
      </w:tr>
      <w:tr w:rsidR="00241A03" w:rsidRPr="00123D58" w:rsidTr="004B2EBA">
        <w:trPr>
          <w:trHeight w:val="405"/>
          <w:jc w:val="center"/>
        </w:trPr>
        <w:tc>
          <w:tcPr>
            <w:tcW w:w="1780" w:type="dxa"/>
            <w:shd w:val="clear" w:color="auto" w:fill="FBD4B4" w:themeFill="accent6" w:themeFillTint="66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0-1</w:t>
            </w: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25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20" w:type="dxa"/>
            <w:shd w:val="clear" w:color="auto" w:fill="FBD4B4" w:themeFill="accent6" w:themeFillTint="66"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6928" w:type="dxa"/>
            <w:gridSpan w:val="2"/>
            <w:shd w:val="clear" w:color="auto" w:fill="FBD4B4" w:themeFill="accent6" w:themeFillTint="66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午餐</w:t>
            </w:r>
          </w:p>
        </w:tc>
      </w:tr>
      <w:tr w:rsidR="00241A03" w:rsidRPr="00123D58" w:rsidTr="004B2EBA">
        <w:trPr>
          <w:trHeight w:val="390"/>
          <w:jc w:val="center"/>
        </w:trPr>
        <w:tc>
          <w:tcPr>
            <w:tcW w:w="1780" w:type="dxa"/>
            <w:vMerge w:val="restart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25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0-</w:t>
            </w: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135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60</w:t>
            </w:r>
          </w:p>
        </w:tc>
        <w:tc>
          <w:tcPr>
            <w:tcW w:w="3398" w:type="dxa"/>
            <w:vMerge w:val="restart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教材地位、迷思概念</w:t>
            </w:r>
          </w:p>
        </w:tc>
        <w:tc>
          <w:tcPr>
            <w:tcW w:w="3530" w:type="dxa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李貞慧 校長</w:t>
            </w:r>
          </w:p>
        </w:tc>
      </w:tr>
      <w:tr w:rsidR="00241A03" w:rsidRPr="00123D58" w:rsidTr="004B2EBA">
        <w:trPr>
          <w:trHeight w:val="345"/>
          <w:jc w:val="center"/>
        </w:trPr>
        <w:tc>
          <w:tcPr>
            <w:tcW w:w="1780" w:type="dxa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398" w:type="dxa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0" w:type="dxa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數學科種子講師</w:t>
            </w:r>
          </w:p>
        </w:tc>
      </w:tr>
      <w:tr w:rsidR="00241A03" w:rsidRPr="00123D58" w:rsidTr="004B2EBA">
        <w:trPr>
          <w:trHeight w:val="405"/>
          <w:jc w:val="center"/>
        </w:trPr>
        <w:tc>
          <w:tcPr>
            <w:tcW w:w="1780" w:type="dxa"/>
            <w:shd w:val="clear" w:color="auto" w:fill="D9D9D9" w:themeFill="background1" w:themeFillShade="D9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35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0-14</w:t>
            </w: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20" w:type="dxa"/>
            <w:shd w:val="clear" w:color="auto" w:fill="D9D9D9" w:themeFill="background1" w:themeFillShade="D9"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928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241A03" w:rsidRPr="00123D58" w:rsidTr="004B2EBA">
        <w:trPr>
          <w:trHeight w:val="390"/>
          <w:jc w:val="center"/>
        </w:trPr>
        <w:tc>
          <w:tcPr>
            <w:tcW w:w="1780" w:type="dxa"/>
            <w:vMerge w:val="restart"/>
            <w:shd w:val="clear" w:color="000000" w:fill="FFFFFF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0-1</w:t>
            </w: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53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20" w:type="dxa"/>
            <w:vMerge w:val="restart"/>
            <w:shd w:val="clear" w:color="000000" w:fill="FFFFFF"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90</w:t>
            </w:r>
          </w:p>
        </w:tc>
        <w:tc>
          <w:tcPr>
            <w:tcW w:w="3398" w:type="dxa"/>
            <w:vMerge w:val="restart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迷思概念</w:t>
            </w:r>
          </w:p>
        </w:tc>
        <w:tc>
          <w:tcPr>
            <w:tcW w:w="3530" w:type="dxa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李貞慧 校長</w:t>
            </w:r>
          </w:p>
        </w:tc>
      </w:tr>
      <w:tr w:rsidR="00241A03" w:rsidRPr="00123D58" w:rsidTr="004B2EBA">
        <w:trPr>
          <w:trHeight w:val="345"/>
          <w:jc w:val="center"/>
        </w:trPr>
        <w:tc>
          <w:tcPr>
            <w:tcW w:w="1780" w:type="dxa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398" w:type="dxa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0" w:type="dxa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數學科種子講師</w:t>
            </w:r>
          </w:p>
        </w:tc>
      </w:tr>
      <w:tr w:rsidR="00241A03" w:rsidRPr="00123D58" w:rsidTr="004B2EBA">
        <w:trPr>
          <w:trHeight w:val="405"/>
          <w:jc w:val="center"/>
        </w:trPr>
        <w:tc>
          <w:tcPr>
            <w:tcW w:w="1780" w:type="dxa"/>
            <w:shd w:val="clear" w:color="000000" w:fill="D9D9D9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53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0-1</w:t>
            </w: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54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20" w:type="dxa"/>
            <w:shd w:val="clear" w:color="000000" w:fill="D9D9D9"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928" w:type="dxa"/>
            <w:gridSpan w:val="2"/>
            <w:shd w:val="clear" w:color="000000" w:fill="D9D9D9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241A03" w:rsidRPr="00123D58" w:rsidTr="004B2EBA">
        <w:trPr>
          <w:trHeight w:val="390"/>
          <w:jc w:val="center"/>
        </w:trPr>
        <w:tc>
          <w:tcPr>
            <w:tcW w:w="1780" w:type="dxa"/>
            <w:vMerge w:val="restart"/>
            <w:shd w:val="clear" w:color="000000" w:fill="FFFFFF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54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0-1</w:t>
            </w: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71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20" w:type="dxa"/>
            <w:vMerge w:val="restart"/>
            <w:shd w:val="clear" w:color="000000" w:fill="FFFFFF"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90</w:t>
            </w:r>
          </w:p>
        </w:tc>
        <w:tc>
          <w:tcPr>
            <w:tcW w:w="3398" w:type="dxa"/>
            <w:vMerge w:val="restart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教學教法</w:t>
            </w:r>
          </w:p>
        </w:tc>
        <w:tc>
          <w:tcPr>
            <w:tcW w:w="3530" w:type="dxa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王麗娟 老師</w:t>
            </w:r>
          </w:p>
        </w:tc>
      </w:tr>
      <w:tr w:rsidR="00241A03" w:rsidRPr="00123D58" w:rsidTr="004B2EBA">
        <w:trPr>
          <w:trHeight w:val="345"/>
          <w:jc w:val="center"/>
        </w:trPr>
        <w:tc>
          <w:tcPr>
            <w:tcW w:w="1780" w:type="dxa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398" w:type="dxa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0" w:type="dxa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數學科種子講師</w:t>
            </w:r>
          </w:p>
        </w:tc>
      </w:tr>
      <w:tr w:rsidR="00241A03" w:rsidRPr="00123D58" w:rsidTr="004B2EBA">
        <w:trPr>
          <w:trHeight w:val="405"/>
          <w:jc w:val="center"/>
        </w:trPr>
        <w:tc>
          <w:tcPr>
            <w:tcW w:w="1780" w:type="dxa"/>
            <w:shd w:val="clear" w:color="000000" w:fill="D8D8D8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71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0-1</w:t>
            </w: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72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20" w:type="dxa"/>
            <w:shd w:val="clear" w:color="000000" w:fill="D8D8D8"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928" w:type="dxa"/>
            <w:gridSpan w:val="2"/>
            <w:shd w:val="clear" w:color="000000" w:fill="D9D9D9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241A03" w:rsidRPr="00123D58" w:rsidTr="004B2EBA">
        <w:trPr>
          <w:trHeight w:val="390"/>
          <w:jc w:val="center"/>
        </w:trPr>
        <w:tc>
          <w:tcPr>
            <w:tcW w:w="1780" w:type="dxa"/>
            <w:vMerge w:val="restart"/>
            <w:shd w:val="clear" w:color="000000" w:fill="FFFFFF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72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0-1</w:t>
            </w: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82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20" w:type="dxa"/>
            <w:vMerge w:val="restart"/>
            <w:shd w:val="clear" w:color="000000" w:fill="FFFFFF"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60</w:t>
            </w:r>
          </w:p>
        </w:tc>
        <w:tc>
          <w:tcPr>
            <w:tcW w:w="3398" w:type="dxa"/>
            <w:vMerge w:val="restart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教案設計</w:t>
            </w:r>
          </w:p>
        </w:tc>
        <w:tc>
          <w:tcPr>
            <w:tcW w:w="3530" w:type="dxa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王麗娟 老師</w:t>
            </w:r>
          </w:p>
        </w:tc>
      </w:tr>
      <w:tr w:rsidR="00241A03" w:rsidRPr="00123D58" w:rsidTr="004B2EBA">
        <w:trPr>
          <w:trHeight w:val="345"/>
          <w:jc w:val="center"/>
        </w:trPr>
        <w:tc>
          <w:tcPr>
            <w:tcW w:w="1780" w:type="dxa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398" w:type="dxa"/>
            <w:vMerge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0" w:type="dxa"/>
            <w:shd w:val="clear" w:color="auto" w:fill="auto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數學科種子講師</w:t>
            </w:r>
          </w:p>
        </w:tc>
      </w:tr>
      <w:tr w:rsidR="00241A03" w:rsidRPr="00123D58" w:rsidTr="004B2EBA">
        <w:trPr>
          <w:trHeight w:val="383"/>
          <w:jc w:val="center"/>
        </w:trPr>
        <w:tc>
          <w:tcPr>
            <w:tcW w:w="1780" w:type="dxa"/>
            <w:shd w:val="clear" w:color="auto" w:fill="FFFF00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82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0-1</w:t>
            </w: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83</w:t>
            </w: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20" w:type="dxa"/>
            <w:shd w:val="clear" w:color="auto" w:fill="FFFF00"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928" w:type="dxa"/>
            <w:gridSpan w:val="2"/>
            <w:shd w:val="clear" w:color="auto" w:fill="FFFF00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評量及綜合討論</w:t>
            </w:r>
          </w:p>
        </w:tc>
      </w:tr>
      <w:tr w:rsidR="00241A03" w:rsidRPr="00123D58" w:rsidTr="004B2EBA">
        <w:trPr>
          <w:trHeight w:val="383"/>
          <w:jc w:val="center"/>
        </w:trPr>
        <w:tc>
          <w:tcPr>
            <w:tcW w:w="1780" w:type="dxa"/>
            <w:shd w:val="clear" w:color="000000" w:fill="FCD5B4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1830-1840</w:t>
            </w:r>
          </w:p>
        </w:tc>
        <w:tc>
          <w:tcPr>
            <w:tcW w:w="820" w:type="dxa"/>
            <w:shd w:val="clear" w:color="000000" w:fill="FCD5B4"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928" w:type="dxa"/>
            <w:gridSpan w:val="2"/>
            <w:shd w:val="clear" w:color="000000" w:fill="FCD5B4"/>
            <w:noWrap/>
            <w:vAlign w:val="center"/>
            <w:hideMark/>
          </w:tcPr>
          <w:p w:rsidR="00241A03" w:rsidRPr="00123D58" w:rsidRDefault="00241A03" w:rsidP="004B2EBA">
            <w:pPr>
              <w:widowControl/>
              <w:spacing w:before="100" w:beforeAutospacing="1" w:after="100" w:afterAutospacing="1" w:line="46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23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賦歸</w:t>
            </w:r>
          </w:p>
        </w:tc>
      </w:tr>
    </w:tbl>
    <w:p w:rsidR="00241A03" w:rsidRDefault="00241A03" w:rsidP="00241A03">
      <w:pPr>
        <w:rPr>
          <w:rFonts w:ascii="標楷體" w:eastAsia="標楷體" w:hAnsi="標楷體"/>
          <w:b/>
        </w:rPr>
      </w:pPr>
      <w:r w:rsidRPr="006246AB">
        <w:rPr>
          <w:rFonts w:ascii="標楷體" w:eastAsia="標楷體" w:hAnsi="標楷體" w:hint="eastAsia"/>
          <w:b/>
        </w:rPr>
        <w:t>*欲</w:t>
      </w:r>
      <w:proofErr w:type="gramStart"/>
      <w:r w:rsidRPr="006246AB">
        <w:rPr>
          <w:rFonts w:ascii="標楷體" w:eastAsia="標楷體" w:hAnsi="標楷體" w:hint="eastAsia"/>
          <w:b/>
        </w:rPr>
        <w:t>使用永齡數學</w:t>
      </w:r>
      <w:proofErr w:type="gramEnd"/>
      <w:r w:rsidRPr="006246AB">
        <w:rPr>
          <w:rFonts w:ascii="標楷體" w:eastAsia="標楷體" w:hAnsi="標楷體" w:hint="eastAsia"/>
          <w:b/>
        </w:rPr>
        <w:t>教材之教師(國小現職老師、代課老師及</w:t>
      </w:r>
      <w:proofErr w:type="gramStart"/>
      <w:r w:rsidRPr="006246AB">
        <w:rPr>
          <w:rFonts w:ascii="標楷體" w:eastAsia="標楷體" w:hAnsi="標楷體" w:hint="eastAsia"/>
          <w:b/>
        </w:rPr>
        <w:t>永齡課輔師</w:t>
      </w:r>
      <w:proofErr w:type="gramEnd"/>
      <w:r w:rsidRPr="006246AB">
        <w:rPr>
          <w:rFonts w:ascii="標楷體" w:eastAsia="標楷體" w:hAnsi="標楷體" w:hint="eastAsia"/>
          <w:b/>
        </w:rPr>
        <w:t>)，</w:t>
      </w:r>
      <w:proofErr w:type="gramStart"/>
      <w:r w:rsidRPr="006246AB">
        <w:rPr>
          <w:rFonts w:ascii="標楷體" w:eastAsia="標楷體" w:hAnsi="標楷體" w:hint="eastAsia"/>
          <w:b/>
        </w:rPr>
        <w:t>需</w:t>
      </w:r>
      <w:r>
        <w:rPr>
          <w:rFonts w:ascii="標楷體" w:eastAsia="標楷體" w:hAnsi="標楷體" w:hint="eastAsia"/>
          <w:b/>
        </w:rPr>
        <w:t>上</w:t>
      </w:r>
      <w:r w:rsidRPr="006246AB">
        <w:rPr>
          <w:rFonts w:ascii="標楷體" w:eastAsia="標楷體" w:hAnsi="標楷體" w:hint="eastAsia"/>
          <w:b/>
        </w:rPr>
        <w:t>此</w:t>
      </w:r>
      <w:proofErr w:type="gramEnd"/>
    </w:p>
    <w:p w:rsidR="00041897" w:rsidRDefault="00241A0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</w:t>
      </w:r>
      <w:r w:rsidRPr="006246AB">
        <w:rPr>
          <w:rFonts w:ascii="標楷體" w:eastAsia="標楷體" w:hAnsi="標楷體" w:hint="eastAsia"/>
          <w:b/>
        </w:rPr>
        <w:t>課程。</w:t>
      </w:r>
    </w:p>
    <w:p w:rsidR="000F14DA" w:rsidRPr="000F14DA" w:rsidRDefault="000F14DA" w:rsidP="000F14DA">
      <w:pPr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附件二：</w:t>
      </w:r>
      <w:r w:rsidRPr="000F14DA">
        <w:rPr>
          <w:rFonts w:ascii="標楷體" w:eastAsia="標楷體" w:hAnsi="標楷體" w:hint="eastAsia"/>
          <w:b/>
          <w:sz w:val="28"/>
          <w:szCs w:val="28"/>
        </w:rPr>
        <w:t>財團法人</w:t>
      </w:r>
      <w:proofErr w:type="gramStart"/>
      <w:r w:rsidRPr="000F14DA">
        <w:rPr>
          <w:rFonts w:ascii="標楷體" w:eastAsia="標楷體" w:hAnsi="標楷體"/>
          <w:b/>
          <w:sz w:val="28"/>
          <w:szCs w:val="28"/>
        </w:rPr>
        <w:t>永齡慈善</w:t>
      </w:r>
      <w:proofErr w:type="gramEnd"/>
      <w:r w:rsidRPr="000F14DA">
        <w:rPr>
          <w:rFonts w:ascii="標楷體" w:eastAsia="標楷體" w:hAnsi="標楷體"/>
          <w:b/>
          <w:sz w:val="28"/>
          <w:szCs w:val="28"/>
        </w:rPr>
        <w:t>教育基金會-數學科教材</w:t>
      </w:r>
      <w:r w:rsidRPr="000F14DA">
        <w:rPr>
          <w:rFonts w:ascii="標楷體" w:eastAsia="標楷體" w:hAnsi="標楷體" w:hint="eastAsia"/>
          <w:b/>
          <w:sz w:val="28"/>
          <w:szCs w:val="28"/>
        </w:rPr>
        <w:t>使</w:t>
      </w:r>
      <w:r w:rsidRPr="000F14DA">
        <w:rPr>
          <w:rFonts w:ascii="標楷體" w:eastAsia="標楷體" w:hAnsi="標楷體"/>
          <w:b/>
          <w:sz w:val="28"/>
          <w:szCs w:val="28"/>
        </w:rPr>
        <w:t>用說明</w:t>
      </w:r>
    </w:p>
    <w:p w:rsidR="000F14DA" w:rsidRPr="000F14DA" w:rsidRDefault="000F14DA" w:rsidP="000F14DA">
      <w:pPr>
        <w:pStyle w:val="a7"/>
        <w:widowControl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b/>
        </w:rPr>
      </w:pPr>
      <w:r w:rsidRPr="000F14DA">
        <w:rPr>
          <w:rFonts w:ascii="標楷體" w:eastAsia="標楷體" w:hAnsi="標楷體"/>
          <w:b/>
        </w:rPr>
        <w:t>前言</w:t>
      </w:r>
    </w:p>
    <w:p w:rsidR="000F14DA" w:rsidRPr="000F14DA" w:rsidRDefault="000F14DA" w:rsidP="000F14DA">
      <w:pPr>
        <w:pStyle w:val="a7"/>
        <w:snapToGrid w:val="0"/>
        <w:spacing w:line="400" w:lineRule="exact"/>
        <w:ind w:leftChars="0" w:left="482" w:firstLine="482"/>
        <w:rPr>
          <w:rFonts w:ascii="標楷體" w:eastAsia="標楷體" w:hAnsi="標楷體"/>
        </w:rPr>
      </w:pPr>
      <w:r w:rsidRPr="000F14DA">
        <w:rPr>
          <w:rFonts w:ascii="標楷體" w:eastAsia="標楷體" w:hAnsi="標楷體"/>
        </w:rPr>
        <w:t>2009年</w:t>
      </w:r>
      <w:r w:rsidRPr="000F14DA">
        <w:rPr>
          <w:rFonts w:ascii="標楷體" w:eastAsia="標楷體" w:hAnsi="標楷體" w:hint="eastAsia"/>
        </w:rPr>
        <w:t>時</w:t>
      </w:r>
      <w:r w:rsidRPr="000F14DA">
        <w:rPr>
          <w:rFonts w:ascii="標楷體" w:eastAsia="標楷體" w:hAnsi="標楷體"/>
        </w:rPr>
        <w:t>，</w:t>
      </w:r>
      <w:proofErr w:type="gramStart"/>
      <w:r w:rsidRPr="000F14DA">
        <w:rPr>
          <w:rFonts w:ascii="標楷體" w:eastAsia="標楷體" w:hAnsi="標楷體"/>
        </w:rPr>
        <w:t>永齡慈善</w:t>
      </w:r>
      <w:proofErr w:type="gramEnd"/>
      <w:r w:rsidRPr="000F14DA">
        <w:rPr>
          <w:rFonts w:ascii="標楷體" w:eastAsia="標楷體" w:hAnsi="標楷體"/>
        </w:rPr>
        <w:t>教育基金會於中正大學成立中正教學研發中心，該中心致力於研發一套為弱勢學生所設計的數學補救教材-「</w:t>
      </w:r>
      <w:proofErr w:type="gramStart"/>
      <w:r w:rsidRPr="000F14DA">
        <w:rPr>
          <w:rFonts w:ascii="標楷體" w:eastAsia="標楷體" w:hAnsi="標楷體"/>
        </w:rPr>
        <w:t>玩魔數</w:t>
      </w:r>
      <w:proofErr w:type="gramEnd"/>
      <w:r w:rsidRPr="000F14DA">
        <w:rPr>
          <w:rFonts w:ascii="標楷體" w:eastAsia="標楷體" w:hAnsi="標楷體"/>
        </w:rPr>
        <w:t>」，「</w:t>
      </w:r>
      <w:proofErr w:type="gramStart"/>
      <w:r w:rsidRPr="000F14DA">
        <w:rPr>
          <w:rFonts w:ascii="標楷體" w:eastAsia="標楷體" w:hAnsi="標楷體"/>
        </w:rPr>
        <w:t>玩魔數</w:t>
      </w:r>
      <w:proofErr w:type="gramEnd"/>
      <w:r w:rsidRPr="000F14DA">
        <w:rPr>
          <w:rFonts w:ascii="標楷體" w:eastAsia="標楷體" w:hAnsi="標楷體"/>
        </w:rPr>
        <w:t>」教材主要是讓學生不只是學數學，而是玩數學，透過有趣的人物設計、迷思概念的蒐集、多元的教學策略和闖關式練習題而成的一套數學課本。</w:t>
      </w:r>
    </w:p>
    <w:p w:rsidR="000F14DA" w:rsidRPr="000F14DA" w:rsidRDefault="000F14DA" w:rsidP="000F14DA">
      <w:pPr>
        <w:pStyle w:val="a7"/>
        <w:widowControl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b/>
        </w:rPr>
      </w:pPr>
      <w:r w:rsidRPr="000F14DA">
        <w:rPr>
          <w:rFonts w:ascii="標楷體" w:eastAsia="標楷體" w:hAnsi="標楷體"/>
          <w:b/>
        </w:rPr>
        <w:t>教材介紹</w:t>
      </w:r>
    </w:p>
    <w:p w:rsidR="000F14DA" w:rsidRPr="000F14DA" w:rsidRDefault="000F14DA" w:rsidP="000F14DA">
      <w:pPr>
        <w:pStyle w:val="a7"/>
        <w:snapToGrid w:val="0"/>
        <w:spacing w:line="400" w:lineRule="exact"/>
        <w:ind w:leftChars="0" w:left="482" w:firstLine="480"/>
        <w:rPr>
          <w:rFonts w:ascii="標楷體" w:eastAsia="標楷體" w:hAnsi="標楷體"/>
        </w:rPr>
      </w:pPr>
      <w:proofErr w:type="gramStart"/>
      <w:r w:rsidRPr="000F14DA">
        <w:rPr>
          <w:rFonts w:ascii="標楷體" w:eastAsia="標楷體" w:hAnsi="標楷體"/>
        </w:rPr>
        <w:t>玩魔數</w:t>
      </w:r>
      <w:proofErr w:type="gramEnd"/>
      <w:r w:rsidRPr="000F14DA">
        <w:rPr>
          <w:rFonts w:ascii="標楷體" w:eastAsia="標楷體" w:hAnsi="標楷體"/>
        </w:rPr>
        <w:t>教材以</w:t>
      </w:r>
      <w:r w:rsidRPr="000F14DA">
        <w:rPr>
          <w:rFonts w:ascii="標楷體" w:eastAsia="標楷體" w:hAnsi="標楷體" w:hint="eastAsia"/>
        </w:rPr>
        <w:t>「</w:t>
      </w:r>
      <w:r w:rsidRPr="000F14DA">
        <w:rPr>
          <w:rFonts w:ascii="標楷體" w:eastAsia="標楷體" w:hAnsi="標楷體"/>
        </w:rPr>
        <w:t>數</w:t>
      </w:r>
      <w:r w:rsidRPr="000F14DA">
        <w:rPr>
          <w:rFonts w:ascii="標楷體" w:eastAsia="標楷體" w:hAnsi="標楷體" w:hint="eastAsia"/>
        </w:rPr>
        <w:t>」</w:t>
      </w:r>
      <w:r w:rsidRPr="000F14DA">
        <w:rPr>
          <w:rFonts w:ascii="標楷體" w:eastAsia="標楷體" w:hAnsi="標楷體"/>
        </w:rPr>
        <w:t>、</w:t>
      </w:r>
      <w:r w:rsidRPr="000F14DA">
        <w:rPr>
          <w:rFonts w:ascii="標楷體" w:eastAsia="標楷體" w:hAnsi="標楷體" w:hint="eastAsia"/>
        </w:rPr>
        <w:t>「</w:t>
      </w:r>
      <w:r w:rsidRPr="000F14DA">
        <w:rPr>
          <w:rFonts w:ascii="標楷體" w:eastAsia="標楷體" w:hAnsi="標楷體"/>
        </w:rPr>
        <w:t>量</w:t>
      </w:r>
      <w:r w:rsidRPr="000F14DA">
        <w:rPr>
          <w:rFonts w:ascii="標楷體" w:eastAsia="標楷體" w:hAnsi="標楷體" w:hint="eastAsia"/>
        </w:rPr>
        <w:t>」</w:t>
      </w:r>
      <w:r w:rsidRPr="000F14DA">
        <w:rPr>
          <w:rFonts w:ascii="標楷體" w:eastAsia="標楷體" w:hAnsi="標楷體"/>
        </w:rPr>
        <w:t>、</w:t>
      </w:r>
      <w:r w:rsidRPr="000F14DA">
        <w:rPr>
          <w:rFonts w:ascii="標楷體" w:eastAsia="標楷體" w:hAnsi="標楷體" w:hint="eastAsia"/>
        </w:rPr>
        <w:t>「</w:t>
      </w:r>
      <w:r w:rsidRPr="000F14DA">
        <w:rPr>
          <w:rFonts w:ascii="標楷體" w:eastAsia="標楷體" w:hAnsi="標楷體"/>
        </w:rPr>
        <w:t>形</w:t>
      </w:r>
      <w:r w:rsidRPr="000F14DA">
        <w:rPr>
          <w:rFonts w:ascii="標楷體" w:eastAsia="標楷體" w:hAnsi="標楷體" w:hint="eastAsia"/>
        </w:rPr>
        <w:t>」</w:t>
      </w:r>
      <w:r w:rsidRPr="000F14DA">
        <w:rPr>
          <w:rFonts w:ascii="標楷體" w:eastAsia="標楷體" w:hAnsi="標楷體"/>
        </w:rPr>
        <w:t>三大主題為編撰的主軸，以培養學生</w:t>
      </w:r>
      <w:proofErr w:type="gramStart"/>
      <w:r w:rsidRPr="000F14DA">
        <w:rPr>
          <w:rFonts w:ascii="標楷體" w:eastAsia="標楷體" w:hAnsi="標楷體"/>
        </w:rPr>
        <w:t>的數感</w:t>
      </w:r>
      <w:proofErr w:type="gramEnd"/>
      <w:r w:rsidRPr="000F14DA">
        <w:rPr>
          <w:rFonts w:ascii="標楷體" w:eastAsia="標楷體" w:hAnsi="標楷體"/>
        </w:rPr>
        <w:t>、量感</w:t>
      </w:r>
      <w:proofErr w:type="gramStart"/>
      <w:r w:rsidRPr="000F14DA">
        <w:rPr>
          <w:rFonts w:ascii="標楷體" w:eastAsia="標楷體" w:hAnsi="標楷體"/>
        </w:rPr>
        <w:t>與形感</w:t>
      </w:r>
      <w:proofErr w:type="gramEnd"/>
      <w:r w:rsidRPr="000F14DA">
        <w:rPr>
          <w:rFonts w:ascii="標楷體" w:eastAsia="標楷體" w:hAnsi="標楷體"/>
        </w:rPr>
        <w:t>，教材不以一上或</w:t>
      </w:r>
      <w:proofErr w:type="gramStart"/>
      <w:r w:rsidRPr="000F14DA">
        <w:rPr>
          <w:rFonts w:ascii="標楷體" w:eastAsia="標楷體" w:hAnsi="標楷體"/>
        </w:rPr>
        <w:t>一</w:t>
      </w:r>
      <w:proofErr w:type="gramEnd"/>
      <w:r w:rsidRPr="000F14DA">
        <w:rPr>
          <w:rFonts w:ascii="標楷體" w:eastAsia="標楷體" w:hAnsi="標楷體"/>
        </w:rPr>
        <w:t>下來區分，而是以「回」來進行分類，主要是考量弱勢學生的學習信心，教材由1-6年級共分成1-12回，第1回代表</w:t>
      </w:r>
      <w:proofErr w:type="gramStart"/>
      <w:r w:rsidRPr="000F14DA">
        <w:rPr>
          <w:rFonts w:ascii="標楷體" w:eastAsia="標楷體" w:hAnsi="標楷體"/>
        </w:rPr>
        <w:t>一</w:t>
      </w:r>
      <w:proofErr w:type="gramEnd"/>
      <w:r w:rsidRPr="000F14DA">
        <w:rPr>
          <w:rFonts w:ascii="標楷體" w:eastAsia="標楷體" w:hAnsi="標楷體"/>
        </w:rPr>
        <w:t>上的教材，以此類推</w:t>
      </w:r>
      <w:r w:rsidRPr="000F14DA">
        <w:rPr>
          <w:rFonts w:ascii="標楷體" w:eastAsia="標楷體" w:hAnsi="標楷體" w:hint="eastAsia"/>
        </w:rPr>
        <w:t>。但由</w:t>
      </w:r>
      <w:r w:rsidRPr="000F14DA">
        <w:rPr>
          <w:rFonts w:ascii="標楷體" w:eastAsia="標楷體" w:hAnsi="標楷體"/>
        </w:rPr>
        <w:t>於五</w:t>
      </w:r>
      <w:r w:rsidRPr="000F14DA">
        <w:rPr>
          <w:rFonts w:ascii="標楷體" w:eastAsia="標楷體" w:hAnsi="標楷體" w:hint="eastAsia"/>
        </w:rPr>
        <w:t>、</w:t>
      </w:r>
      <w:r w:rsidRPr="000F14DA">
        <w:rPr>
          <w:rFonts w:ascii="標楷體" w:eastAsia="標楷體" w:hAnsi="標楷體"/>
        </w:rPr>
        <w:t>年級的學習</w:t>
      </w:r>
      <w:r w:rsidRPr="000F14DA">
        <w:rPr>
          <w:rFonts w:ascii="標楷體" w:eastAsia="標楷體" w:hAnsi="標楷體" w:hint="eastAsia"/>
        </w:rPr>
        <w:t>概</w:t>
      </w:r>
      <w:r w:rsidRPr="000F14DA">
        <w:rPr>
          <w:rFonts w:ascii="標楷體" w:eastAsia="標楷體" w:hAnsi="標楷體"/>
        </w:rPr>
        <w:t>念較為艱深，</w:t>
      </w:r>
      <w:r w:rsidRPr="000F14DA">
        <w:rPr>
          <w:rFonts w:ascii="標楷體" w:eastAsia="標楷體" w:hAnsi="標楷體" w:hint="eastAsia"/>
        </w:rPr>
        <w:t>教</w:t>
      </w:r>
      <w:r w:rsidRPr="000F14DA">
        <w:rPr>
          <w:rFonts w:ascii="標楷體" w:eastAsia="標楷體" w:hAnsi="標楷體"/>
        </w:rPr>
        <w:t>材頁數較多，因此</w:t>
      </w:r>
      <w:r w:rsidRPr="000F14DA">
        <w:rPr>
          <w:rFonts w:ascii="標楷體" w:eastAsia="標楷體" w:hAnsi="標楷體" w:hint="eastAsia"/>
        </w:rPr>
        <w:t>9-12回</w:t>
      </w:r>
      <w:r w:rsidRPr="000F14DA">
        <w:rPr>
          <w:rFonts w:ascii="標楷體" w:eastAsia="標楷體" w:hAnsi="標楷體"/>
        </w:rPr>
        <w:t>又分為</w:t>
      </w:r>
      <w:r w:rsidRPr="000F14DA">
        <w:rPr>
          <w:rFonts w:ascii="標楷體" w:eastAsia="標楷體" w:hAnsi="標楷體" w:hint="eastAsia"/>
        </w:rPr>
        <w:t>A、B兩</w:t>
      </w:r>
      <w:r w:rsidRPr="000F14DA">
        <w:rPr>
          <w:rFonts w:ascii="標楷體" w:eastAsia="標楷體" w:hAnsi="標楷體"/>
        </w:rPr>
        <w:t>冊，</w:t>
      </w:r>
      <w:r w:rsidRPr="000F14DA">
        <w:rPr>
          <w:rFonts w:ascii="標楷體" w:eastAsia="標楷體" w:hAnsi="標楷體" w:hint="eastAsia"/>
        </w:rPr>
        <w:t>教</w:t>
      </w:r>
      <w:r w:rsidRPr="000F14DA">
        <w:rPr>
          <w:rFonts w:ascii="標楷體" w:eastAsia="標楷體" w:hAnsi="標楷體"/>
        </w:rPr>
        <w:t>師版與學生版分別</w:t>
      </w:r>
      <w:r w:rsidRPr="000F14DA">
        <w:rPr>
          <w:rFonts w:ascii="標楷體" w:eastAsia="標楷體" w:hAnsi="標楷體" w:hint="eastAsia"/>
        </w:rPr>
        <w:t>各</w:t>
      </w:r>
      <w:r w:rsidRPr="000F14DA">
        <w:rPr>
          <w:rFonts w:ascii="標楷體" w:eastAsia="標楷體" w:hAnsi="標楷體"/>
        </w:rPr>
        <w:t>有</w:t>
      </w:r>
      <w:r w:rsidRPr="000F14DA">
        <w:rPr>
          <w:rFonts w:ascii="標楷體" w:eastAsia="標楷體" w:hAnsi="標楷體" w:hint="eastAsia"/>
        </w:rPr>
        <w:t>16本教</w:t>
      </w:r>
      <w:r w:rsidRPr="000F14DA">
        <w:rPr>
          <w:rFonts w:ascii="標楷體" w:eastAsia="標楷體" w:hAnsi="標楷體"/>
        </w:rPr>
        <w:t>材。</w:t>
      </w:r>
    </w:p>
    <w:p w:rsidR="000F14DA" w:rsidRPr="000F14DA" w:rsidRDefault="000F14DA" w:rsidP="000F14DA">
      <w:pPr>
        <w:pStyle w:val="a7"/>
        <w:snapToGrid w:val="0"/>
        <w:spacing w:line="400" w:lineRule="exact"/>
        <w:ind w:leftChars="0" w:left="482" w:firstLine="480"/>
        <w:rPr>
          <w:rFonts w:ascii="標楷體" w:eastAsia="標楷體" w:hAnsi="標楷體"/>
        </w:rPr>
      </w:pPr>
      <w:r w:rsidRPr="000F14DA">
        <w:rPr>
          <w:rFonts w:ascii="標楷體" w:eastAsia="標楷體" w:hAnsi="標楷體"/>
        </w:rPr>
        <w:t>這套教材是以弱勢學生</w:t>
      </w:r>
      <w:r w:rsidRPr="000F14DA">
        <w:rPr>
          <w:rFonts w:ascii="標楷體" w:eastAsia="標楷體" w:hAnsi="標楷體" w:hint="eastAsia"/>
        </w:rPr>
        <w:t>為</w:t>
      </w:r>
      <w:r w:rsidRPr="000F14DA">
        <w:rPr>
          <w:rFonts w:ascii="標楷體" w:eastAsia="標楷體" w:hAnsi="標楷體"/>
        </w:rPr>
        <w:t>主角，並蒐集</w:t>
      </w:r>
      <w:proofErr w:type="gramStart"/>
      <w:r w:rsidRPr="000F14DA">
        <w:rPr>
          <w:rFonts w:ascii="標楷體" w:eastAsia="標楷體" w:hAnsi="標楷體"/>
        </w:rPr>
        <w:t>永齡多年以來課</w:t>
      </w:r>
      <w:proofErr w:type="gramEnd"/>
      <w:r w:rsidRPr="000F14DA">
        <w:rPr>
          <w:rFonts w:ascii="標楷體" w:eastAsia="標楷體" w:hAnsi="標楷體"/>
        </w:rPr>
        <w:t>輔教學現場的迷思概念，更透過現職老師給予的指導與來回的審閱</w:t>
      </w:r>
      <w:r w:rsidRPr="000F14DA">
        <w:rPr>
          <w:rFonts w:ascii="標楷體" w:eastAsia="標楷體" w:hAnsi="標楷體" w:hint="eastAsia"/>
        </w:rPr>
        <w:t>，</w:t>
      </w:r>
      <w:r w:rsidRPr="000F14DA">
        <w:rPr>
          <w:rFonts w:ascii="標楷體" w:eastAsia="標楷體" w:hAnsi="標楷體"/>
        </w:rPr>
        <w:t>進而編撰而成的學習教材，除此之外，</w:t>
      </w:r>
      <w:proofErr w:type="gramStart"/>
      <w:r w:rsidRPr="000F14DA">
        <w:rPr>
          <w:rFonts w:ascii="標楷體" w:eastAsia="標楷體" w:hAnsi="標楷體"/>
        </w:rPr>
        <w:t>練習題更融入</w:t>
      </w:r>
      <w:proofErr w:type="gramEnd"/>
      <w:r w:rsidRPr="000F14DA">
        <w:rPr>
          <w:rFonts w:ascii="標楷體" w:eastAsia="標楷體" w:hAnsi="標楷體"/>
        </w:rPr>
        <w:t>日常生活中常見的問題，讓學生不再</w:t>
      </w:r>
      <w:r w:rsidRPr="000F14DA">
        <w:rPr>
          <w:rFonts w:ascii="標楷體" w:eastAsia="標楷體" w:hAnsi="標楷體" w:hint="eastAsia"/>
        </w:rPr>
        <w:t>對「</w:t>
      </w:r>
      <w:r w:rsidRPr="000F14DA">
        <w:rPr>
          <w:rFonts w:ascii="標楷體" w:eastAsia="標楷體" w:hAnsi="標楷體"/>
        </w:rPr>
        <w:t>數學</w:t>
      </w:r>
      <w:r w:rsidRPr="000F14DA">
        <w:rPr>
          <w:rFonts w:ascii="標楷體" w:eastAsia="標楷體" w:hAnsi="標楷體" w:hint="eastAsia"/>
        </w:rPr>
        <w:t>」覺</w:t>
      </w:r>
      <w:r w:rsidRPr="000F14DA">
        <w:rPr>
          <w:rFonts w:ascii="標楷體" w:eastAsia="標楷體" w:hAnsi="標楷體"/>
        </w:rPr>
        <w:t>得無感，而是</w:t>
      </w:r>
      <w:r w:rsidRPr="000F14DA">
        <w:rPr>
          <w:rFonts w:ascii="標楷體" w:eastAsia="標楷體" w:hAnsi="標楷體" w:hint="eastAsia"/>
        </w:rPr>
        <w:t>「</w:t>
      </w:r>
      <w:r w:rsidRPr="000F14DA">
        <w:rPr>
          <w:rFonts w:ascii="標楷體" w:eastAsia="標楷體" w:hAnsi="標楷體"/>
        </w:rPr>
        <w:t>有感</w:t>
      </w:r>
      <w:r w:rsidRPr="000F14DA">
        <w:rPr>
          <w:rFonts w:ascii="標楷體" w:eastAsia="標楷體" w:hAnsi="標楷體" w:hint="eastAsia"/>
        </w:rPr>
        <w:t>」</w:t>
      </w:r>
      <w:r w:rsidRPr="000F14DA">
        <w:rPr>
          <w:rFonts w:ascii="標楷體" w:eastAsia="標楷體" w:hAnsi="標楷體"/>
        </w:rPr>
        <w:t>的</w:t>
      </w:r>
      <w:r w:rsidRPr="000F14DA">
        <w:rPr>
          <w:rFonts w:ascii="標楷體" w:eastAsia="標楷體" w:hAnsi="標楷體" w:hint="eastAsia"/>
        </w:rPr>
        <w:t>學習</w:t>
      </w:r>
      <w:r w:rsidRPr="000F14DA">
        <w:rPr>
          <w:rFonts w:ascii="標楷體" w:eastAsia="標楷體" w:hAnsi="標楷體"/>
        </w:rPr>
        <w:t>。</w:t>
      </w:r>
    </w:p>
    <w:p w:rsidR="000F14DA" w:rsidRPr="000F14DA" w:rsidRDefault="000F14DA" w:rsidP="000F14DA">
      <w:pPr>
        <w:pStyle w:val="a7"/>
        <w:widowControl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b/>
        </w:rPr>
      </w:pPr>
      <w:r w:rsidRPr="000F14DA">
        <w:rPr>
          <w:rFonts w:ascii="標楷體" w:eastAsia="標楷體" w:hAnsi="標楷體"/>
          <w:b/>
        </w:rPr>
        <w:t>教材</w:t>
      </w:r>
      <w:r w:rsidRPr="000F14DA">
        <w:rPr>
          <w:rFonts w:ascii="標楷體" w:eastAsia="標楷體" w:hAnsi="標楷體" w:hint="eastAsia"/>
          <w:b/>
        </w:rPr>
        <w:t>使</w:t>
      </w:r>
      <w:r w:rsidRPr="000F14DA">
        <w:rPr>
          <w:rFonts w:ascii="標楷體" w:eastAsia="標楷體" w:hAnsi="標楷體"/>
          <w:b/>
        </w:rPr>
        <w:t>用</w:t>
      </w:r>
      <w:r w:rsidRPr="000F14DA">
        <w:rPr>
          <w:rFonts w:ascii="標楷體" w:eastAsia="標楷體" w:hAnsi="標楷體" w:hint="eastAsia"/>
          <w:b/>
        </w:rPr>
        <w:t>與相</w:t>
      </w:r>
      <w:r w:rsidRPr="000F14DA">
        <w:rPr>
          <w:rFonts w:ascii="標楷體" w:eastAsia="標楷體" w:hAnsi="標楷體"/>
          <w:b/>
        </w:rPr>
        <w:t>關措施</w:t>
      </w:r>
    </w:p>
    <w:p w:rsidR="000F14DA" w:rsidRPr="000F14DA" w:rsidRDefault="000F14DA" w:rsidP="000F14DA">
      <w:pPr>
        <w:pStyle w:val="a7"/>
        <w:widowControl/>
        <w:numPr>
          <w:ilvl w:val="0"/>
          <w:numId w:val="2"/>
        </w:numPr>
        <w:snapToGrid w:val="0"/>
        <w:spacing w:line="400" w:lineRule="exact"/>
        <w:ind w:leftChars="0" w:left="1276" w:hanging="796"/>
        <w:rPr>
          <w:rFonts w:ascii="標楷體" w:eastAsia="標楷體" w:hAnsi="標楷體"/>
        </w:rPr>
      </w:pPr>
      <w:r w:rsidRPr="000F14DA">
        <w:rPr>
          <w:rFonts w:ascii="標楷體" w:eastAsia="標楷體" w:hAnsi="標楷體"/>
          <w:b/>
        </w:rPr>
        <w:t>透過</w:t>
      </w:r>
      <w:proofErr w:type="gramStart"/>
      <w:r w:rsidRPr="000F14DA">
        <w:rPr>
          <w:rFonts w:ascii="標楷體" w:eastAsia="標楷體" w:hAnsi="標楷體"/>
          <w:b/>
        </w:rPr>
        <w:t>前測卷</w:t>
      </w:r>
      <w:proofErr w:type="gramEnd"/>
      <w:r w:rsidRPr="000F14DA">
        <w:rPr>
          <w:rFonts w:ascii="標楷體" w:eastAsia="標楷體" w:hAnsi="標楷體"/>
          <w:b/>
        </w:rPr>
        <w:t>的施測，了解學生補救起始程度</w:t>
      </w:r>
      <w:r w:rsidRPr="000F14DA">
        <w:rPr>
          <w:rFonts w:ascii="標楷體" w:eastAsia="標楷體" w:hAnsi="標楷體"/>
        </w:rPr>
        <w:t>：使用</w:t>
      </w:r>
      <w:proofErr w:type="gramStart"/>
      <w:r w:rsidRPr="000F14DA">
        <w:rPr>
          <w:rFonts w:ascii="標楷體" w:eastAsia="標楷體" w:hAnsi="標楷體"/>
        </w:rPr>
        <w:t>前測卷</w:t>
      </w:r>
      <w:proofErr w:type="gramEnd"/>
      <w:r w:rsidRPr="000F14DA">
        <w:rPr>
          <w:rFonts w:ascii="標楷體" w:eastAsia="標楷體" w:hAnsi="標楷體"/>
        </w:rPr>
        <w:t>時</w:t>
      </w:r>
      <w:r w:rsidRPr="000F14DA">
        <w:rPr>
          <w:rFonts w:ascii="標楷體" w:eastAsia="標楷體" w:hAnsi="標楷體" w:hint="eastAsia"/>
        </w:rPr>
        <w:t>，需先</w:t>
      </w:r>
      <w:r w:rsidRPr="000F14DA">
        <w:rPr>
          <w:rFonts w:ascii="標楷體" w:eastAsia="標楷體" w:hAnsi="標楷體"/>
        </w:rPr>
        <w:t>降二個</w:t>
      </w:r>
      <w:proofErr w:type="gramStart"/>
      <w:r w:rsidRPr="000F14DA">
        <w:rPr>
          <w:rFonts w:ascii="標楷體" w:eastAsia="標楷體" w:hAnsi="標楷體"/>
        </w:rPr>
        <w:t>年級來施測</w:t>
      </w:r>
      <w:proofErr w:type="gramEnd"/>
      <w:r w:rsidRPr="000F14DA">
        <w:rPr>
          <w:rFonts w:ascii="標楷體" w:eastAsia="標楷體" w:hAnsi="標楷體"/>
        </w:rPr>
        <w:t>，例如學生現為五年級，因此由三上的</w:t>
      </w:r>
      <w:proofErr w:type="gramStart"/>
      <w:r w:rsidRPr="000F14DA">
        <w:rPr>
          <w:rFonts w:ascii="標楷體" w:eastAsia="標楷體" w:hAnsi="標楷體"/>
        </w:rPr>
        <w:t>前測卷</w:t>
      </w:r>
      <w:proofErr w:type="gramEnd"/>
      <w:r w:rsidRPr="000F14DA">
        <w:rPr>
          <w:rFonts w:ascii="標楷體" w:eastAsia="標楷體" w:hAnsi="標楷體"/>
        </w:rPr>
        <w:t>開始進行施測，80分為過關分數，過關後再給學童下一程度的考卷，直到學童沒有80分為止，即為學童補救教學進度教材為補救教學教材內容，施測不以超過學童原校進度為主。</w:t>
      </w:r>
    </w:p>
    <w:p w:rsidR="000F14DA" w:rsidRPr="000F14DA" w:rsidRDefault="000F14DA" w:rsidP="000F14DA">
      <w:pPr>
        <w:pStyle w:val="a7"/>
        <w:widowControl/>
        <w:numPr>
          <w:ilvl w:val="0"/>
          <w:numId w:val="2"/>
        </w:numPr>
        <w:snapToGrid w:val="0"/>
        <w:spacing w:line="400" w:lineRule="exact"/>
        <w:ind w:leftChars="0" w:left="1276" w:hanging="796"/>
        <w:rPr>
          <w:rFonts w:ascii="標楷體" w:eastAsia="標楷體" w:hAnsi="標楷體"/>
        </w:rPr>
      </w:pPr>
      <w:r w:rsidRPr="000F14DA">
        <w:rPr>
          <w:rFonts w:ascii="標楷體" w:eastAsia="標楷體" w:hAnsi="標楷體"/>
          <w:b/>
        </w:rPr>
        <w:t>依學生補救起始程度，發給教材</w:t>
      </w:r>
      <w:r w:rsidRPr="000F14DA">
        <w:rPr>
          <w:rFonts w:ascii="標楷體" w:eastAsia="標楷體" w:hAnsi="標楷體"/>
        </w:rPr>
        <w:t>：例如學生現為五年級，而</w:t>
      </w:r>
      <w:proofErr w:type="gramStart"/>
      <w:r w:rsidRPr="000F14DA">
        <w:rPr>
          <w:rFonts w:ascii="標楷體" w:eastAsia="標楷體" w:hAnsi="標楷體"/>
        </w:rPr>
        <w:t>前測卷於</w:t>
      </w:r>
      <w:proofErr w:type="gramEnd"/>
      <w:r w:rsidRPr="000F14DA">
        <w:rPr>
          <w:rFonts w:ascii="標楷體" w:eastAsia="標楷體" w:hAnsi="標楷體"/>
        </w:rPr>
        <w:t>四上階段未通過80分的標準，意即該應給予該位學生四上的教材，</w:t>
      </w:r>
      <w:proofErr w:type="gramStart"/>
      <w:r w:rsidRPr="000F14DA">
        <w:rPr>
          <w:rFonts w:ascii="標楷體" w:eastAsia="標楷體" w:hAnsi="標楷體"/>
        </w:rPr>
        <w:t>即玩魔數</w:t>
      </w:r>
      <w:proofErr w:type="gramEnd"/>
      <w:r w:rsidRPr="000F14DA">
        <w:rPr>
          <w:rFonts w:ascii="標楷體" w:eastAsia="標楷體" w:hAnsi="標楷體"/>
        </w:rPr>
        <w:t>第８回。</w:t>
      </w:r>
    </w:p>
    <w:p w:rsidR="000F14DA" w:rsidRPr="00CB2203" w:rsidRDefault="00CB2203" w:rsidP="000F14DA">
      <w:pPr>
        <w:pStyle w:val="a7"/>
        <w:widowControl/>
        <w:numPr>
          <w:ilvl w:val="0"/>
          <w:numId w:val="2"/>
        </w:numPr>
        <w:snapToGrid w:val="0"/>
        <w:spacing w:line="400" w:lineRule="exact"/>
        <w:ind w:leftChars="0" w:left="1276" w:hanging="796"/>
        <w:rPr>
          <w:rFonts w:ascii="標楷體" w:eastAsia="標楷體" w:hAnsi="標楷體"/>
        </w:rPr>
      </w:pPr>
      <w:r w:rsidRPr="00CB2203">
        <w:rPr>
          <w:rFonts w:ascii="標楷體" w:eastAsia="標楷體" w:hAnsi="標楷體" w:hint="eastAsia"/>
          <w:sz w:val="36"/>
          <w:szCs w:val="36"/>
        </w:rPr>
        <w:t>★</w:t>
      </w:r>
      <w:r w:rsidR="000F14DA" w:rsidRPr="00CB2203">
        <w:rPr>
          <w:rFonts w:ascii="標楷體" w:eastAsia="標楷體" w:hAnsi="標楷體"/>
        </w:rPr>
        <w:t>可搭配</w:t>
      </w:r>
      <w:proofErr w:type="gramStart"/>
      <w:r w:rsidR="000F14DA" w:rsidRPr="00CB2203">
        <w:rPr>
          <w:rFonts w:ascii="標楷體" w:eastAsia="標楷體" w:hAnsi="標楷體"/>
        </w:rPr>
        <w:t>永齡月</w:t>
      </w:r>
      <w:proofErr w:type="gramEnd"/>
      <w:r w:rsidR="000F14DA" w:rsidRPr="00CB2203">
        <w:rPr>
          <w:rFonts w:ascii="標楷體" w:eastAsia="標楷體" w:hAnsi="標楷體"/>
        </w:rPr>
        <w:t>檢測卷使用：</w:t>
      </w:r>
      <w:r w:rsidR="000F14DA" w:rsidRPr="00CB2203">
        <w:rPr>
          <w:rFonts w:ascii="標楷體" w:eastAsia="標楷體" w:hAnsi="標楷體" w:hint="eastAsia"/>
        </w:rPr>
        <w:t>為</w:t>
      </w:r>
      <w:r w:rsidR="000F14DA" w:rsidRPr="00CB2203">
        <w:rPr>
          <w:rFonts w:ascii="標楷體" w:eastAsia="標楷體" w:hAnsi="標楷體"/>
        </w:rPr>
        <w:t>了</w:t>
      </w:r>
      <w:r w:rsidR="000F14DA" w:rsidRPr="00CB2203">
        <w:rPr>
          <w:rFonts w:ascii="標楷體" w:eastAsia="標楷體" w:hAnsi="標楷體" w:hint="eastAsia"/>
        </w:rPr>
        <w:t>老</w:t>
      </w:r>
      <w:r w:rsidR="000F14DA" w:rsidRPr="00CB2203">
        <w:rPr>
          <w:rFonts w:ascii="標楷體" w:eastAsia="標楷體" w:hAnsi="標楷體"/>
        </w:rPr>
        <w:t>師們能掌握學生的學習成效，可再</w:t>
      </w:r>
      <w:proofErr w:type="gramStart"/>
      <w:r w:rsidR="000F14DA" w:rsidRPr="00CB2203">
        <w:rPr>
          <w:rFonts w:ascii="標楷體" w:eastAsia="標楷體" w:hAnsi="標楷體"/>
        </w:rPr>
        <w:t>搭配永齡數</w:t>
      </w:r>
      <w:proofErr w:type="gramEnd"/>
      <w:r w:rsidR="000F14DA" w:rsidRPr="00CB2203">
        <w:rPr>
          <w:rFonts w:ascii="標楷體" w:eastAsia="標楷體" w:hAnsi="標楷體"/>
        </w:rPr>
        <w:t>學科之月檢測卷，進行每月的檢測，</w:t>
      </w:r>
      <w:r w:rsidR="000F14DA" w:rsidRPr="00CB2203">
        <w:rPr>
          <w:rFonts w:ascii="標楷體" w:eastAsia="標楷體" w:hAnsi="標楷體" w:hint="eastAsia"/>
        </w:rPr>
        <w:t>以</w:t>
      </w:r>
      <w:r w:rsidR="000F14DA" w:rsidRPr="00CB2203">
        <w:rPr>
          <w:rFonts w:ascii="標楷體" w:eastAsia="標楷體" w:hAnsi="標楷體"/>
        </w:rPr>
        <w:t>充份了解學生的學習狀況</w:t>
      </w:r>
      <w:r w:rsidR="000F14DA" w:rsidRPr="00CB2203">
        <w:rPr>
          <w:rFonts w:ascii="標楷體" w:eastAsia="標楷體" w:hAnsi="標楷體" w:hint="eastAsia"/>
        </w:rPr>
        <w:t>。</w:t>
      </w:r>
    </w:p>
    <w:p w:rsidR="000F14DA" w:rsidRPr="00CB2203" w:rsidRDefault="00CB2203" w:rsidP="000F14DA">
      <w:pPr>
        <w:pStyle w:val="a7"/>
        <w:snapToGrid w:val="0"/>
        <w:spacing w:line="400" w:lineRule="exact"/>
        <w:ind w:leftChars="0" w:left="0"/>
        <w:rPr>
          <w:rFonts w:ascii="標楷體" w:eastAsia="標楷體" w:hAnsi="標楷體"/>
        </w:rPr>
      </w:pPr>
      <w:r w:rsidRPr="00CB2203">
        <w:rPr>
          <w:rFonts w:ascii="標楷體" w:eastAsia="標楷體" w:hAnsi="標楷體" w:hint="eastAsia"/>
        </w:rPr>
        <w:t xml:space="preserve">　　　備註:</w:t>
      </w:r>
      <w:r w:rsidRPr="00CB2203">
        <w:rPr>
          <w:rFonts w:ascii="標楷體" w:eastAsia="標楷體" w:hAnsi="標楷體" w:hint="eastAsia"/>
          <w:sz w:val="36"/>
          <w:szCs w:val="36"/>
        </w:rPr>
        <w:t xml:space="preserve"> ★</w:t>
      </w:r>
      <w:r w:rsidR="000F14DA" w:rsidRPr="00CB2203">
        <w:rPr>
          <w:rFonts w:ascii="標楷體" w:eastAsia="標楷體" w:hAnsi="標楷體" w:hint="eastAsia"/>
        </w:rPr>
        <w:t>此</w:t>
      </w:r>
      <w:r w:rsidR="000F14DA" w:rsidRPr="00CB2203">
        <w:rPr>
          <w:rFonts w:ascii="標楷體" w:eastAsia="標楷體" w:hAnsi="標楷體"/>
        </w:rPr>
        <w:t>部分將由各縣市或學校提出需求，再由基金會提供</w:t>
      </w:r>
      <w:r w:rsidR="000F14DA" w:rsidRPr="00CB2203">
        <w:rPr>
          <w:rFonts w:ascii="Kaiti TC Regular" w:eastAsia="Kaiti TC Regular" w:hAnsi="Kaiti TC Regular"/>
        </w:rPr>
        <w:t>。</w:t>
      </w:r>
    </w:p>
    <w:p w:rsidR="000F14DA" w:rsidRPr="000F14DA" w:rsidRDefault="000F14DA" w:rsidP="00241A03">
      <w:pPr>
        <w:spacing w:line="301" w:lineRule="exact"/>
        <w:ind w:left="20"/>
        <w:rPr>
          <w:rFonts w:ascii="標楷體" w:eastAsia="標楷體" w:hAnsi="標楷體" w:cs="標楷體"/>
          <w:b/>
          <w:bCs/>
          <w:spacing w:val="-1"/>
          <w:sz w:val="28"/>
          <w:szCs w:val="28"/>
        </w:rPr>
      </w:pPr>
    </w:p>
    <w:p w:rsidR="000F14DA" w:rsidRDefault="000F14DA" w:rsidP="00241A03">
      <w:pPr>
        <w:spacing w:line="301" w:lineRule="exact"/>
        <w:ind w:left="20"/>
        <w:rPr>
          <w:rFonts w:ascii="標楷體" w:eastAsia="標楷體" w:hAnsi="標楷體" w:cs="標楷體"/>
          <w:b/>
          <w:bCs/>
          <w:spacing w:val="-1"/>
          <w:sz w:val="28"/>
          <w:szCs w:val="28"/>
        </w:rPr>
      </w:pPr>
    </w:p>
    <w:p w:rsidR="000F14DA" w:rsidRDefault="000F14DA" w:rsidP="00241A03">
      <w:pPr>
        <w:spacing w:line="301" w:lineRule="exact"/>
        <w:ind w:left="20"/>
        <w:rPr>
          <w:rFonts w:ascii="標楷體" w:eastAsia="標楷體" w:hAnsi="標楷體" w:cs="標楷體"/>
          <w:b/>
          <w:bCs/>
          <w:spacing w:val="-1"/>
          <w:sz w:val="28"/>
          <w:szCs w:val="28"/>
        </w:rPr>
      </w:pPr>
    </w:p>
    <w:p w:rsidR="000F14DA" w:rsidRPr="00CB2203" w:rsidRDefault="000F14DA" w:rsidP="00241A03">
      <w:pPr>
        <w:spacing w:line="301" w:lineRule="exact"/>
        <w:ind w:left="20"/>
        <w:rPr>
          <w:rFonts w:ascii="標楷體" w:eastAsia="標楷體" w:hAnsi="標楷體" w:cs="標楷體"/>
          <w:b/>
          <w:bCs/>
          <w:spacing w:val="-1"/>
          <w:sz w:val="28"/>
          <w:szCs w:val="28"/>
        </w:rPr>
      </w:pPr>
    </w:p>
    <w:p w:rsidR="00CB2203" w:rsidRPr="00CB2203" w:rsidRDefault="00CB2203" w:rsidP="00241A03">
      <w:pPr>
        <w:spacing w:line="301" w:lineRule="exact"/>
        <w:ind w:left="20"/>
        <w:rPr>
          <w:rFonts w:ascii="標楷體" w:eastAsia="標楷體" w:hAnsi="標楷體" w:cs="標楷體"/>
          <w:b/>
          <w:bCs/>
          <w:spacing w:val="-1"/>
          <w:sz w:val="28"/>
          <w:szCs w:val="28"/>
        </w:rPr>
      </w:pPr>
    </w:p>
    <w:p w:rsidR="000F14DA" w:rsidRDefault="000F14DA" w:rsidP="00241A03">
      <w:pPr>
        <w:spacing w:line="301" w:lineRule="exact"/>
        <w:ind w:left="20"/>
        <w:rPr>
          <w:rFonts w:ascii="標楷體" w:eastAsia="標楷體" w:hAnsi="標楷體" w:cs="標楷體"/>
          <w:b/>
          <w:bCs/>
          <w:spacing w:val="-1"/>
          <w:sz w:val="28"/>
          <w:szCs w:val="28"/>
        </w:rPr>
      </w:pPr>
    </w:p>
    <w:p w:rsidR="000F14DA" w:rsidRDefault="000F14DA" w:rsidP="00241A03">
      <w:pPr>
        <w:spacing w:line="301" w:lineRule="exact"/>
        <w:ind w:left="20"/>
        <w:rPr>
          <w:rFonts w:ascii="標楷體" w:eastAsia="標楷體" w:hAnsi="標楷體" w:cs="標楷體"/>
          <w:b/>
          <w:bCs/>
          <w:spacing w:val="-1"/>
          <w:sz w:val="28"/>
          <w:szCs w:val="28"/>
        </w:rPr>
      </w:pPr>
    </w:p>
    <w:p w:rsidR="00241A03" w:rsidRDefault="00241A03" w:rsidP="00241A03">
      <w:pPr>
        <w:spacing w:line="301" w:lineRule="exact"/>
        <w:ind w:left="20"/>
        <w:rPr>
          <w:rFonts w:ascii="標楷體" w:eastAsia="標楷體" w:hAnsi="標楷體" w:cs="標楷體"/>
          <w:b/>
          <w:bCs/>
          <w:spacing w:val="-1"/>
          <w:sz w:val="28"/>
          <w:szCs w:val="28"/>
        </w:rPr>
      </w:pPr>
      <w:r>
        <w:rPr>
          <w:rFonts w:ascii="標楷體" w:eastAsia="標楷體" w:hAnsi="標楷體" w:cs="標楷體"/>
          <w:b/>
          <w:bCs/>
          <w:spacing w:val="-1"/>
          <w:sz w:val="28"/>
          <w:szCs w:val="28"/>
        </w:rPr>
        <w:lastRenderedPageBreak/>
        <w:t>附件</w:t>
      </w:r>
      <w:proofErr w:type="gramStart"/>
      <w:r w:rsidR="000F14DA">
        <w:rPr>
          <w:rFonts w:ascii="標楷體" w:eastAsia="標楷體" w:hAnsi="標楷體" w:cs="標楷體" w:hint="eastAsia"/>
          <w:b/>
          <w:bCs/>
          <w:spacing w:val="-1"/>
          <w:sz w:val="28"/>
          <w:szCs w:val="28"/>
        </w:rPr>
        <w:t>三</w:t>
      </w:r>
      <w:proofErr w:type="gramEnd"/>
      <w:r>
        <w:rPr>
          <w:rFonts w:ascii="標楷體" w:eastAsia="標楷體" w:hAnsi="標楷體" w:cs="標楷體"/>
          <w:b/>
          <w:bCs/>
          <w:spacing w:val="-1"/>
          <w:sz w:val="28"/>
          <w:szCs w:val="28"/>
        </w:rPr>
        <w:t>：國立</w:t>
      </w:r>
      <w:r>
        <w:rPr>
          <w:rFonts w:ascii="標楷體" w:eastAsia="標楷體" w:hAnsi="標楷體" w:cs="標楷體" w:hint="eastAsia"/>
          <w:b/>
          <w:bCs/>
          <w:spacing w:val="-1"/>
          <w:sz w:val="28"/>
          <w:szCs w:val="28"/>
        </w:rPr>
        <w:t>成功</w:t>
      </w:r>
      <w:r>
        <w:rPr>
          <w:rFonts w:ascii="標楷體" w:eastAsia="標楷體" w:hAnsi="標楷體" w:cs="標楷體"/>
          <w:b/>
          <w:bCs/>
          <w:spacing w:val="-1"/>
          <w:sz w:val="28"/>
          <w:szCs w:val="28"/>
        </w:rPr>
        <w:t>大學</w:t>
      </w:r>
      <w:r>
        <w:rPr>
          <w:rFonts w:ascii="標楷體" w:eastAsia="標楷體" w:hAnsi="標楷體" w:cs="標楷體" w:hint="eastAsia"/>
          <w:b/>
          <w:bCs/>
          <w:spacing w:val="-1"/>
          <w:sz w:val="28"/>
          <w:szCs w:val="28"/>
        </w:rPr>
        <w:t>力行</w:t>
      </w:r>
      <w:r>
        <w:rPr>
          <w:rFonts w:ascii="標楷體" w:eastAsia="標楷體" w:hAnsi="標楷體" w:cs="標楷體"/>
          <w:b/>
          <w:bCs/>
          <w:spacing w:val="-1"/>
          <w:sz w:val="28"/>
          <w:szCs w:val="28"/>
        </w:rPr>
        <w:t>校區交通資訊</w:t>
      </w:r>
    </w:p>
    <w:p w:rsidR="00241A03" w:rsidRPr="007E026E" w:rsidRDefault="00241A03" w:rsidP="00241A03">
      <w:pPr>
        <w:spacing w:line="301" w:lineRule="exact"/>
        <w:ind w:left="20"/>
        <w:rPr>
          <w:rStyle w:val="ms-rtecustom-"/>
          <w:rFonts w:ascii="標楷體" w:eastAsia="標楷體" w:hAnsi="標楷體" w:cs="標楷體"/>
          <w:b/>
          <w:bCs/>
          <w:spacing w:val="-1"/>
          <w:sz w:val="28"/>
          <w:szCs w:val="28"/>
        </w:rPr>
      </w:pPr>
    </w:p>
    <w:p w:rsidR="00241A03" w:rsidRPr="00D1620D" w:rsidRDefault="00241A03" w:rsidP="00241A03">
      <w:pPr>
        <w:spacing w:line="360" w:lineRule="exact"/>
        <w:contextualSpacing/>
        <w:rPr>
          <w:rStyle w:val="ms-rtecustom-"/>
          <w:rFonts w:ascii="標楷體" w:eastAsia="標楷體" w:hAnsi="標楷體"/>
          <w:b/>
          <w:bCs/>
          <w:color w:val="000000"/>
          <w:szCs w:val="24"/>
        </w:rPr>
      </w:pPr>
      <w:r w:rsidRPr="00D1620D">
        <w:rPr>
          <w:rStyle w:val="ms-rtecustom-"/>
          <w:rFonts w:ascii="標楷體" w:eastAsia="標楷體" w:hAnsi="標楷體" w:hint="eastAsia"/>
          <w:b/>
          <w:bCs/>
          <w:color w:val="000000"/>
          <w:szCs w:val="24"/>
        </w:rPr>
        <w:t>1.自行開車</w:t>
      </w:r>
      <w:r>
        <w:rPr>
          <w:rStyle w:val="ms-rtecustom-"/>
          <w:rFonts w:ascii="標楷體" w:eastAsia="標楷體" w:hAnsi="標楷體" w:hint="eastAsia"/>
          <w:b/>
          <w:bCs/>
          <w:color w:val="000000"/>
          <w:szCs w:val="24"/>
        </w:rPr>
        <w:t xml:space="preserve">/遊覽車 </w:t>
      </w:r>
      <w:r w:rsidRPr="00D1620D">
        <w:rPr>
          <w:rStyle w:val="ms-rtecustom-"/>
          <w:rFonts w:ascii="標楷體" w:eastAsia="標楷體" w:hAnsi="標楷體" w:hint="eastAsia"/>
          <w:b/>
          <w:bCs/>
          <w:color w:val="000000"/>
          <w:szCs w:val="24"/>
        </w:rPr>
        <w:t>(請定位</w:t>
      </w:r>
      <w:r w:rsidRPr="00D1620D">
        <w:rPr>
          <w:rStyle w:val="ms-rtecustom-"/>
          <w:rFonts w:ascii="標楷體" w:eastAsia="標楷體" w:hAnsi="標楷體" w:hint="eastAsia"/>
          <w:b/>
          <w:color w:val="000000"/>
          <w:szCs w:val="24"/>
        </w:rPr>
        <w:t>台南</w:t>
      </w:r>
      <w:r w:rsidRPr="00D1620D">
        <w:rPr>
          <w:rStyle w:val="ms-rtecustom-"/>
          <w:rFonts w:ascii="標楷體" w:eastAsia="標楷體" w:hAnsi="標楷體"/>
          <w:b/>
          <w:color w:val="000000"/>
          <w:szCs w:val="24"/>
        </w:rPr>
        <w:t>市</w:t>
      </w:r>
      <w:r w:rsidRPr="00D1620D">
        <w:rPr>
          <w:rStyle w:val="ms-rtecustom-"/>
          <w:rFonts w:ascii="標楷體" w:eastAsia="標楷體" w:hAnsi="標楷體" w:hint="eastAsia"/>
          <w:b/>
          <w:color w:val="000000"/>
          <w:szCs w:val="24"/>
        </w:rPr>
        <w:t>北區小東路</w:t>
      </w:r>
      <w:r w:rsidRPr="00D1620D">
        <w:rPr>
          <w:rStyle w:val="ms-rtecustom-"/>
          <w:rFonts w:ascii="標楷體" w:eastAsia="標楷體" w:hAnsi="標楷體"/>
          <w:b/>
          <w:color w:val="000000"/>
          <w:szCs w:val="24"/>
        </w:rPr>
        <w:t xml:space="preserve"> </w:t>
      </w:r>
      <w:r w:rsidRPr="00D1620D">
        <w:rPr>
          <w:rStyle w:val="ms-rtecustom-"/>
          <w:rFonts w:ascii="標楷體" w:eastAsia="標楷體" w:hAnsi="標楷體" w:hint="eastAsia"/>
          <w:b/>
          <w:color w:val="000000"/>
          <w:szCs w:val="24"/>
        </w:rPr>
        <w:t>33</w:t>
      </w:r>
      <w:r w:rsidRPr="00D1620D">
        <w:rPr>
          <w:rStyle w:val="ms-rtecustom-"/>
          <w:rFonts w:ascii="標楷體" w:eastAsia="標楷體" w:hAnsi="標楷體"/>
          <w:b/>
          <w:color w:val="000000"/>
          <w:szCs w:val="24"/>
        </w:rPr>
        <w:t>號</w:t>
      </w:r>
      <w:r w:rsidRPr="00D1620D">
        <w:rPr>
          <w:rStyle w:val="ms-rtecustom-"/>
          <w:rFonts w:hint="eastAsia"/>
          <w:b/>
          <w:color w:val="000000"/>
          <w:szCs w:val="24"/>
        </w:rPr>
        <w:t>)</w:t>
      </w:r>
    </w:p>
    <w:p w:rsidR="00241A03" w:rsidRPr="00D1620D" w:rsidRDefault="00241A03" w:rsidP="00241A03">
      <w:pPr>
        <w:spacing w:line="360" w:lineRule="exact"/>
        <w:contextualSpacing/>
        <w:rPr>
          <w:rStyle w:val="apple-style-span"/>
          <w:rFonts w:ascii="標楷體" w:eastAsia="標楷體" w:hAnsi="標楷體"/>
          <w:szCs w:val="24"/>
          <w:shd w:val="pct15" w:color="auto" w:fill="FFFFFF"/>
        </w:rPr>
      </w:pPr>
      <w:r w:rsidRPr="00D1620D">
        <w:rPr>
          <w:rStyle w:val="apple-style-span"/>
          <w:rFonts w:ascii="標楷體" w:eastAsia="標楷體" w:hAnsi="標楷體" w:hint="eastAsia"/>
          <w:szCs w:val="24"/>
          <w:shd w:val="pct15" w:color="auto" w:fill="FFFFFF"/>
        </w:rPr>
        <w:t>北上</w:t>
      </w:r>
    </w:p>
    <w:p w:rsidR="00241A03" w:rsidRPr="00D1620D" w:rsidRDefault="00241A03" w:rsidP="00241A03">
      <w:pPr>
        <w:spacing w:line="360" w:lineRule="exact"/>
        <w:contextualSpacing/>
        <w:rPr>
          <w:rStyle w:val="apple-style-span"/>
          <w:rFonts w:ascii="標楷體" w:eastAsia="標楷體" w:hAnsi="標楷體"/>
          <w:szCs w:val="24"/>
        </w:rPr>
      </w:pPr>
      <w:r w:rsidRPr="00D1620D">
        <w:rPr>
          <w:rStyle w:val="apple-style-span"/>
          <w:rFonts w:ascii="標楷體" w:eastAsia="標楷體" w:hAnsi="標楷體" w:hint="eastAsia"/>
          <w:szCs w:val="24"/>
        </w:rPr>
        <w:t>沿國道一號北上 → 下仁德交流道左轉 → 沿東門路(西向)往台南市區直走 → 遇林森路或長榮路右轉(北向)，</w:t>
      </w:r>
      <w:r>
        <w:rPr>
          <w:rStyle w:val="apple-style-span"/>
          <w:rFonts w:ascii="標楷體" w:eastAsia="標楷體" w:hAnsi="標楷體" w:hint="eastAsia"/>
          <w:szCs w:val="24"/>
        </w:rPr>
        <w:t>至小東路左轉(西向)，過成大醫院、勝利路後，</w:t>
      </w:r>
      <w:r w:rsidRPr="00D1620D">
        <w:rPr>
          <w:rStyle w:val="apple-style-span"/>
          <w:rFonts w:ascii="標楷體" w:eastAsia="標楷體" w:hAnsi="標楷體" w:hint="eastAsia"/>
          <w:szCs w:val="24"/>
        </w:rPr>
        <w:t>即可抵達本校</w:t>
      </w:r>
      <w:r>
        <w:rPr>
          <w:rStyle w:val="apple-style-span"/>
          <w:rFonts w:ascii="標楷體" w:eastAsia="標楷體" w:hAnsi="標楷體" w:hint="eastAsia"/>
          <w:szCs w:val="24"/>
        </w:rPr>
        <w:t>區</w:t>
      </w:r>
      <w:r w:rsidRPr="00D1620D">
        <w:rPr>
          <w:rStyle w:val="apple-style-span"/>
          <w:rFonts w:ascii="標楷體" w:eastAsia="標楷體" w:hAnsi="標楷體" w:hint="eastAsia"/>
          <w:szCs w:val="24"/>
        </w:rPr>
        <w:t>。【自國道三號北上者，轉86號快速道路（西向），可接國道一號（北向）】</w:t>
      </w:r>
    </w:p>
    <w:p w:rsidR="00241A03" w:rsidRPr="00D1620D" w:rsidRDefault="00241A03" w:rsidP="00241A03">
      <w:pPr>
        <w:spacing w:line="360" w:lineRule="exact"/>
        <w:contextualSpacing/>
        <w:rPr>
          <w:rStyle w:val="ms-rtecustom-"/>
          <w:rFonts w:ascii="標楷體" w:eastAsia="標楷體" w:hAnsi="標楷體"/>
          <w:b/>
          <w:bCs/>
          <w:szCs w:val="24"/>
        </w:rPr>
      </w:pPr>
    </w:p>
    <w:p w:rsidR="00241A03" w:rsidRPr="00D1620D" w:rsidRDefault="00241A03" w:rsidP="00241A03">
      <w:pPr>
        <w:spacing w:line="360" w:lineRule="exact"/>
        <w:contextualSpacing/>
        <w:rPr>
          <w:rStyle w:val="ms-rtecustom-"/>
          <w:rFonts w:ascii="標楷體" w:eastAsia="標楷體" w:hAnsi="標楷體"/>
          <w:b/>
          <w:bCs/>
          <w:szCs w:val="24"/>
        </w:rPr>
      </w:pPr>
      <w:r w:rsidRPr="00D1620D">
        <w:rPr>
          <w:rStyle w:val="ms-rtecustom-"/>
          <w:rFonts w:ascii="標楷體" w:eastAsia="標楷體" w:hAnsi="標楷體" w:hint="eastAsia"/>
          <w:b/>
          <w:bCs/>
          <w:szCs w:val="24"/>
        </w:rPr>
        <w:t>2.搭乘火車</w:t>
      </w:r>
    </w:p>
    <w:p w:rsidR="00241A03" w:rsidRDefault="00241A03" w:rsidP="00241A03">
      <w:pPr>
        <w:spacing w:line="360" w:lineRule="exact"/>
        <w:contextualSpacing/>
        <w:rPr>
          <w:rStyle w:val="apple-style-span"/>
          <w:rFonts w:ascii="標楷體" w:eastAsia="標楷體" w:hAnsi="標楷體"/>
          <w:szCs w:val="24"/>
        </w:rPr>
      </w:pPr>
      <w:r w:rsidRPr="00D1620D">
        <w:rPr>
          <w:rStyle w:val="apple-style-span"/>
          <w:rFonts w:ascii="標楷體" w:eastAsia="標楷體" w:hAnsi="標楷體" w:hint="eastAsia"/>
          <w:szCs w:val="24"/>
        </w:rPr>
        <w:t>於台南站下車後，自後站出口（大學路），大學路左側即為本校光復校區，穿越光復校區即可達力行校區社會科學大樓</w:t>
      </w:r>
      <w:r>
        <w:rPr>
          <w:rStyle w:val="apple-style-span"/>
          <w:rFonts w:ascii="標楷體" w:eastAsia="標楷體" w:hAnsi="標楷體" w:hint="eastAsia"/>
          <w:szCs w:val="24"/>
        </w:rPr>
        <w:t>，路程約10分鐘</w:t>
      </w:r>
      <w:r w:rsidRPr="00D1620D">
        <w:rPr>
          <w:rStyle w:val="apple-style-span"/>
          <w:rFonts w:ascii="標楷體" w:eastAsia="標楷體" w:hAnsi="標楷體" w:hint="eastAsia"/>
          <w:szCs w:val="24"/>
        </w:rPr>
        <w:t>。</w:t>
      </w:r>
    </w:p>
    <w:p w:rsidR="00241A03" w:rsidRDefault="00241A03" w:rsidP="00241A03">
      <w:pPr>
        <w:spacing w:line="360" w:lineRule="exact"/>
        <w:contextualSpacing/>
        <w:rPr>
          <w:rStyle w:val="apple-style-span"/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101600</wp:posOffset>
            </wp:positionV>
            <wp:extent cx="6524625" cy="5695950"/>
            <wp:effectExtent l="1905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1A03" w:rsidRDefault="00241A03" w:rsidP="00241A03">
      <w:pPr>
        <w:spacing w:line="360" w:lineRule="exact"/>
        <w:contextualSpacing/>
        <w:rPr>
          <w:rStyle w:val="apple-style-span"/>
          <w:rFonts w:ascii="標楷體" w:eastAsia="標楷體" w:hAnsi="標楷體"/>
          <w:szCs w:val="24"/>
        </w:rPr>
      </w:pPr>
    </w:p>
    <w:p w:rsidR="00241A03" w:rsidRDefault="00241A03" w:rsidP="00241A03">
      <w:pPr>
        <w:spacing w:line="360" w:lineRule="exact"/>
        <w:contextualSpacing/>
        <w:rPr>
          <w:rStyle w:val="apple-style-span"/>
          <w:rFonts w:ascii="標楷體" w:eastAsia="標楷體" w:hAnsi="標楷體"/>
          <w:szCs w:val="24"/>
        </w:rPr>
      </w:pPr>
    </w:p>
    <w:p w:rsidR="00241A03" w:rsidRDefault="00241A03" w:rsidP="00241A03">
      <w:pPr>
        <w:spacing w:line="360" w:lineRule="exact"/>
        <w:contextualSpacing/>
        <w:rPr>
          <w:rStyle w:val="apple-style-span"/>
          <w:rFonts w:ascii="標楷體" w:eastAsia="標楷體" w:hAnsi="標楷體"/>
          <w:szCs w:val="24"/>
        </w:rPr>
      </w:pPr>
    </w:p>
    <w:p w:rsidR="00241A03" w:rsidRDefault="00241A03" w:rsidP="00241A03">
      <w:pPr>
        <w:spacing w:line="360" w:lineRule="exact"/>
        <w:contextualSpacing/>
        <w:rPr>
          <w:rStyle w:val="apple-style-span"/>
          <w:rFonts w:ascii="標楷體" w:eastAsia="標楷體" w:hAnsi="標楷體"/>
          <w:szCs w:val="24"/>
        </w:rPr>
      </w:pPr>
    </w:p>
    <w:p w:rsidR="00241A03" w:rsidRPr="00116631" w:rsidRDefault="00241A03" w:rsidP="00241A03">
      <w:pPr>
        <w:spacing w:line="360" w:lineRule="exact"/>
        <w:contextualSpacing/>
        <w:rPr>
          <w:rStyle w:val="apple-style-span"/>
          <w:rFonts w:ascii="標楷體" w:eastAsia="標楷體" w:hAnsi="標楷體"/>
          <w:szCs w:val="24"/>
        </w:rPr>
      </w:pPr>
    </w:p>
    <w:p w:rsidR="00241A03" w:rsidRDefault="00241A03" w:rsidP="00241A03">
      <w:pPr>
        <w:spacing w:line="301" w:lineRule="exact"/>
        <w:ind w:left="20"/>
        <w:rPr>
          <w:rFonts w:ascii="標楷體" w:eastAsia="標楷體" w:hAnsi="標楷體" w:cs="標楷體"/>
          <w:b/>
          <w:bCs/>
          <w:spacing w:val="-1"/>
          <w:sz w:val="28"/>
          <w:szCs w:val="28"/>
        </w:rPr>
      </w:pPr>
    </w:p>
    <w:p w:rsidR="00241A03" w:rsidRDefault="00241A03" w:rsidP="00241A03">
      <w:pPr>
        <w:spacing w:line="301" w:lineRule="exact"/>
        <w:ind w:left="20"/>
        <w:rPr>
          <w:rFonts w:ascii="標楷體" w:eastAsia="標楷體" w:hAnsi="標楷體" w:cs="標楷體"/>
          <w:b/>
          <w:bCs/>
          <w:spacing w:val="-1"/>
          <w:sz w:val="28"/>
          <w:szCs w:val="28"/>
        </w:rPr>
      </w:pPr>
    </w:p>
    <w:p w:rsidR="00241A03" w:rsidRDefault="00241A03" w:rsidP="00241A03">
      <w:pPr>
        <w:spacing w:line="301" w:lineRule="exact"/>
        <w:ind w:left="20"/>
        <w:rPr>
          <w:rFonts w:ascii="標楷體" w:eastAsia="標楷體" w:hAnsi="標楷體" w:cs="標楷體"/>
          <w:b/>
          <w:bCs/>
          <w:spacing w:val="-1"/>
          <w:sz w:val="28"/>
          <w:szCs w:val="28"/>
        </w:rPr>
      </w:pPr>
    </w:p>
    <w:p w:rsidR="00241A03" w:rsidRDefault="00241A03" w:rsidP="00241A03">
      <w:pPr>
        <w:spacing w:line="301" w:lineRule="exact"/>
        <w:ind w:left="20"/>
        <w:rPr>
          <w:rFonts w:ascii="標楷體" w:eastAsia="標楷體" w:hAnsi="標楷體" w:cs="標楷體"/>
          <w:b/>
          <w:bCs/>
          <w:spacing w:val="-1"/>
          <w:sz w:val="28"/>
          <w:szCs w:val="28"/>
        </w:rPr>
      </w:pPr>
    </w:p>
    <w:p w:rsidR="00241A03" w:rsidRDefault="00241A03" w:rsidP="00241A03">
      <w:pPr>
        <w:spacing w:line="301" w:lineRule="exact"/>
        <w:ind w:left="20"/>
        <w:rPr>
          <w:rFonts w:ascii="標楷體" w:eastAsia="標楷體" w:hAnsi="標楷體" w:cs="標楷體"/>
          <w:b/>
          <w:bCs/>
          <w:spacing w:val="-1"/>
          <w:sz w:val="28"/>
          <w:szCs w:val="28"/>
        </w:rPr>
      </w:pPr>
    </w:p>
    <w:p w:rsidR="00241A03" w:rsidRPr="007E026E" w:rsidRDefault="00241A03" w:rsidP="00241A03">
      <w:pPr>
        <w:spacing w:line="301" w:lineRule="exact"/>
        <w:ind w:left="20"/>
        <w:rPr>
          <w:rFonts w:ascii="標楷體" w:eastAsia="標楷體" w:hAnsi="標楷體" w:cs="標楷體"/>
          <w:b/>
          <w:bCs/>
          <w:spacing w:val="-1"/>
          <w:sz w:val="28"/>
          <w:szCs w:val="28"/>
        </w:rPr>
      </w:pPr>
    </w:p>
    <w:p w:rsidR="00241A03" w:rsidRDefault="00241A03" w:rsidP="00241A03">
      <w:pPr>
        <w:spacing w:line="301" w:lineRule="exact"/>
        <w:ind w:left="20"/>
        <w:rPr>
          <w:rFonts w:ascii="標楷體" w:eastAsia="標楷體" w:hAnsi="標楷體" w:cs="標楷體"/>
          <w:b/>
          <w:bCs/>
          <w:spacing w:val="-1"/>
          <w:sz w:val="28"/>
          <w:szCs w:val="28"/>
        </w:rPr>
      </w:pPr>
    </w:p>
    <w:p w:rsidR="00241A03" w:rsidRDefault="00241A03" w:rsidP="00241A03">
      <w:pPr>
        <w:spacing w:line="301" w:lineRule="exact"/>
        <w:ind w:left="20"/>
        <w:rPr>
          <w:rFonts w:ascii="標楷體" w:eastAsia="標楷體" w:hAnsi="標楷體" w:cs="標楷體"/>
          <w:b/>
          <w:bCs/>
          <w:spacing w:val="-1"/>
          <w:sz w:val="28"/>
          <w:szCs w:val="28"/>
        </w:rPr>
      </w:pPr>
    </w:p>
    <w:p w:rsidR="00241A03" w:rsidRDefault="00241A03" w:rsidP="00241A03">
      <w:pPr>
        <w:spacing w:line="301" w:lineRule="exact"/>
        <w:ind w:left="20"/>
        <w:rPr>
          <w:rFonts w:ascii="標楷體" w:eastAsia="標楷體" w:hAnsi="標楷體" w:cs="標楷體"/>
          <w:b/>
          <w:bCs/>
          <w:spacing w:val="-1"/>
          <w:sz w:val="28"/>
          <w:szCs w:val="28"/>
        </w:rPr>
      </w:pPr>
    </w:p>
    <w:p w:rsidR="00241A03" w:rsidRDefault="00241A03" w:rsidP="00241A03">
      <w:pPr>
        <w:spacing w:line="301" w:lineRule="exact"/>
        <w:ind w:left="20"/>
        <w:rPr>
          <w:rFonts w:ascii="標楷體" w:eastAsia="標楷體" w:hAnsi="標楷體" w:cs="標楷體"/>
          <w:b/>
          <w:bCs/>
          <w:spacing w:val="-1"/>
          <w:sz w:val="28"/>
          <w:szCs w:val="28"/>
        </w:rPr>
      </w:pPr>
    </w:p>
    <w:p w:rsidR="00241A03" w:rsidRDefault="00241A03" w:rsidP="00241A03">
      <w:pPr>
        <w:spacing w:line="301" w:lineRule="exact"/>
        <w:ind w:left="20"/>
        <w:rPr>
          <w:rFonts w:ascii="標楷體" w:eastAsia="標楷體" w:hAnsi="標楷體" w:cs="標楷體"/>
          <w:b/>
          <w:bCs/>
          <w:spacing w:val="-1"/>
          <w:sz w:val="28"/>
          <w:szCs w:val="28"/>
        </w:rPr>
      </w:pPr>
    </w:p>
    <w:p w:rsidR="00241A03" w:rsidRPr="007E026E" w:rsidRDefault="00241A03" w:rsidP="00241A03">
      <w:pPr>
        <w:pStyle w:val="a8"/>
        <w:spacing w:before="100" w:beforeAutospacing="1" w:after="100" w:afterAutospacing="1" w:line="360" w:lineRule="exact"/>
        <w:ind w:left="0" w:right="-58"/>
        <w:contextualSpacing/>
        <w:rPr>
          <w:lang w:eastAsia="zh-TW"/>
        </w:rPr>
      </w:pPr>
    </w:p>
    <w:p w:rsidR="00241A03" w:rsidRDefault="00241A03"/>
    <w:p w:rsidR="00241A03" w:rsidRDefault="00241A03"/>
    <w:p w:rsidR="00241A03" w:rsidRDefault="00241A03"/>
    <w:p w:rsidR="00241A03" w:rsidRDefault="00241A03"/>
    <w:p w:rsidR="00241A03" w:rsidRDefault="00241A03"/>
    <w:p w:rsidR="00241A03" w:rsidRDefault="00241A03"/>
    <w:p w:rsidR="00241A03" w:rsidRDefault="00241A03"/>
    <w:p w:rsidR="00241A03" w:rsidRDefault="00241A03"/>
    <w:p w:rsidR="000F14DA" w:rsidRDefault="000F14DA"/>
    <w:sectPr w:rsidR="000F14DA" w:rsidSect="00241A03">
      <w:footerReference w:type="default" r:id="rId9"/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618" w:rsidRDefault="00C66618" w:rsidP="00241A03">
      <w:r>
        <w:separator/>
      </w:r>
    </w:p>
  </w:endnote>
  <w:endnote w:type="continuationSeparator" w:id="0">
    <w:p w:rsidR="00C66618" w:rsidRDefault="00C66618" w:rsidP="0024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 Regular">
    <w:altName w:val="Arial Unicode MS"/>
    <w:charset w:val="51"/>
    <w:family w:val="auto"/>
    <w:pitch w:val="variable"/>
    <w:sig w:usb0="00000000" w:usb1="280F3C52" w:usb2="00000016" w:usb3="00000000" w:csb0="001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52091"/>
      <w:docPartObj>
        <w:docPartGallery w:val="Page Numbers (Bottom of Page)"/>
        <w:docPartUnique/>
      </w:docPartObj>
    </w:sdtPr>
    <w:sdtEndPr/>
    <w:sdtContent>
      <w:p w:rsidR="009466E8" w:rsidRPr="00982141" w:rsidRDefault="004201EA" w:rsidP="00982141">
        <w:pPr>
          <w:pStyle w:val="a5"/>
          <w:jc w:val="right"/>
        </w:pPr>
        <w:r>
          <w:fldChar w:fldCharType="begin"/>
        </w:r>
        <w:r w:rsidR="00370005">
          <w:instrText>PAGE   \* MERGEFORMAT</w:instrText>
        </w:r>
        <w:r>
          <w:fldChar w:fldCharType="separate"/>
        </w:r>
        <w:r w:rsidR="000F4FC5" w:rsidRPr="000F4FC5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618" w:rsidRDefault="00C66618" w:rsidP="00241A03">
      <w:r>
        <w:separator/>
      </w:r>
    </w:p>
  </w:footnote>
  <w:footnote w:type="continuationSeparator" w:id="0">
    <w:p w:rsidR="00C66618" w:rsidRDefault="00C66618" w:rsidP="00241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3381D"/>
    <w:multiLevelType w:val="hybridMultilevel"/>
    <w:tmpl w:val="CA12AD22"/>
    <w:lvl w:ilvl="0" w:tplc="17F2DF0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4367DE4"/>
    <w:multiLevelType w:val="hybridMultilevel"/>
    <w:tmpl w:val="D8C22498"/>
    <w:lvl w:ilvl="0" w:tplc="0720D2D6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A03"/>
    <w:rsid w:val="00041897"/>
    <w:rsid w:val="000F14DA"/>
    <w:rsid w:val="000F4FC5"/>
    <w:rsid w:val="00241A03"/>
    <w:rsid w:val="00370005"/>
    <w:rsid w:val="004201EA"/>
    <w:rsid w:val="007A766D"/>
    <w:rsid w:val="00C66618"/>
    <w:rsid w:val="00CB2203"/>
    <w:rsid w:val="00E9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03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1A0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1A03"/>
    <w:rPr>
      <w:rFonts w:ascii="Calibri" w:hAnsi="Calibri"/>
    </w:rPr>
  </w:style>
  <w:style w:type="paragraph" w:styleId="a5">
    <w:name w:val="footer"/>
    <w:basedOn w:val="a"/>
    <w:link w:val="a6"/>
    <w:uiPriority w:val="99"/>
    <w:rsid w:val="00241A0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1A03"/>
    <w:rPr>
      <w:rFonts w:ascii="Calibri" w:hAnsi="Calibri"/>
    </w:rPr>
  </w:style>
  <w:style w:type="paragraph" w:styleId="a7">
    <w:name w:val="List Paragraph"/>
    <w:basedOn w:val="a"/>
    <w:uiPriority w:val="34"/>
    <w:qFormat/>
    <w:rsid w:val="00241A03"/>
    <w:pPr>
      <w:ind w:leftChars="200" w:left="480"/>
    </w:pPr>
  </w:style>
  <w:style w:type="paragraph" w:customStyle="1" w:styleId="Default">
    <w:name w:val="Default"/>
    <w:rsid w:val="00241A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1">
    <w:name w:val="標題 11"/>
    <w:basedOn w:val="a"/>
    <w:uiPriority w:val="1"/>
    <w:qFormat/>
    <w:rsid w:val="00241A03"/>
    <w:pPr>
      <w:ind w:left="112"/>
      <w:outlineLvl w:val="1"/>
    </w:pPr>
    <w:rPr>
      <w:rFonts w:ascii="標楷體" w:eastAsia="標楷體" w:hAnsi="標楷體" w:cstheme="minorBidi"/>
      <w:b/>
      <w:bCs/>
      <w:kern w:val="0"/>
      <w:sz w:val="28"/>
      <w:szCs w:val="28"/>
      <w:lang w:eastAsia="en-US"/>
    </w:rPr>
  </w:style>
  <w:style w:type="paragraph" w:styleId="a8">
    <w:name w:val="Body Text"/>
    <w:basedOn w:val="a"/>
    <w:link w:val="a9"/>
    <w:uiPriority w:val="1"/>
    <w:qFormat/>
    <w:rsid w:val="00241A03"/>
    <w:pPr>
      <w:ind w:left="352"/>
    </w:pPr>
    <w:rPr>
      <w:rFonts w:ascii="標楷體" w:eastAsia="標楷體" w:hAnsi="標楷體" w:cstheme="minorBidi"/>
      <w:kern w:val="0"/>
      <w:szCs w:val="24"/>
      <w:lang w:eastAsia="en-US"/>
    </w:rPr>
  </w:style>
  <w:style w:type="character" w:customStyle="1" w:styleId="a9">
    <w:name w:val="本文 字元"/>
    <w:basedOn w:val="a0"/>
    <w:link w:val="a8"/>
    <w:uiPriority w:val="1"/>
    <w:rsid w:val="00241A03"/>
    <w:rPr>
      <w:rFonts w:ascii="標楷體" w:eastAsia="標楷體" w:hAnsi="標楷體" w:cstheme="minorBidi"/>
      <w:sz w:val="24"/>
      <w:szCs w:val="24"/>
      <w:lang w:eastAsia="en-US"/>
    </w:rPr>
  </w:style>
  <w:style w:type="character" w:customStyle="1" w:styleId="ms-rtecustom-">
    <w:name w:val="ms-rtecustom-文章頭條"/>
    <w:basedOn w:val="a0"/>
    <w:rsid w:val="00241A03"/>
  </w:style>
  <w:style w:type="character" w:customStyle="1" w:styleId="apple-style-span">
    <w:name w:val="apple-style-span"/>
    <w:basedOn w:val="a0"/>
    <w:rsid w:val="00241A03"/>
  </w:style>
  <w:style w:type="character" w:styleId="aa">
    <w:name w:val="Hyperlink"/>
    <w:basedOn w:val="a0"/>
    <w:uiPriority w:val="99"/>
    <w:semiHidden/>
    <w:unhideWhenUsed/>
    <w:rsid w:val="007A76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1514</Words>
  <Characters>560</Characters>
  <Application>Microsoft Office Word</Application>
  <DocSecurity>0</DocSecurity>
  <Lines>4</Lines>
  <Paragraphs>4</Paragraphs>
  <ScaleCrop>false</ScaleCrop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2016-01-08T02:16:00Z</dcterms:created>
  <dcterms:modified xsi:type="dcterms:W3CDTF">2016-01-26T06:17:00Z</dcterms:modified>
</cp:coreProperties>
</file>