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16" w:rsidRPr="00C478F5" w:rsidRDefault="00956916" w:rsidP="00956916">
      <w:pPr>
        <w:spacing w:line="400" w:lineRule="exact"/>
        <w:jc w:val="center"/>
        <w:rPr>
          <w:rFonts w:ascii="標楷體" w:eastAsia="標楷體" w:hAnsi="標楷體"/>
          <w:b/>
          <w:color w:val="000000" w:themeColor="text1"/>
          <w:sz w:val="28"/>
          <w:szCs w:val="28"/>
        </w:rPr>
      </w:pPr>
      <w:proofErr w:type="gramStart"/>
      <w:r w:rsidRPr="00C478F5">
        <w:rPr>
          <w:rFonts w:ascii="標楷體" w:eastAsia="標楷體" w:hAnsi="標楷體" w:hint="eastAsia"/>
          <w:b/>
          <w:color w:val="000000" w:themeColor="text1"/>
          <w:sz w:val="28"/>
          <w:szCs w:val="28"/>
        </w:rPr>
        <w:t>臺</w:t>
      </w:r>
      <w:proofErr w:type="gramEnd"/>
      <w:r w:rsidRPr="00C478F5">
        <w:rPr>
          <w:rFonts w:ascii="標楷體" w:eastAsia="標楷體" w:hAnsi="標楷體" w:hint="eastAsia"/>
          <w:b/>
          <w:color w:val="000000" w:themeColor="text1"/>
          <w:sz w:val="28"/>
          <w:szCs w:val="28"/>
        </w:rPr>
        <w:t>南市</w:t>
      </w:r>
      <w:proofErr w:type="gramStart"/>
      <w:r w:rsidRPr="00C478F5">
        <w:rPr>
          <w:rFonts w:ascii="標楷體" w:eastAsia="標楷體" w:hAnsi="標楷體"/>
          <w:b/>
          <w:color w:val="000000" w:themeColor="text1"/>
          <w:sz w:val="28"/>
          <w:szCs w:val="28"/>
        </w:rPr>
        <w:t>104</w:t>
      </w:r>
      <w:proofErr w:type="gramEnd"/>
      <w:r w:rsidRPr="00C478F5">
        <w:rPr>
          <w:rFonts w:ascii="標楷體" w:eastAsia="標楷體" w:hAnsi="標楷體" w:hint="eastAsia"/>
          <w:b/>
          <w:color w:val="000000" w:themeColor="text1"/>
          <w:sz w:val="28"/>
          <w:szCs w:val="28"/>
        </w:rPr>
        <w:t>年度國民教育輔導藝術與人文學習領域輔導小組</w:t>
      </w:r>
    </w:p>
    <w:p w:rsidR="00956916" w:rsidRPr="00C478F5" w:rsidRDefault="007340D1" w:rsidP="007340D1">
      <w:pPr>
        <w:spacing w:line="400" w:lineRule="exact"/>
        <w:jc w:val="center"/>
        <w:rPr>
          <w:rFonts w:ascii="標楷體" w:eastAsia="標楷體" w:hAnsi="標楷體"/>
          <w:color w:val="000000" w:themeColor="text1"/>
          <w:sz w:val="28"/>
          <w:szCs w:val="28"/>
        </w:rPr>
      </w:pPr>
      <w:r w:rsidRPr="00C478F5">
        <w:rPr>
          <w:rFonts w:ascii="標楷體" w:eastAsia="標楷體" w:hAnsi="標楷體" w:hint="eastAsia"/>
          <w:b/>
          <w:color w:val="000000" w:themeColor="text1"/>
          <w:sz w:val="28"/>
          <w:szCs w:val="28"/>
        </w:rPr>
        <w:t>非專長授課教師教學工作坊「直笛教學與比賽實務」研習</w:t>
      </w:r>
      <w:r w:rsidR="00956916" w:rsidRPr="00C478F5">
        <w:rPr>
          <w:rFonts w:ascii="標楷體" w:eastAsia="標楷體" w:hAnsi="標楷體" w:hint="eastAsia"/>
          <w:b/>
          <w:color w:val="000000" w:themeColor="text1"/>
          <w:sz w:val="28"/>
          <w:szCs w:val="28"/>
        </w:rPr>
        <w:t>實施計畫</w:t>
      </w:r>
    </w:p>
    <w:p w:rsidR="00956916" w:rsidRPr="00C478F5" w:rsidRDefault="00956916" w:rsidP="00956916">
      <w:pPr>
        <w:snapToGrid w:val="0"/>
        <w:rPr>
          <w:rFonts w:ascii="標楷體" w:eastAsia="標楷體" w:hAnsi="標楷體"/>
          <w:color w:val="000000" w:themeColor="text1"/>
        </w:rPr>
      </w:pPr>
      <w:r w:rsidRPr="00C478F5">
        <w:rPr>
          <w:rFonts w:ascii="標楷體" w:eastAsia="標楷體" w:hAnsi="標楷體" w:hint="eastAsia"/>
          <w:color w:val="000000" w:themeColor="text1"/>
        </w:rPr>
        <w:t>一、依據：</w:t>
      </w:r>
    </w:p>
    <w:p w:rsidR="00956916" w:rsidRPr="00C478F5" w:rsidRDefault="00956916" w:rsidP="00956916">
      <w:pPr>
        <w:snapToGrid w:val="0"/>
        <w:ind w:leftChars="176" w:left="988" w:hangingChars="236" w:hanging="566"/>
        <w:rPr>
          <w:rFonts w:ascii="標楷體" w:eastAsia="標楷體" w:hAnsi="標楷體" w:cs="Arial"/>
          <w:color w:val="000000" w:themeColor="text1"/>
          <w:szCs w:val="24"/>
        </w:rPr>
      </w:pPr>
      <w:r w:rsidRPr="00C478F5">
        <w:rPr>
          <w:rFonts w:ascii="標楷體" w:eastAsia="標楷體" w:hAnsi="標楷體" w:cs="Arial"/>
          <w:color w:val="000000" w:themeColor="text1"/>
          <w:szCs w:val="24"/>
        </w:rPr>
        <w:t>(</w:t>
      </w:r>
      <w:proofErr w:type="gramStart"/>
      <w:r w:rsidRPr="00C478F5">
        <w:rPr>
          <w:rFonts w:ascii="標楷體" w:eastAsia="標楷體" w:hAnsi="標楷體" w:cs="Arial" w:hint="eastAsia"/>
          <w:color w:val="000000" w:themeColor="text1"/>
          <w:szCs w:val="24"/>
        </w:rPr>
        <w:t>一</w:t>
      </w:r>
      <w:proofErr w:type="gramEnd"/>
      <w:r w:rsidRPr="00C478F5">
        <w:rPr>
          <w:rFonts w:ascii="標楷體" w:eastAsia="標楷體" w:hAnsi="標楷體" w:cs="Arial"/>
          <w:color w:val="000000" w:themeColor="text1"/>
          <w:szCs w:val="24"/>
        </w:rPr>
        <w:t>)</w:t>
      </w:r>
      <w:proofErr w:type="gramStart"/>
      <w:r w:rsidRPr="00C478F5">
        <w:rPr>
          <w:rFonts w:ascii="標楷體" w:eastAsia="標楷體" w:hAnsi="標楷體" w:cs="Arial"/>
          <w:color w:val="000000" w:themeColor="text1"/>
          <w:szCs w:val="24"/>
        </w:rPr>
        <w:t>104</w:t>
      </w:r>
      <w:proofErr w:type="gramEnd"/>
      <w:r w:rsidRPr="00C478F5">
        <w:rPr>
          <w:rFonts w:ascii="標楷體" w:eastAsia="標楷體" w:hAnsi="標楷體" w:cs="Arial" w:hint="eastAsia"/>
          <w:color w:val="000000" w:themeColor="text1"/>
          <w:szCs w:val="24"/>
        </w:rPr>
        <w:t>年度教育部國民及學前教育署補助辦理十二年國民基本教育精進國民中小學教學品質要點。</w:t>
      </w:r>
    </w:p>
    <w:p w:rsidR="00956916" w:rsidRPr="00C478F5" w:rsidRDefault="00956916" w:rsidP="00956916">
      <w:pPr>
        <w:snapToGrid w:val="0"/>
        <w:ind w:leftChars="176" w:left="988" w:hangingChars="236" w:hanging="566"/>
        <w:rPr>
          <w:rFonts w:ascii="標楷體" w:eastAsia="標楷體" w:hAnsi="標楷體" w:cs="Arial"/>
          <w:color w:val="000000" w:themeColor="text1"/>
          <w:szCs w:val="24"/>
        </w:rPr>
      </w:pPr>
      <w:r w:rsidRPr="00C478F5">
        <w:rPr>
          <w:rFonts w:ascii="標楷體" w:eastAsia="標楷體" w:hAnsi="標楷體" w:cs="Arial"/>
          <w:color w:val="000000" w:themeColor="text1"/>
          <w:szCs w:val="24"/>
        </w:rPr>
        <w:t>(</w:t>
      </w:r>
      <w:r w:rsidRPr="00C478F5">
        <w:rPr>
          <w:rFonts w:ascii="標楷體" w:eastAsia="標楷體" w:hAnsi="標楷體" w:cs="Arial" w:hint="eastAsia"/>
          <w:color w:val="000000" w:themeColor="text1"/>
          <w:szCs w:val="24"/>
        </w:rPr>
        <w:t>二</w:t>
      </w:r>
      <w:r w:rsidRPr="00C478F5">
        <w:rPr>
          <w:rFonts w:ascii="標楷體" w:eastAsia="標楷體" w:hAnsi="標楷體" w:cs="Arial"/>
          <w:color w:val="000000" w:themeColor="text1"/>
          <w:szCs w:val="24"/>
        </w:rPr>
        <w:t>)</w:t>
      </w:r>
      <w:proofErr w:type="gramStart"/>
      <w:r w:rsidRPr="00C478F5">
        <w:rPr>
          <w:rFonts w:ascii="標楷體" w:eastAsia="標楷體" w:hAnsi="標楷體" w:cs="Arial"/>
          <w:color w:val="000000" w:themeColor="text1"/>
          <w:szCs w:val="24"/>
        </w:rPr>
        <w:t>104</w:t>
      </w:r>
      <w:proofErr w:type="gramEnd"/>
      <w:r w:rsidRPr="00C478F5">
        <w:rPr>
          <w:rFonts w:ascii="標楷體" w:eastAsia="標楷體" w:hAnsi="標楷體" w:cs="Arial" w:hint="eastAsia"/>
          <w:color w:val="000000" w:themeColor="text1"/>
          <w:szCs w:val="24"/>
        </w:rPr>
        <w:t>年度</w:t>
      </w:r>
      <w:proofErr w:type="gramStart"/>
      <w:r w:rsidRPr="00C478F5">
        <w:rPr>
          <w:rFonts w:ascii="標楷體" w:eastAsia="標楷體" w:hAnsi="標楷體" w:cs="Arial" w:hint="eastAsia"/>
          <w:color w:val="000000" w:themeColor="text1"/>
          <w:szCs w:val="24"/>
        </w:rPr>
        <w:t>臺</w:t>
      </w:r>
      <w:proofErr w:type="gramEnd"/>
      <w:r w:rsidRPr="00C478F5">
        <w:rPr>
          <w:rFonts w:ascii="標楷體" w:eastAsia="標楷體" w:hAnsi="標楷體" w:cs="Arial" w:hint="eastAsia"/>
          <w:color w:val="000000" w:themeColor="text1"/>
          <w:szCs w:val="24"/>
        </w:rPr>
        <w:t>南市辦理十二年國民基本教育精進國中小教學品質計畫。</w:t>
      </w:r>
    </w:p>
    <w:p w:rsidR="00956916" w:rsidRPr="00C478F5" w:rsidRDefault="00956916" w:rsidP="00956916">
      <w:pPr>
        <w:snapToGrid w:val="0"/>
        <w:ind w:leftChars="176" w:left="988" w:hangingChars="236" w:hanging="566"/>
        <w:rPr>
          <w:rFonts w:ascii="標楷體" w:eastAsia="標楷體" w:hAnsi="標楷體" w:cs="Arial"/>
          <w:color w:val="000000" w:themeColor="text1"/>
          <w:szCs w:val="24"/>
        </w:rPr>
      </w:pPr>
      <w:r w:rsidRPr="00C478F5">
        <w:rPr>
          <w:rFonts w:ascii="標楷體" w:eastAsia="標楷體" w:hAnsi="標楷體" w:cs="Arial"/>
          <w:color w:val="000000" w:themeColor="text1"/>
          <w:szCs w:val="24"/>
        </w:rPr>
        <w:t>(</w:t>
      </w:r>
      <w:r w:rsidRPr="00C478F5">
        <w:rPr>
          <w:rFonts w:ascii="標楷體" w:eastAsia="標楷體" w:hAnsi="標楷體" w:cs="Arial" w:hint="eastAsia"/>
          <w:color w:val="000000" w:themeColor="text1"/>
          <w:szCs w:val="24"/>
        </w:rPr>
        <w:t>三</w:t>
      </w:r>
      <w:r w:rsidRPr="00C478F5">
        <w:rPr>
          <w:rFonts w:ascii="標楷體" w:eastAsia="標楷體" w:hAnsi="標楷體" w:cs="Arial"/>
          <w:color w:val="000000" w:themeColor="text1"/>
          <w:szCs w:val="24"/>
        </w:rPr>
        <w:t>)</w:t>
      </w:r>
      <w:proofErr w:type="gramStart"/>
      <w:r w:rsidRPr="00C478F5">
        <w:rPr>
          <w:rFonts w:ascii="標楷體" w:eastAsia="標楷體" w:hAnsi="標楷體" w:cs="Arial" w:hint="eastAsia"/>
          <w:color w:val="000000" w:themeColor="text1"/>
          <w:szCs w:val="24"/>
        </w:rPr>
        <w:t>臺</w:t>
      </w:r>
      <w:proofErr w:type="gramEnd"/>
      <w:r w:rsidRPr="00C478F5">
        <w:rPr>
          <w:rFonts w:ascii="標楷體" w:eastAsia="標楷體" w:hAnsi="標楷體" w:cs="Arial" w:hint="eastAsia"/>
          <w:color w:val="000000" w:themeColor="text1"/>
          <w:szCs w:val="24"/>
        </w:rPr>
        <w:t>南市政府</w:t>
      </w:r>
      <w:r w:rsidRPr="00C478F5">
        <w:rPr>
          <w:rFonts w:ascii="標楷體" w:eastAsia="標楷體" w:hAnsi="標楷體" w:cs="Arial"/>
          <w:color w:val="000000" w:themeColor="text1"/>
          <w:szCs w:val="24"/>
        </w:rPr>
        <w:t>104</w:t>
      </w:r>
      <w:r w:rsidRPr="00C478F5">
        <w:rPr>
          <w:rFonts w:ascii="標楷體" w:eastAsia="標楷體" w:hAnsi="標楷體" w:cs="Arial" w:hint="eastAsia"/>
          <w:color w:val="000000" w:themeColor="text1"/>
          <w:szCs w:val="24"/>
        </w:rPr>
        <w:t>年教育政策主軸。</w:t>
      </w:r>
    </w:p>
    <w:p w:rsidR="00956916" w:rsidRPr="00C478F5" w:rsidRDefault="00956916" w:rsidP="00956916">
      <w:pPr>
        <w:snapToGrid w:val="0"/>
        <w:rPr>
          <w:rFonts w:ascii="標楷體" w:eastAsia="標楷體" w:hAnsi="標楷體"/>
          <w:color w:val="000000" w:themeColor="text1"/>
        </w:rPr>
      </w:pPr>
      <w:r w:rsidRPr="00C478F5">
        <w:rPr>
          <w:rFonts w:ascii="標楷體" w:eastAsia="標楷體" w:hAnsi="標楷體" w:hint="eastAsia"/>
          <w:color w:val="000000" w:themeColor="text1"/>
        </w:rPr>
        <w:t>二、目標</w:t>
      </w:r>
    </w:p>
    <w:p w:rsidR="00956916" w:rsidRPr="00C478F5" w:rsidRDefault="00956916" w:rsidP="00956916">
      <w:pPr>
        <w:snapToGrid w:val="0"/>
        <w:ind w:leftChars="177" w:left="1133" w:hangingChars="295" w:hanging="708"/>
        <w:rPr>
          <w:rFonts w:ascii="標楷體" w:eastAsia="標楷體" w:hAnsi="標楷體" w:cs="Arial"/>
          <w:color w:val="000000" w:themeColor="text1"/>
        </w:rPr>
      </w:pPr>
      <w:r w:rsidRPr="00C478F5">
        <w:rPr>
          <w:rFonts w:ascii="標楷體" w:eastAsia="標楷體" w:hAnsi="標楷體" w:cs="Arial"/>
          <w:color w:val="000000" w:themeColor="text1"/>
        </w:rPr>
        <w:t>(</w:t>
      </w:r>
      <w:proofErr w:type="gramStart"/>
      <w:r w:rsidRPr="00C478F5">
        <w:rPr>
          <w:rFonts w:ascii="標楷體" w:eastAsia="標楷體" w:hAnsi="標楷體" w:cs="Arial" w:hint="eastAsia"/>
          <w:color w:val="000000" w:themeColor="text1"/>
        </w:rPr>
        <w:t>一</w:t>
      </w:r>
      <w:proofErr w:type="gramEnd"/>
      <w:r w:rsidRPr="00C478F5">
        <w:rPr>
          <w:rFonts w:ascii="標楷體" w:eastAsia="標楷體" w:hAnsi="標楷體" w:cs="Arial"/>
          <w:color w:val="000000" w:themeColor="text1"/>
        </w:rPr>
        <w:t>)</w:t>
      </w:r>
      <w:r w:rsidRPr="00C478F5">
        <w:rPr>
          <w:rFonts w:ascii="標楷體" w:eastAsia="標楷體" w:hAnsi="標楷體" w:cs="Arial" w:hint="eastAsia"/>
          <w:color w:val="000000" w:themeColor="text1"/>
        </w:rPr>
        <w:t>配合藝術與人文領域研究及教學工作暨提升</w:t>
      </w:r>
      <w:r w:rsidRPr="00C478F5">
        <w:rPr>
          <w:rFonts w:ascii="標楷體" w:eastAsia="標楷體" w:hAnsi="標楷體" w:hint="eastAsia"/>
          <w:color w:val="000000" w:themeColor="text1"/>
          <w:szCs w:val="24"/>
        </w:rPr>
        <w:t>非專長授課</w:t>
      </w:r>
      <w:r w:rsidRPr="00C478F5">
        <w:rPr>
          <w:rFonts w:ascii="標楷體" w:eastAsia="標楷體" w:hAnsi="標楷體" w:cs="Arial" w:hint="eastAsia"/>
          <w:color w:val="000000" w:themeColor="text1"/>
        </w:rPr>
        <w:t>教師教學專業能力。</w:t>
      </w:r>
    </w:p>
    <w:p w:rsidR="00956916" w:rsidRPr="00C478F5" w:rsidRDefault="00956916" w:rsidP="00956916">
      <w:pPr>
        <w:snapToGrid w:val="0"/>
        <w:ind w:leftChars="177" w:left="1133" w:hangingChars="295" w:hanging="708"/>
        <w:rPr>
          <w:rFonts w:ascii="標楷體" w:eastAsia="標楷體" w:hAnsi="標楷體" w:cs="Arial"/>
          <w:color w:val="000000" w:themeColor="text1"/>
          <w:szCs w:val="24"/>
        </w:rPr>
      </w:pPr>
      <w:r w:rsidRPr="00C478F5">
        <w:rPr>
          <w:rFonts w:ascii="標楷體" w:eastAsia="標楷體" w:hAnsi="標楷體" w:cs="Arial"/>
          <w:color w:val="000000" w:themeColor="text1"/>
        </w:rPr>
        <w:t>(</w:t>
      </w:r>
      <w:r w:rsidRPr="00C478F5">
        <w:rPr>
          <w:rFonts w:ascii="標楷體" w:eastAsia="標楷體" w:hAnsi="標楷體" w:cs="Arial" w:hint="eastAsia"/>
          <w:color w:val="000000" w:themeColor="text1"/>
        </w:rPr>
        <w:t>二</w:t>
      </w:r>
      <w:r w:rsidRPr="00C478F5">
        <w:rPr>
          <w:rFonts w:ascii="標楷體" w:eastAsia="標楷體" w:hAnsi="標楷體" w:cs="Arial"/>
          <w:color w:val="000000" w:themeColor="text1"/>
        </w:rPr>
        <w:t>)</w:t>
      </w:r>
      <w:r w:rsidRPr="00C478F5">
        <w:rPr>
          <w:rFonts w:ascii="標楷體" w:eastAsia="標楷體" w:hAnsi="標楷體" w:cs="Arial" w:hint="eastAsia"/>
          <w:color w:val="000000" w:themeColor="text1"/>
          <w:szCs w:val="24"/>
        </w:rPr>
        <w:t>促進領域教師直笛教學專業成長，提升領域教師專業能力與教學知能。</w:t>
      </w:r>
    </w:p>
    <w:p w:rsidR="00956916" w:rsidRPr="00C478F5" w:rsidRDefault="00956916" w:rsidP="00956916">
      <w:pPr>
        <w:snapToGrid w:val="0"/>
        <w:ind w:leftChars="177" w:left="1133" w:hangingChars="295" w:hanging="708"/>
        <w:rPr>
          <w:rFonts w:ascii="標楷體" w:eastAsia="標楷體" w:hAnsi="標楷體" w:cs="Arial"/>
          <w:color w:val="000000" w:themeColor="text1"/>
        </w:rPr>
      </w:pPr>
      <w:r w:rsidRPr="00C478F5">
        <w:rPr>
          <w:rFonts w:ascii="標楷體" w:eastAsia="標楷體" w:hAnsi="標楷體" w:cs="Arial"/>
          <w:color w:val="000000" w:themeColor="text1"/>
          <w:szCs w:val="24"/>
        </w:rPr>
        <w:t>(</w:t>
      </w:r>
      <w:r w:rsidRPr="00C478F5">
        <w:rPr>
          <w:rFonts w:ascii="標楷體" w:eastAsia="標楷體" w:hAnsi="標楷體" w:cs="Arial" w:hint="eastAsia"/>
          <w:color w:val="000000" w:themeColor="text1"/>
          <w:szCs w:val="24"/>
        </w:rPr>
        <w:t>三</w:t>
      </w:r>
      <w:r w:rsidRPr="00C478F5">
        <w:rPr>
          <w:rFonts w:ascii="標楷體" w:eastAsia="標楷體" w:hAnsi="標楷體" w:cs="Arial"/>
          <w:color w:val="000000" w:themeColor="text1"/>
          <w:szCs w:val="24"/>
        </w:rPr>
        <w:t>)</w:t>
      </w:r>
      <w:r w:rsidRPr="00C478F5">
        <w:rPr>
          <w:rFonts w:ascii="標楷體" w:eastAsia="標楷體" w:hAnsi="標楷體" w:cs="Arial" w:hint="eastAsia"/>
          <w:color w:val="000000" w:themeColor="text1"/>
          <w:szCs w:val="24"/>
        </w:rPr>
        <w:t>從實務體驗中，</w:t>
      </w:r>
      <w:proofErr w:type="gramStart"/>
      <w:r w:rsidRPr="00C478F5">
        <w:rPr>
          <w:rFonts w:ascii="標楷體" w:eastAsia="標楷體" w:hAnsi="標楷體" w:cs="Arial" w:hint="eastAsia"/>
          <w:color w:val="000000" w:themeColor="text1"/>
          <w:szCs w:val="24"/>
        </w:rPr>
        <w:t>熟悉直</w:t>
      </w:r>
      <w:proofErr w:type="gramEnd"/>
      <w:r w:rsidRPr="00C478F5">
        <w:rPr>
          <w:rFonts w:ascii="標楷體" w:eastAsia="標楷體" w:hAnsi="標楷體" w:cs="Arial" w:hint="eastAsia"/>
          <w:color w:val="000000" w:themeColor="text1"/>
          <w:szCs w:val="24"/>
        </w:rPr>
        <w:t>笛教學技巧，並了解比賽指定曲之詮釋技巧。</w:t>
      </w:r>
    </w:p>
    <w:p w:rsidR="00956916" w:rsidRPr="00C478F5" w:rsidRDefault="00956916" w:rsidP="00956916">
      <w:pPr>
        <w:snapToGrid w:val="0"/>
        <w:ind w:leftChars="176" w:left="847" w:hangingChars="177" w:hanging="425"/>
        <w:rPr>
          <w:rFonts w:ascii="標楷體" w:eastAsia="標楷體" w:hAnsi="標楷體" w:cs="Arial"/>
          <w:color w:val="000000" w:themeColor="text1"/>
        </w:rPr>
      </w:pPr>
      <w:r w:rsidRPr="00C478F5">
        <w:rPr>
          <w:rFonts w:ascii="標楷體" w:eastAsia="標楷體" w:hAnsi="標楷體" w:cs="Arial"/>
          <w:color w:val="000000" w:themeColor="text1"/>
        </w:rPr>
        <w:t>(</w:t>
      </w:r>
      <w:r w:rsidRPr="00C478F5">
        <w:rPr>
          <w:rFonts w:ascii="標楷體" w:eastAsia="標楷體" w:hAnsi="標楷體" w:cs="Arial" w:hint="eastAsia"/>
          <w:color w:val="000000" w:themeColor="text1"/>
        </w:rPr>
        <w:t>四</w:t>
      </w:r>
      <w:r w:rsidRPr="00C478F5">
        <w:rPr>
          <w:rFonts w:ascii="標楷體" w:eastAsia="標楷體" w:hAnsi="標楷體" w:cs="Arial"/>
          <w:color w:val="000000" w:themeColor="text1"/>
        </w:rPr>
        <w:t>)</w:t>
      </w:r>
      <w:r w:rsidRPr="00C478F5">
        <w:rPr>
          <w:rFonts w:ascii="標楷體" w:eastAsia="標楷體" w:hAnsi="標楷體" w:cs="Arial" w:hint="eastAsia"/>
          <w:color w:val="000000" w:themeColor="text1"/>
        </w:rPr>
        <w:t>透過聘請專業直笛教師指導，增進音樂教師的直笛專業知能，並期在過程中彼此流，交換教學心得</w:t>
      </w:r>
      <w:bookmarkStart w:id="0" w:name="_GoBack"/>
      <w:bookmarkEnd w:id="0"/>
      <w:r w:rsidRPr="00C478F5">
        <w:rPr>
          <w:rFonts w:ascii="標楷體" w:eastAsia="標楷體" w:hAnsi="標楷體" w:cs="Arial" w:hint="eastAsia"/>
          <w:color w:val="000000" w:themeColor="text1"/>
        </w:rPr>
        <w:t>，改進教學技巧及方法，進而提昇音樂教學品質。</w:t>
      </w:r>
    </w:p>
    <w:p w:rsidR="00956916" w:rsidRPr="00C478F5" w:rsidRDefault="00956916" w:rsidP="00956916">
      <w:pPr>
        <w:snapToGrid w:val="0"/>
        <w:rPr>
          <w:rFonts w:ascii="標楷體" w:eastAsia="標楷體" w:hAnsi="標楷體"/>
          <w:color w:val="000000" w:themeColor="text1"/>
          <w:szCs w:val="24"/>
        </w:rPr>
      </w:pPr>
      <w:r w:rsidRPr="00C478F5">
        <w:rPr>
          <w:rFonts w:ascii="標楷體" w:eastAsia="標楷體" w:hAnsi="標楷體" w:hint="eastAsia"/>
          <w:color w:val="000000" w:themeColor="text1"/>
          <w:szCs w:val="24"/>
        </w:rPr>
        <w:t>三</w:t>
      </w:r>
      <w:r w:rsidRPr="00C478F5">
        <w:rPr>
          <w:rFonts w:ascii="新細明體" w:hAnsi="新細明體" w:hint="eastAsia"/>
          <w:color w:val="000000" w:themeColor="text1"/>
          <w:szCs w:val="24"/>
        </w:rPr>
        <w:t>、</w:t>
      </w:r>
      <w:r w:rsidRPr="00C478F5">
        <w:rPr>
          <w:rFonts w:ascii="標楷體" w:eastAsia="標楷體" w:hAnsi="標楷體" w:hint="eastAsia"/>
          <w:color w:val="000000" w:themeColor="text1"/>
          <w:szCs w:val="24"/>
        </w:rPr>
        <w:t>指導單位：教育部國民及學前教育署</w:t>
      </w:r>
    </w:p>
    <w:p w:rsidR="00956916" w:rsidRPr="00C478F5" w:rsidRDefault="00956916" w:rsidP="00956916">
      <w:pPr>
        <w:snapToGrid w:val="0"/>
        <w:rPr>
          <w:rFonts w:ascii="標楷體" w:eastAsia="標楷體" w:hAnsi="標楷體"/>
          <w:color w:val="000000" w:themeColor="text1"/>
          <w:szCs w:val="24"/>
        </w:rPr>
      </w:pPr>
      <w:r w:rsidRPr="00C478F5">
        <w:rPr>
          <w:rFonts w:ascii="標楷體" w:eastAsia="標楷體" w:hAnsi="標楷體" w:hint="eastAsia"/>
          <w:color w:val="000000" w:themeColor="text1"/>
          <w:szCs w:val="24"/>
        </w:rPr>
        <w:t>四</w:t>
      </w:r>
      <w:r w:rsidRPr="00C478F5">
        <w:rPr>
          <w:rFonts w:ascii="新細明體" w:hAnsi="新細明體" w:hint="eastAsia"/>
          <w:color w:val="000000" w:themeColor="text1"/>
          <w:szCs w:val="24"/>
        </w:rPr>
        <w:t>、</w:t>
      </w:r>
      <w:r w:rsidRPr="00C478F5">
        <w:rPr>
          <w:rFonts w:ascii="標楷體" w:eastAsia="標楷體" w:hAnsi="標楷體" w:hint="eastAsia"/>
          <w:color w:val="000000" w:themeColor="text1"/>
          <w:szCs w:val="24"/>
        </w:rPr>
        <w:t>主辦單位：</w:t>
      </w:r>
      <w:proofErr w:type="gramStart"/>
      <w:r w:rsidRPr="00C478F5">
        <w:rPr>
          <w:rFonts w:ascii="標楷體" w:eastAsia="標楷體" w:hAnsi="標楷體" w:hint="eastAsia"/>
          <w:color w:val="000000" w:themeColor="text1"/>
          <w:szCs w:val="24"/>
        </w:rPr>
        <w:t>臺</w:t>
      </w:r>
      <w:proofErr w:type="gramEnd"/>
      <w:r w:rsidRPr="00C478F5">
        <w:rPr>
          <w:rFonts w:ascii="標楷體" w:eastAsia="標楷體" w:hAnsi="標楷體" w:hint="eastAsia"/>
          <w:color w:val="000000" w:themeColor="text1"/>
          <w:szCs w:val="24"/>
        </w:rPr>
        <w:t>南市政府教育局。</w:t>
      </w:r>
    </w:p>
    <w:p w:rsidR="00956916" w:rsidRPr="00C478F5" w:rsidRDefault="00956916" w:rsidP="00956916">
      <w:pPr>
        <w:snapToGrid w:val="0"/>
        <w:rPr>
          <w:rFonts w:ascii="標楷體" w:eastAsia="標楷體" w:hAnsi="標楷體"/>
          <w:color w:val="000000" w:themeColor="text1"/>
          <w:szCs w:val="24"/>
        </w:rPr>
      </w:pPr>
      <w:r w:rsidRPr="00C478F5">
        <w:rPr>
          <w:rFonts w:ascii="標楷體" w:eastAsia="標楷體" w:hAnsi="標楷體" w:hint="eastAsia"/>
          <w:color w:val="000000" w:themeColor="text1"/>
          <w:szCs w:val="24"/>
        </w:rPr>
        <w:t>五、承辦單位：</w:t>
      </w:r>
      <w:proofErr w:type="gramStart"/>
      <w:r w:rsidRPr="00C478F5">
        <w:rPr>
          <w:rFonts w:ascii="標楷體" w:eastAsia="標楷體" w:hAnsi="標楷體" w:hint="eastAsia"/>
          <w:color w:val="000000" w:themeColor="text1"/>
          <w:szCs w:val="24"/>
        </w:rPr>
        <w:t>臺</w:t>
      </w:r>
      <w:proofErr w:type="gramEnd"/>
      <w:r w:rsidRPr="00C478F5">
        <w:rPr>
          <w:rFonts w:ascii="標楷體" w:eastAsia="標楷體" w:hAnsi="標楷體" w:hint="eastAsia"/>
          <w:color w:val="000000" w:themeColor="text1"/>
          <w:szCs w:val="24"/>
        </w:rPr>
        <w:t>南市國民教育輔導團藝術與人文領域工作小組。</w:t>
      </w:r>
    </w:p>
    <w:p w:rsidR="00956916" w:rsidRPr="00C478F5" w:rsidRDefault="00956916" w:rsidP="00956916">
      <w:pPr>
        <w:snapToGrid w:val="0"/>
        <w:rPr>
          <w:rFonts w:ascii="標楷體" w:eastAsia="標楷體" w:hAnsi="標楷體"/>
          <w:color w:val="000000" w:themeColor="text1"/>
        </w:rPr>
      </w:pPr>
      <w:r w:rsidRPr="00C478F5">
        <w:rPr>
          <w:rFonts w:ascii="標楷體" w:eastAsia="標楷體" w:hAnsi="標楷體" w:hint="eastAsia"/>
          <w:color w:val="000000" w:themeColor="text1"/>
        </w:rPr>
        <w:t>六、研習地點：</w:t>
      </w:r>
      <w:proofErr w:type="gramStart"/>
      <w:r w:rsidRPr="00C478F5">
        <w:rPr>
          <w:rFonts w:ascii="標楷體" w:eastAsia="標楷體" w:hAnsi="標楷體" w:hint="eastAsia"/>
          <w:color w:val="000000" w:themeColor="text1"/>
        </w:rPr>
        <w:t>臺南市培文國小</w:t>
      </w:r>
      <w:proofErr w:type="gramEnd"/>
      <w:r w:rsidRPr="00C478F5">
        <w:rPr>
          <w:rFonts w:ascii="標楷體" w:eastAsia="標楷體" w:hAnsi="標楷體" w:hint="eastAsia"/>
          <w:color w:val="000000" w:themeColor="text1"/>
        </w:rPr>
        <w:t>。</w:t>
      </w:r>
    </w:p>
    <w:p w:rsidR="00956916" w:rsidRPr="00C478F5" w:rsidRDefault="00956916" w:rsidP="00956916">
      <w:pPr>
        <w:snapToGrid w:val="0"/>
        <w:ind w:left="480" w:hangingChars="200" w:hanging="480"/>
        <w:rPr>
          <w:rFonts w:ascii="標楷體" w:eastAsia="標楷體" w:hAnsi="標楷體"/>
          <w:color w:val="000000" w:themeColor="text1"/>
        </w:rPr>
      </w:pPr>
      <w:r w:rsidRPr="00C478F5">
        <w:rPr>
          <w:rFonts w:ascii="標楷體" w:eastAsia="標楷體" w:hAnsi="標楷體" w:hint="eastAsia"/>
          <w:color w:val="000000" w:themeColor="text1"/>
        </w:rPr>
        <w:t>七、研習日期及內容：</w:t>
      </w:r>
    </w:p>
    <w:p w:rsidR="00956916" w:rsidRPr="00C478F5" w:rsidRDefault="00956916" w:rsidP="00956916">
      <w:pPr>
        <w:snapToGrid w:val="0"/>
        <w:ind w:leftChars="200" w:left="991" w:hangingChars="213" w:hanging="511"/>
        <w:rPr>
          <w:rFonts w:ascii="標楷體" w:eastAsia="標楷體" w:hAnsi="標楷體"/>
          <w:color w:val="000000" w:themeColor="text1"/>
        </w:rPr>
      </w:pPr>
      <w:r w:rsidRPr="00C478F5">
        <w:rPr>
          <w:rFonts w:ascii="標楷體" w:eastAsia="標楷體" w:hAnsi="標楷體"/>
          <w:color w:val="000000" w:themeColor="text1"/>
          <w:szCs w:val="24"/>
        </w:rPr>
        <w:t>104</w:t>
      </w:r>
      <w:r w:rsidRPr="00C478F5">
        <w:rPr>
          <w:rFonts w:ascii="標楷體" w:eastAsia="標楷體" w:hAnsi="標楷體" w:hint="eastAsia"/>
          <w:color w:val="000000" w:themeColor="text1"/>
          <w:szCs w:val="24"/>
        </w:rPr>
        <w:t>年</w:t>
      </w:r>
      <w:r w:rsidRPr="00C478F5">
        <w:rPr>
          <w:rFonts w:ascii="標楷體" w:eastAsia="標楷體" w:hAnsi="標楷體"/>
          <w:color w:val="000000" w:themeColor="text1"/>
          <w:szCs w:val="24"/>
        </w:rPr>
        <w:t>8</w:t>
      </w:r>
      <w:r w:rsidRPr="00C478F5">
        <w:rPr>
          <w:rFonts w:ascii="標楷體" w:eastAsia="標楷體" w:hAnsi="標楷體" w:hint="eastAsia"/>
          <w:color w:val="000000" w:themeColor="text1"/>
          <w:szCs w:val="24"/>
        </w:rPr>
        <w:t>月</w:t>
      </w:r>
      <w:r w:rsidRPr="00C478F5">
        <w:rPr>
          <w:rFonts w:ascii="標楷體" w:eastAsia="標楷體" w:hAnsi="標楷體"/>
          <w:color w:val="000000" w:themeColor="text1"/>
          <w:szCs w:val="24"/>
        </w:rPr>
        <w:t>1</w:t>
      </w:r>
      <w:r w:rsidR="007340D1" w:rsidRPr="00C478F5">
        <w:rPr>
          <w:rFonts w:ascii="標楷體" w:eastAsia="標楷體" w:hAnsi="標楷體" w:hint="eastAsia"/>
          <w:color w:val="000000" w:themeColor="text1"/>
          <w:szCs w:val="24"/>
        </w:rPr>
        <w:t>7</w:t>
      </w:r>
      <w:r w:rsidRPr="00C478F5">
        <w:rPr>
          <w:rFonts w:ascii="標楷體" w:eastAsia="標楷體" w:hAnsi="標楷體" w:hint="eastAsia"/>
          <w:color w:val="000000" w:themeColor="text1"/>
          <w:szCs w:val="24"/>
        </w:rPr>
        <w:t>日</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國中組上午</w:t>
      </w:r>
      <w:r w:rsidRPr="00C478F5">
        <w:rPr>
          <w:rFonts w:ascii="標楷體" w:eastAsia="標楷體" w:hAnsi="標楷體"/>
          <w:color w:val="000000" w:themeColor="text1"/>
          <w:szCs w:val="24"/>
        </w:rPr>
        <w:t>08:40</w:t>
      </w:r>
      <w:proofErr w:type="gramStart"/>
      <w:r w:rsidRPr="00C478F5">
        <w:rPr>
          <w:rFonts w:ascii="標楷體" w:eastAsia="標楷體" w:hAnsi="標楷體"/>
          <w:color w:val="000000" w:themeColor="text1"/>
          <w:szCs w:val="24"/>
        </w:rPr>
        <w:t>—</w:t>
      </w:r>
      <w:proofErr w:type="gramEnd"/>
      <w:r w:rsidRPr="00C478F5">
        <w:rPr>
          <w:rFonts w:ascii="標楷體" w:eastAsia="標楷體" w:hAnsi="標楷體"/>
          <w:color w:val="000000" w:themeColor="text1"/>
          <w:szCs w:val="24"/>
        </w:rPr>
        <w:t>12:00</w:t>
      </w:r>
      <w:r w:rsidRPr="00C478F5">
        <w:rPr>
          <w:rFonts w:ascii="標楷體" w:eastAsia="標楷體" w:hAnsi="標楷體" w:hint="eastAsia"/>
          <w:color w:val="000000" w:themeColor="text1"/>
          <w:szCs w:val="24"/>
        </w:rPr>
        <w:t>、國小組下午</w:t>
      </w:r>
      <w:r w:rsidRPr="00C478F5">
        <w:rPr>
          <w:rFonts w:ascii="標楷體" w:eastAsia="標楷體" w:hAnsi="標楷體"/>
          <w:color w:val="000000" w:themeColor="text1"/>
          <w:szCs w:val="24"/>
        </w:rPr>
        <w:t>13:40</w:t>
      </w:r>
      <w:proofErr w:type="gramStart"/>
      <w:r w:rsidRPr="00C478F5">
        <w:rPr>
          <w:rFonts w:ascii="標楷體" w:eastAsia="標楷體" w:hAnsi="標楷體"/>
          <w:color w:val="000000" w:themeColor="text1"/>
          <w:szCs w:val="24"/>
        </w:rPr>
        <w:t>—</w:t>
      </w:r>
      <w:proofErr w:type="gramEnd"/>
      <w:r w:rsidRPr="00C478F5">
        <w:rPr>
          <w:rFonts w:ascii="標楷體" w:eastAsia="標楷體" w:hAnsi="標楷體"/>
          <w:color w:val="000000" w:themeColor="text1"/>
          <w:szCs w:val="24"/>
        </w:rPr>
        <w:t>16:40)</w:t>
      </w:r>
      <w:r w:rsidRPr="00C478F5">
        <w:rPr>
          <w:rFonts w:ascii="標楷體" w:eastAsia="標楷體" w:hAnsi="標楷體" w:hint="eastAsia"/>
          <w:color w:val="000000" w:themeColor="text1"/>
          <w:szCs w:val="24"/>
        </w:rPr>
        <w:t>共</w:t>
      </w:r>
      <w:r w:rsidRPr="00C478F5">
        <w:rPr>
          <w:rFonts w:ascii="標楷體" w:eastAsia="標楷體" w:hAnsi="標楷體"/>
          <w:color w:val="000000" w:themeColor="text1"/>
          <w:szCs w:val="24"/>
        </w:rPr>
        <w:t>2</w:t>
      </w:r>
      <w:r w:rsidRPr="00C478F5">
        <w:rPr>
          <w:rFonts w:ascii="標楷體" w:eastAsia="標楷體" w:hAnsi="標楷體" w:hint="eastAsia"/>
          <w:color w:val="000000" w:themeColor="text1"/>
          <w:szCs w:val="24"/>
        </w:rPr>
        <w:t>場次</w:t>
      </w:r>
    </w:p>
    <w:tbl>
      <w:tblPr>
        <w:tblW w:w="829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5103"/>
      </w:tblGrid>
      <w:tr w:rsidR="00C478F5" w:rsidRPr="00C478F5" w:rsidTr="00AE0BCB">
        <w:trPr>
          <w:trHeight w:val="266"/>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時間</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說明</w:t>
            </w:r>
          </w:p>
        </w:tc>
      </w:tr>
      <w:tr w:rsidR="00C478F5" w:rsidRPr="00C478F5" w:rsidTr="00AE0BCB">
        <w:trPr>
          <w:trHeight w:val="303"/>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8</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5</w:t>
            </w:r>
            <w:r w:rsidRPr="00C478F5">
              <w:rPr>
                <w:rFonts w:ascii="標楷體" w:eastAsia="標楷體" w:hAnsi="標楷體"/>
                <w:color w:val="000000" w:themeColor="text1"/>
                <w:szCs w:val="24"/>
              </w:rPr>
              <w:t>0-0</w:t>
            </w:r>
            <w:r w:rsidRPr="00C478F5">
              <w:rPr>
                <w:rFonts w:ascii="標楷體" w:eastAsia="標楷體" w:hAnsi="標楷體" w:hint="eastAsia"/>
                <w:color w:val="000000" w:themeColor="text1"/>
                <w:szCs w:val="24"/>
              </w:rPr>
              <w:t>9</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0</w:t>
            </w: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(13:20-13:30)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報到</w:t>
            </w:r>
          </w:p>
        </w:tc>
      </w:tr>
      <w:tr w:rsidR="00C478F5" w:rsidRPr="00C478F5" w:rsidTr="00AE0BCB">
        <w:trPr>
          <w:trHeight w:val="176"/>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9</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0</w:t>
            </w:r>
            <w:r w:rsidRPr="00C478F5">
              <w:rPr>
                <w:rFonts w:ascii="標楷體" w:eastAsia="標楷體" w:hAnsi="標楷體"/>
                <w:color w:val="000000" w:themeColor="text1"/>
                <w:szCs w:val="24"/>
              </w:rPr>
              <w:t>0-0</w:t>
            </w:r>
            <w:r w:rsidRPr="00C478F5">
              <w:rPr>
                <w:rFonts w:ascii="標楷體" w:eastAsia="標楷體" w:hAnsi="標楷體" w:hint="eastAsia"/>
                <w:color w:val="000000" w:themeColor="text1"/>
                <w:szCs w:val="24"/>
              </w:rPr>
              <w:t>9</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1</w:t>
            </w: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(13:30-13:40)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始業式</w:t>
            </w:r>
          </w:p>
        </w:tc>
      </w:tr>
      <w:tr w:rsidR="00C478F5" w:rsidRPr="00C478F5" w:rsidTr="00AE0BCB">
        <w:trPr>
          <w:trHeight w:val="213"/>
        </w:trPr>
        <w:tc>
          <w:tcPr>
            <w:tcW w:w="3187" w:type="dxa"/>
            <w:vAlign w:val="center"/>
          </w:tcPr>
          <w:p w:rsidR="00B10832" w:rsidRPr="00C478F5" w:rsidRDefault="00B10832" w:rsidP="00B10832">
            <w:pPr>
              <w:snapToGrid w:val="0"/>
              <w:jc w:val="center"/>
              <w:rPr>
                <w:rFonts w:ascii="標楷體" w:eastAsia="標楷體" w:hAnsi="標楷體"/>
                <w:b/>
                <w:color w:val="000000" w:themeColor="text1"/>
                <w:szCs w:val="24"/>
              </w:rPr>
            </w:pP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9</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1</w:t>
            </w:r>
            <w:r w:rsidRPr="00C478F5">
              <w:rPr>
                <w:rFonts w:ascii="標楷體" w:eastAsia="標楷體" w:hAnsi="標楷體"/>
                <w:color w:val="000000" w:themeColor="text1"/>
                <w:szCs w:val="24"/>
              </w:rPr>
              <w:t>0-10:</w:t>
            </w:r>
            <w:r w:rsidRPr="00C478F5">
              <w:rPr>
                <w:rFonts w:ascii="標楷體" w:eastAsia="標楷體" w:hAnsi="標楷體" w:hint="eastAsia"/>
                <w:color w:val="000000" w:themeColor="text1"/>
                <w:szCs w:val="24"/>
              </w:rPr>
              <w:t>4</w:t>
            </w: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(13:40-15:10)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指定曲分析與詮釋</w:t>
            </w:r>
            <w:proofErr w:type="gramStart"/>
            <w:r w:rsidRPr="00C478F5">
              <w:rPr>
                <w:rFonts w:ascii="標楷體" w:eastAsia="標楷體" w:hAnsi="標楷體" w:hint="eastAsia"/>
                <w:color w:val="000000" w:themeColor="text1"/>
                <w:szCs w:val="24"/>
              </w:rPr>
              <w:t>一</w:t>
            </w:r>
            <w:proofErr w:type="gramEnd"/>
          </w:p>
        </w:tc>
      </w:tr>
      <w:tr w:rsidR="00C478F5" w:rsidRPr="00C478F5" w:rsidTr="00AE0BCB">
        <w:trPr>
          <w:trHeight w:val="252"/>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10:40-11:00(15:10-15:30)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中場休憩</w:t>
            </w:r>
          </w:p>
        </w:tc>
      </w:tr>
      <w:tr w:rsidR="00C478F5" w:rsidRPr="00C478F5" w:rsidTr="00AE0BCB">
        <w:trPr>
          <w:trHeight w:val="252"/>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color w:val="000000" w:themeColor="text1"/>
                <w:szCs w:val="24"/>
              </w:rPr>
              <w:t>1</w:t>
            </w:r>
            <w:r w:rsidRPr="00C478F5">
              <w:rPr>
                <w:rFonts w:ascii="標楷體" w:eastAsia="標楷體" w:hAnsi="標楷體" w:hint="eastAsia"/>
                <w:color w:val="000000" w:themeColor="text1"/>
                <w:szCs w:val="24"/>
              </w:rPr>
              <w:t>1</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0</w:t>
            </w:r>
            <w:r w:rsidRPr="00C478F5">
              <w:rPr>
                <w:rFonts w:ascii="標楷體" w:eastAsia="標楷體" w:hAnsi="標楷體"/>
                <w:color w:val="000000" w:themeColor="text1"/>
                <w:szCs w:val="24"/>
              </w:rPr>
              <w:t>0-1</w:t>
            </w:r>
            <w:r w:rsidRPr="00C478F5">
              <w:rPr>
                <w:rFonts w:ascii="標楷體" w:eastAsia="標楷體" w:hAnsi="標楷體" w:hint="eastAsia"/>
                <w:color w:val="000000" w:themeColor="text1"/>
                <w:szCs w:val="24"/>
              </w:rPr>
              <w:t>1</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5</w:t>
            </w: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(15:20-16:20)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指定曲分析與詮釋二</w:t>
            </w:r>
          </w:p>
        </w:tc>
      </w:tr>
      <w:tr w:rsidR="00C478F5" w:rsidRPr="00C478F5" w:rsidTr="00AE0BCB">
        <w:trPr>
          <w:trHeight w:val="276"/>
        </w:trPr>
        <w:tc>
          <w:tcPr>
            <w:tcW w:w="3187"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color w:val="000000" w:themeColor="text1"/>
                <w:szCs w:val="24"/>
              </w:rPr>
              <w:t>1</w:t>
            </w:r>
            <w:r w:rsidRPr="00C478F5">
              <w:rPr>
                <w:rFonts w:ascii="標楷體" w:eastAsia="標楷體" w:hAnsi="標楷體" w:hint="eastAsia"/>
                <w:color w:val="000000" w:themeColor="text1"/>
                <w:szCs w:val="24"/>
              </w:rPr>
              <w:t>1</w:t>
            </w:r>
            <w:r w:rsidRPr="00C478F5">
              <w:rPr>
                <w:rFonts w:ascii="標楷體" w:eastAsia="標楷體" w:hAnsi="標楷體"/>
                <w:color w:val="000000" w:themeColor="text1"/>
                <w:szCs w:val="24"/>
              </w:rPr>
              <w:t>:</w:t>
            </w:r>
            <w:r w:rsidRPr="00C478F5">
              <w:rPr>
                <w:rFonts w:ascii="標楷體" w:eastAsia="標楷體" w:hAnsi="標楷體" w:hint="eastAsia"/>
                <w:color w:val="000000" w:themeColor="text1"/>
                <w:szCs w:val="24"/>
              </w:rPr>
              <w:t>5</w:t>
            </w:r>
            <w:r w:rsidRPr="00C478F5">
              <w:rPr>
                <w:rFonts w:ascii="標楷體" w:eastAsia="標楷體" w:hAnsi="標楷體"/>
                <w:color w:val="000000" w:themeColor="text1"/>
                <w:szCs w:val="24"/>
              </w:rPr>
              <w:t>0</w:t>
            </w:r>
            <w:r w:rsidRPr="00C478F5">
              <w:rPr>
                <w:rFonts w:ascii="標楷體" w:eastAsia="標楷體" w:hAnsi="標楷體" w:hint="eastAsia"/>
                <w:color w:val="000000" w:themeColor="text1"/>
                <w:szCs w:val="24"/>
              </w:rPr>
              <w:t>(16:20)</w:t>
            </w:r>
          </w:p>
        </w:tc>
        <w:tc>
          <w:tcPr>
            <w:tcW w:w="5103" w:type="dxa"/>
            <w:vAlign w:val="center"/>
          </w:tcPr>
          <w:p w:rsidR="00B10832" w:rsidRPr="00C478F5" w:rsidRDefault="00B10832" w:rsidP="00B10832">
            <w:pPr>
              <w:snapToGrid w:val="0"/>
              <w:jc w:val="center"/>
              <w:rPr>
                <w:rFonts w:ascii="標楷體" w:eastAsia="標楷體" w:hAnsi="標楷體"/>
                <w:color w:val="000000" w:themeColor="text1"/>
                <w:szCs w:val="24"/>
              </w:rPr>
            </w:pPr>
            <w:r w:rsidRPr="00C478F5">
              <w:rPr>
                <w:rFonts w:ascii="標楷體" w:eastAsia="標楷體" w:hAnsi="標楷體" w:hint="eastAsia"/>
                <w:color w:val="000000" w:themeColor="text1"/>
                <w:szCs w:val="24"/>
              </w:rPr>
              <w:t>賦歸</w:t>
            </w:r>
          </w:p>
        </w:tc>
      </w:tr>
    </w:tbl>
    <w:p w:rsidR="00956916" w:rsidRPr="00C478F5" w:rsidRDefault="00B10832" w:rsidP="00956916">
      <w:pPr>
        <w:snapToGrid w:val="0"/>
        <w:ind w:left="1699" w:hangingChars="708" w:hanging="1699"/>
        <w:rPr>
          <w:rFonts w:ascii="標楷體" w:eastAsia="標楷體" w:hAnsi="標楷體"/>
          <w:color w:val="000000" w:themeColor="text1"/>
        </w:rPr>
      </w:pPr>
      <w:r w:rsidRPr="00C478F5">
        <w:rPr>
          <w:rFonts w:ascii="標楷體" w:eastAsia="標楷體" w:hAnsi="標楷體" w:hint="eastAsia"/>
          <w:color w:val="000000" w:themeColor="text1"/>
        </w:rPr>
        <w:t>八</w:t>
      </w:r>
      <w:r w:rsidR="00956916" w:rsidRPr="00C478F5">
        <w:rPr>
          <w:rFonts w:ascii="標楷體" w:eastAsia="標楷體" w:hAnsi="標楷體" w:hint="eastAsia"/>
          <w:color w:val="000000" w:themeColor="text1"/>
        </w:rPr>
        <w:t>、</w:t>
      </w:r>
      <w:r w:rsidR="00956916" w:rsidRPr="00C478F5">
        <w:rPr>
          <w:rFonts w:ascii="標楷體" w:eastAsia="標楷體" w:hAnsi="標楷體" w:hint="eastAsia"/>
          <w:color w:val="000000" w:themeColor="text1"/>
          <w:szCs w:val="24"/>
        </w:rPr>
        <w:t>研習對象</w:t>
      </w:r>
      <w:r w:rsidR="00956916" w:rsidRPr="00C478F5">
        <w:rPr>
          <w:rFonts w:ascii="標楷體" w:eastAsia="標楷體" w:hAnsi="標楷體" w:hint="eastAsia"/>
          <w:color w:val="000000" w:themeColor="text1"/>
        </w:rPr>
        <w:t>：</w:t>
      </w:r>
      <w:r w:rsidR="00956916" w:rsidRPr="00C478F5">
        <w:rPr>
          <w:rFonts w:ascii="標楷體" w:eastAsia="標楷體" w:hAnsi="標楷體" w:cs="Arial" w:hint="eastAsia"/>
          <w:color w:val="000000" w:themeColor="text1"/>
          <w:szCs w:val="24"/>
        </w:rPr>
        <w:t>本市各公私立中小學</w:t>
      </w:r>
      <w:r w:rsidR="00956916" w:rsidRPr="00C478F5">
        <w:rPr>
          <w:rFonts w:ascii="標楷體" w:eastAsia="標楷體" w:hAnsi="標楷體" w:cs="Arial" w:hint="eastAsia"/>
          <w:color w:val="000000" w:themeColor="text1"/>
        </w:rPr>
        <w:t>藝術與人文領域</w:t>
      </w:r>
      <w:r w:rsidR="00956916" w:rsidRPr="00C478F5">
        <w:rPr>
          <w:rFonts w:ascii="標楷體" w:eastAsia="標楷體" w:hAnsi="標楷體" w:hint="eastAsia"/>
          <w:color w:val="000000" w:themeColor="text1"/>
          <w:szCs w:val="24"/>
        </w:rPr>
        <w:t>非專長授課</w:t>
      </w:r>
      <w:r w:rsidR="00956916" w:rsidRPr="00C478F5">
        <w:rPr>
          <w:rFonts w:ascii="標楷體" w:eastAsia="標楷體" w:hAnsi="標楷體" w:cs="Arial" w:hint="eastAsia"/>
          <w:color w:val="000000" w:themeColor="text1"/>
        </w:rPr>
        <w:t>教師、</w:t>
      </w:r>
      <w:r w:rsidR="00956916" w:rsidRPr="00C478F5">
        <w:rPr>
          <w:rFonts w:ascii="標楷體" w:eastAsia="標楷體" w:hAnsi="標楷體" w:cs="Arial" w:hint="eastAsia"/>
          <w:color w:val="000000" w:themeColor="text1"/>
          <w:szCs w:val="24"/>
        </w:rPr>
        <w:t>藝術與人文領域教師或</w:t>
      </w:r>
      <w:proofErr w:type="gramStart"/>
      <w:r w:rsidR="00956916" w:rsidRPr="00C478F5">
        <w:rPr>
          <w:rFonts w:ascii="標楷體" w:eastAsia="標楷體" w:hAnsi="標楷體" w:cs="Arial" w:hint="eastAsia"/>
          <w:color w:val="000000" w:themeColor="text1"/>
          <w:szCs w:val="24"/>
        </w:rPr>
        <w:t>直笛團指導</w:t>
      </w:r>
      <w:proofErr w:type="gramEnd"/>
      <w:r w:rsidR="00956916" w:rsidRPr="00C478F5">
        <w:rPr>
          <w:rFonts w:ascii="標楷體" w:eastAsia="標楷體" w:hAnsi="標楷體" w:cs="Arial" w:hint="eastAsia"/>
          <w:color w:val="000000" w:themeColor="text1"/>
          <w:szCs w:val="24"/>
        </w:rPr>
        <w:t>老師。</w:t>
      </w:r>
    </w:p>
    <w:p w:rsidR="00956916" w:rsidRPr="00C478F5" w:rsidRDefault="00B10832" w:rsidP="00956916">
      <w:pPr>
        <w:snapToGrid w:val="0"/>
        <w:rPr>
          <w:rFonts w:ascii="標楷體" w:eastAsia="標楷體" w:hAnsi="標楷體"/>
          <w:color w:val="000000" w:themeColor="text1"/>
        </w:rPr>
      </w:pPr>
      <w:r w:rsidRPr="00C478F5">
        <w:rPr>
          <w:rFonts w:ascii="標楷體" w:eastAsia="標楷體" w:hAnsi="標楷體" w:hint="eastAsia"/>
          <w:color w:val="000000" w:themeColor="text1"/>
        </w:rPr>
        <w:t>九</w:t>
      </w:r>
      <w:r w:rsidR="00956916" w:rsidRPr="00C478F5">
        <w:rPr>
          <w:rFonts w:ascii="標楷體" w:eastAsia="標楷體" w:hAnsi="標楷體" w:hint="eastAsia"/>
          <w:color w:val="000000" w:themeColor="text1"/>
        </w:rPr>
        <w:t>、研習時數：</w:t>
      </w:r>
    </w:p>
    <w:p w:rsidR="00956916" w:rsidRPr="00C478F5" w:rsidRDefault="00956916" w:rsidP="00956916">
      <w:pPr>
        <w:snapToGrid w:val="0"/>
        <w:ind w:leftChars="236" w:left="566" w:firstLineChars="236" w:firstLine="566"/>
        <w:rPr>
          <w:rFonts w:ascii="標楷體" w:eastAsia="標楷體" w:hAnsi="標楷體"/>
          <w:color w:val="000000" w:themeColor="text1"/>
        </w:rPr>
      </w:pPr>
      <w:r w:rsidRPr="00C478F5">
        <w:rPr>
          <w:rFonts w:ascii="標楷體" w:eastAsia="標楷體" w:hAnsi="標楷體" w:hint="eastAsia"/>
          <w:color w:val="000000" w:themeColor="text1"/>
          <w:szCs w:val="24"/>
        </w:rPr>
        <w:t>「直笛教學與比賽實務研習」全程參加之教師，每場核予</w:t>
      </w:r>
      <w:r w:rsidRPr="00C478F5">
        <w:rPr>
          <w:rFonts w:ascii="標楷體" w:eastAsia="標楷體" w:hAnsi="標楷體"/>
          <w:color w:val="000000" w:themeColor="text1"/>
          <w:szCs w:val="24"/>
        </w:rPr>
        <w:t>3</w:t>
      </w:r>
      <w:r w:rsidRPr="00C478F5">
        <w:rPr>
          <w:rFonts w:ascii="標楷體" w:eastAsia="標楷體" w:hAnsi="標楷體" w:hint="eastAsia"/>
          <w:color w:val="000000" w:themeColor="text1"/>
          <w:szCs w:val="24"/>
        </w:rPr>
        <w:t>小時研習時數</w:t>
      </w:r>
      <w:r w:rsidR="00777BE4" w:rsidRPr="00C478F5">
        <w:rPr>
          <w:rFonts w:ascii="標楷體" w:eastAsia="標楷體" w:hAnsi="標楷體" w:hint="eastAsia"/>
          <w:color w:val="000000" w:themeColor="text1"/>
          <w:szCs w:val="24"/>
        </w:rPr>
        <w:t>(研習代號，國小組：173109</w:t>
      </w:r>
      <w:r w:rsidR="00777BE4" w:rsidRPr="00C478F5">
        <w:rPr>
          <w:rFonts w:ascii="新細明體" w:hAnsi="新細明體" w:hint="eastAsia"/>
          <w:color w:val="000000" w:themeColor="text1"/>
          <w:szCs w:val="24"/>
        </w:rPr>
        <w:t>、</w:t>
      </w:r>
      <w:r w:rsidR="00777BE4" w:rsidRPr="00C478F5">
        <w:rPr>
          <w:rFonts w:ascii="標楷體" w:eastAsia="標楷體" w:hAnsi="標楷體" w:hint="eastAsia"/>
          <w:color w:val="000000" w:themeColor="text1"/>
          <w:szCs w:val="24"/>
        </w:rPr>
        <w:t>國中組：173110</w:t>
      </w:r>
      <w:r w:rsidRPr="00C478F5">
        <w:rPr>
          <w:rFonts w:ascii="標楷體" w:eastAsia="標楷體" w:hAnsi="標楷體" w:hint="eastAsia"/>
          <w:color w:val="000000" w:themeColor="text1"/>
          <w:szCs w:val="24"/>
        </w:rPr>
        <w:t>。</w:t>
      </w:r>
    </w:p>
    <w:p w:rsidR="00956916" w:rsidRPr="00C478F5" w:rsidRDefault="00956916" w:rsidP="00956916">
      <w:pPr>
        <w:snapToGrid w:val="0"/>
        <w:rPr>
          <w:rFonts w:ascii="標楷體" w:eastAsia="標楷體" w:hAnsi="標楷體"/>
          <w:color w:val="000000" w:themeColor="text1"/>
        </w:rPr>
      </w:pPr>
      <w:r w:rsidRPr="00C478F5">
        <w:rPr>
          <w:rFonts w:ascii="標楷體" w:eastAsia="標楷體" w:hAnsi="標楷體" w:hint="eastAsia"/>
          <w:color w:val="000000" w:themeColor="text1"/>
        </w:rPr>
        <w:t>十、報名時間：請逕至臺南市</w:t>
      </w:r>
      <w:r w:rsidR="00AB1431" w:rsidRPr="00C478F5">
        <w:rPr>
          <w:rFonts w:ascii="標楷體" w:eastAsia="標楷體" w:hAnsi="標楷體" w:hint="eastAsia"/>
          <w:color w:val="000000" w:themeColor="text1"/>
        </w:rPr>
        <w:t>資訊</w:t>
      </w:r>
      <w:r w:rsidRPr="00C478F5">
        <w:rPr>
          <w:rFonts w:ascii="標楷體" w:eastAsia="標楷體" w:hAnsi="標楷體" w:hint="eastAsia"/>
          <w:color w:val="000000" w:themeColor="text1"/>
        </w:rPr>
        <w:t>中心學習護照系統報名。</w:t>
      </w:r>
    </w:p>
    <w:p w:rsidR="00956916" w:rsidRPr="00C478F5" w:rsidRDefault="00956916" w:rsidP="00956916">
      <w:pPr>
        <w:snapToGrid w:val="0"/>
        <w:ind w:left="566" w:hangingChars="236" w:hanging="566"/>
        <w:rPr>
          <w:rFonts w:ascii="標楷體" w:eastAsia="標楷體" w:hAnsi="標楷體"/>
          <w:color w:val="000000" w:themeColor="text1"/>
          <w:szCs w:val="24"/>
        </w:rPr>
      </w:pPr>
      <w:r w:rsidRPr="00C478F5">
        <w:rPr>
          <w:rFonts w:ascii="標楷體" w:eastAsia="標楷體" w:hAnsi="標楷體" w:hint="eastAsia"/>
          <w:color w:val="000000" w:themeColor="text1"/>
        </w:rPr>
        <w:t>十</w:t>
      </w:r>
      <w:r w:rsidR="00B10832" w:rsidRPr="00C478F5">
        <w:rPr>
          <w:rFonts w:ascii="標楷體" w:eastAsia="標楷體" w:hAnsi="標楷體" w:hint="eastAsia"/>
          <w:color w:val="000000" w:themeColor="text1"/>
        </w:rPr>
        <w:t>一</w:t>
      </w:r>
      <w:r w:rsidRPr="00C478F5">
        <w:rPr>
          <w:rFonts w:ascii="標楷體" w:eastAsia="標楷體" w:hAnsi="標楷體" w:hint="eastAsia"/>
          <w:color w:val="000000" w:themeColor="text1"/>
        </w:rPr>
        <w:t>、</w:t>
      </w:r>
      <w:r w:rsidR="007340D1" w:rsidRPr="00C478F5">
        <w:rPr>
          <w:rFonts w:ascii="標楷體" w:eastAsia="標楷體" w:hAnsi="標楷體" w:hint="eastAsia"/>
          <w:color w:val="000000" w:themeColor="text1"/>
          <w:szCs w:val="24"/>
        </w:rPr>
        <w:t>注意事項</w:t>
      </w:r>
      <w:r w:rsidRPr="00C478F5">
        <w:rPr>
          <w:rFonts w:ascii="標楷體" w:eastAsia="標楷體" w:hAnsi="標楷體" w:hint="eastAsia"/>
          <w:color w:val="000000" w:themeColor="text1"/>
          <w:szCs w:val="24"/>
        </w:rPr>
        <w:t>：</w:t>
      </w:r>
    </w:p>
    <w:p w:rsidR="00956916" w:rsidRPr="00C478F5" w:rsidRDefault="00956916" w:rsidP="007340D1">
      <w:pPr>
        <w:snapToGrid w:val="0"/>
        <w:ind w:leftChars="236" w:left="566" w:firstLineChars="177" w:firstLine="425"/>
        <w:rPr>
          <w:rFonts w:ascii="標楷體" w:eastAsia="標楷體" w:hAnsi="標楷體"/>
          <w:color w:val="000000" w:themeColor="text1"/>
        </w:rPr>
      </w:pPr>
      <w:r w:rsidRPr="00C478F5">
        <w:rPr>
          <w:rFonts w:ascii="標楷體" w:eastAsia="標楷體" w:hAnsi="標楷體" w:hint="eastAsia"/>
          <w:color w:val="000000" w:themeColor="text1"/>
          <w:szCs w:val="24"/>
        </w:rPr>
        <w:t>「直笛教學與比賽實務研習」基於保障著作權，本研習提供參賽之曲譜，僅供</w:t>
      </w:r>
      <w:r w:rsidRPr="00C478F5">
        <w:rPr>
          <w:rFonts w:ascii="標楷體" w:eastAsia="標楷體" w:hAnsi="標楷體"/>
          <w:color w:val="000000" w:themeColor="text1"/>
          <w:szCs w:val="24"/>
        </w:rPr>
        <w:t>104</w:t>
      </w:r>
      <w:r w:rsidRPr="00C478F5">
        <w:rPr>
          <w:rFonts w:ascii="標楷體" w:eastAsia="標楷體" w:hAnsi="標楷體" w:hint="eastAsia"/>
          <w:color w:val="000000" w:themeColor="text1"/>
          <w:szCs w:val="24"/>
        </w:rPr>
        <w:t>學年度全國學生音樂比賽教學使用，請各學校單位</w:t>
      </w:r>
      <w:proofErr w:type="gramStart"/>
      <w:r w:rsidRPr="00C478F5">
        <w:rPr>
          <w:rFonts w:ascii="標楷體" w:eastAsia="標楷體" w:hAnsi="標楷體" w:hint="eastAsia"/>
          <w:color w:val="000000" w:themeColor="text1"/>
          <w:szCs w:val="24"/>
        </w:rPr>
        <w:t>勿</w:t>
      </w:r>
      <w:proofErr w:type="gramEnd"/>
      <w:r w:rsidRPr="00C478F5">
        <w:rPr>
          <w:rFonts w:ascii="標楷體" w:eastAsia="標楷體" w:hAnsi="標楷體" w:hint="eastAsia"/>
          <w:color w:val="000000" w:themeColor="text1"/>
          <w:szCs w:val="24"/>
        </w:rPr>
        <w:t>自行翻印或做其他用途，違者需自負法律責任。曲譜選擇及使用須遵守中華民國之著作權相關法規規定，所有指定曲及自選曲樂譜一律採用原版或經授權得於中華民國境內使用之樂譜，請學員自行選購。</w:t>
      </w:r>
    </w:p>
    <w:sectPr w:rsidR="00956916" w:rsidRPr="00C478F5" w:rsidSect="009569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E2" w:rsidRDefault="002D31E2" w:rsidP="00777BE4">
      <w:r>
        <w:separator/>
      </w:r>
    </w:p>
  </w:endnote>
  <w:endnote w:type="continuationSeparator" w:id="0">
    <w:p w:rsidR="002D31E2" w:rsidRDefault="002D31E2" w:rsidP="007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E2" w:rsidRDefault="002D31E2" w:rsidP="00777BE4">
      <w:r>
        <w:separator/>
      </w:r>
    </w:p>
  </w:footnote>
  <w:footnote w:type="continuationSeparator" w:id="0">
    <w:p w:rsidR="002D31E2" w:rsidRDefault="002D31E2" w:rsidP="00777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16"/>
    <w:rsid w:val="002D31E2"/>
    <w:rsid w:val="007340D1"/>
    <w:rsid w:val="0075498F"/>
    <w:rsid w:val="00777BE4"/>
    <w:rsid w:val="00956916"/>
    <w:rsid w:val="00A85D7A"/>
    <w:rsid w:val="00AB1431"/>
    <w:rsid w:val="00B10832"/>
    <w:rsid w:val="00C478F5"/>
    <w:rsid w:val="00DB3E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BE4"/>
    <w:pPr>
      <w:tabs>
        <w:tab w:val="center" w:pos="4153"/>
        <w:tab w:val="right" w:pos="8306"/>
      </w:tabs>
      <w:snapToGrid w:val="0"/>
    </w:pPr>
    <w:rPr>
      <w:sz w:val="20"/>
      <w:szCs w:val="20"/>
    </w:rPr>
  </w:style>
  <w:style w:type="character" w:customStyle="1" w:styleId="a4">
    <w:name w:val="頁首 字元"/>
    <w:basedOn w:val="a0"/>
    <w:link w:val="a3"/>
    <w:uiPriority w:val="99"/>
    <w:rsid w:val="00777BE4"/>
    <w:rPr>
      <w:rFonts w:ascii="Calibri" w:eastAsia="新細明體" w:hAnsi="Calibri" w:cs="Times New Roman"/>
      <w:sz w:val="20"/>
      <w:szCs w:val="20"/>
    </w:rPr>
  </w:style>
  <w:style w:type="paragraph" w:styleId="a5">
    <w:name w:val="footer"/>
    <w:basedOn w:val="a"/>
    <w:link w:val="a6"/>
    <w:uiPriority w:val="99"/>
    <w:unhideWhenUsed/>
    <w:rsid w:val="00777BE4"/>
    <w:pPr>
      <w:tabs>
        <w:tab w:val="center" w:pos="4153"/>
        <w:tab w:val="right" w:pos="8306"/>
      </w:tabs>
      <w:snapToGrid w:val="0"/>
    </w:pPr>
    <w:rPr>
      <w:sz w:val="20"/>
      <w:szCs w:val="20"/>
    </w:rPr>
  </w:style>
  <w:style w:type="character" w:customStyle="1" w:styleId="a6">
    <w:name w:val="頁尾 字元"/>
    <w:basedOn w:val="a0"/>
    <w:link w:val="a5"/>
    <w:uiPriority w:val="99"/>
    <w:rsid w:val="00777BE4"/>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BE4"/>
    <w:pPr>
      <w:tabs>
        <w:tab w:val="center" w:pos="4153"/>
        <w:tab w:val="right" w:pos="8306"/>
      </w:tabs>
      <w:snapToGrid w:val="0"/>
    </w:pPr>
    <w:rPr>
      <w:sz w:val="20"/>
      <w:szCs w:val="20"/>
    </w:rPr>
  </w:style>
  <w:style w:type="character" w:customStyle="1" w:styleId="a4">
    <w:name w:val="頁首 字元"/>
    <w:basedOn w:val="a0"/>
    <w:link w:val="a3"/>
    <w:uiPriority w:val="99"/>
    <w:rsid w:val="00777BE4"/>
    <w:rPr>
      <w:rFonts w:ascii="Calibri" w:eastAsia="新細明體" w:hAnsi="Calibri" w:cs="Times New Roman"/>
      <w:sz w:val="20"/>
      <w:szCs w:val="20"/>
    </w:rPr>
  </w:style>
  <w:style w:type="paragraph" w:styleId="a5">
    <w:name w:val="footer"/>
    <w:basedOn w:val="a"/>
    <w:link w:val="a6"/>
    <w:uiPriority w:val="99"/>
    <w:unhideWhenUsed/>
    <w:rsid w:val="00777BE4"/>
    <w:pPr>
      <w:tabs>
        <w:tab w:val="center" w:pos="4153"/>
        <w:tab w:val="right" w:pos="8306"/>
      </w:tabs>
      <w:snapToGrid w:val="0"/>
    </w:pPr>
    <w:rPr>
      <w:sz w:val="20"/>
      <w:szCs w:val="20"/>
    </w:rPr>
  </w:style>
  <w:style w:type="character" w:customStyle="1" w:styleId="a6">
    <w:name w:val="頁尾 字元"/>
    <w:basedOn w:val="a0"/>
    <w:link w:val="a5"/>
    <w:uiPriority w:val="99"/>
    <w:rsid w:val="00777BE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edu-notebook</dc:creator>
  <cp:lastModifiedBy>user</cp:lastModifiedBy>
  <cp:revision>6</cp:revision>
  <dcterms:created xsi:type="dcterms:W3CDTF">2015-02-18T06:33:00Z</dcterms:created>
  <dcterms:modified xsi:type="dcterms:W3CDTF">2015-06-17T08:34:00Z</dcterms:modified>
</cp:coreProperties>
</file>