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1" w:rsidRDefault="00E60058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5243817</wp:posOffset>
            </wp:positionH>
            <wp:positionV relativeFrom="paragraph">
              <wp:posOffset>4433</wp:posOffset>
            </wp:positionV>
            <wp:extent cx="881381" cy="881381"/>
            <wp:effectExtent l="0" t="0" r="13969" b="13969"/>
            <wp:wrapTight wrapText="bothSides">
              <wp:wrapPolygon edited="0">
                <wp:start x="21600" y="21600"/>
                <wp:lineTo x="21600" y="125"/>
                <wp:lineTo x="125" y="124"/>
                <wp:lineTo x="124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881381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215991" w:rsidRDefault="00E60058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</w:t>
      </w:r>
      <w:bookmarkStart w:id="0" w:name="_GoBack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助人專業倫理</w:t>
      </w:r>
      <w:bookmarkEnd w:id="0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</w:t>
      </w:r>
    </w:p>
    <w:p w:rsidR="00215991" w:rsidRDefault="00E60058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助人專業倫理課程涉及助人專業知識、哲學與法律，再加上倫理是相對的、變動的與沒有標準答案的，因此非常複雜也非常有趣，助人專業倫理這門課可說是思考的訓練、腦力的訓練、是問題解決能力的訓練、也是想像力的訓練。</w:t>
      </w:r>
    </w:p>
    <w:p w:rsidR="00215991" w:rsidRDefault="00E60058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由本校教務處數位學習組、進修學院專業規劃線上數位學習課程，學員依規定完成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助人專業倫理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215991" w:rsidRDefault="00E60058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對助人專業倫理課程有興趣者。</w:t>
      </w:r>
    </w:p>
    <w:p w:rsidR="00215991" w:rsidRDefault="00E60058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215991" w:rsidRDefault="00E60058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適合第一線接觸輔導諮商工作者。</w:t>
      </w:r>
    </w:p>
    <w:p w:rsidR="00215991" w:rsidRDefault="00E60058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215991" w:rsidRDefault="00E60058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215991" w:rsidRDefault="00E60058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</w:t>
      </w:r>
    </w:p>
    <w:p w:rsidR="00215991" w:rsidRDefault="00E60058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線上報名，請至本校進修學院報名網站報名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https://forms.gle/NwY7AX8QiAmcUvKC6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215991" w:rsidRDefault="00E60058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寄送繳費通知繳款作業，請依繳費期限內，以</w:t>
      </w:r>
      <w:r>
        <w:rPr>
          <w:rFonts w:ascii="標楷體" w:eastAsia="標楷體" w:hAnsi="標楷體" w:cs="Helvetica"/>
          <w:b/>
          <w:bCs/>
          <w:color w:val="500050"/>
          <w:shd w:val="clear" w:color="auto" w:fill="FFFFFF"/>
        </w:rPr>
        <w:t>轉帳匯款至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戶名：『國立彰化師範大學招生專戶』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銀行代碼：『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808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』玉山銀行彰化分行，帳號：『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0336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44000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0495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215991" w:rsidRDefault="00E60058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215991" w:rsidRDefault="00E60058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線上數位課程前申請退費者，退還已繳學費之九成。自開始修讀線上數位課程起申請退費者，不予退還。</w:t>
      </w:r>
    </w:p>
    <w:p w:rsidR="00215991" w:rsidRDefault="00E60058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215991" w:rsidRDefault="00E60058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215991" w:rsidRDefault="00E60058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215991" w:rsidRDefault="00E60058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215991" w:rsidRDefault="00E60058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215991" w:rsidRDefault="00E60058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本簡章如有未盡事宜，悉依本校相關規定辦理；課程資訊如有相關異動，以本校網站公告為準，以上內容主辦單位有權更改相關活動內容。</w:t>
      </w:r>
    </w:p>
    <w:p w:rsidR="00215991" w:rsidRDefault="00E60058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教務處數位學習組</w:t>
      </w:r>
    </w:p>
    <w:p w:rsidR="00215991" w:rsidRDefault="00E60058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彰化市進德路一號白沙大樓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樓</w:t>
      </w:r>
    </w:p>
    <w:p w:rsidR="00215991" w:rsidRDefault="00E60058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5656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215991" w:rsidRDefault="00E60058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215991" w:rsidRDefault="00E60058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709"/>
        <w:gridCol w:w="1842"/>
      </w:tblGrid>
      <w:tr w:rsidR="0021599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上課時間及地點</w:t>
            </w: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1-</w:t>
            </w:r>
          </w:p>
          <w:p w:rsidR="00215991" w:rsidRDefault="00E60058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color w:val="444444"/>
                <w:szCs w:val="24"/>
              </w:rPr>
              <w:t>助人專業倫理概念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認識助人專業倫理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心中不安的賈大雄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本課程為線上數位課程，在開課時間內，任何時間都可觀看。</w:t>
            </w:r>
          </w:p>
          <w:p w:rsidR="00215991" w:rsidRDefault="00E60058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使用彰化師大雲端學院。</w:t>
            </w: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2-</w:t>
            </w:r>
          </w:p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知後同意的倫理議題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認識知後同意的倫理議題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心痛挫折的貝達拜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215991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3-</w:t>
            </w:r>
          </w:p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保密的倫理議題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317" w:hanging="25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認識保密的倫理議題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不知所措的辛芳芳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215991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4-</w:t>
            </w:r>
          </w:p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雙重關係的倫理議題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認識雙重關係的倫理議題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一陣暈眩的甄藝外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215991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5-</w:t>
            </w:r>
          </w:p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價值影響與多元文化的倫理議題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174" w:hanging="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認識價值影響與多元文化的倫理議題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瞠目結舌的秦淑女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215991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2159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6-</w:t>
            </w:r>
          </w:p>
          <w:p w:rsidR="00215991" w:rsidRDefault="00E60058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轉介或結束的倫理問題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認識轉介或結束的倫理問題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215991" w:rsidRDefault="00E60058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粗心大意的步曉新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215991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215991" w:rsidRDefault="00E60058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215991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215991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王智弘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彰化師範大學</w:t>
            </w:r>
          </w:p>
          <w:p w:rsidR="00215991" w:rsidRDefault="00E60058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輔導與諮商學系博士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助人專業倫理、諮商倫理研究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諮商倫理專題研究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網路諮商研究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獨立研究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員工協助方案理念與實施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員工協助方案研究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企業諮商與員工協助方案研究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彰化師範大學輔導與諮商學系所教授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學生心理諮商與輔導中心諮商心理師</w:t>
            </w:r>
          </w:p>
          <w:p w:rsidR="00215991" w:rsidRDefault="00E60058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研究倫理審查委員會主任委員</w:t>
            </w:r>
          </w:p>
        </w:tc>
      </w:tr>
    </w:tbl>
    <w:p w:rsidR="00215991" w:rsidRDefault="00215991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215991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58" w:rsidRDefault="00E60058">
      <w:pPr>
        <w:spacing w:line="240" w:lineRule="auto"/>
      </w:pPr>
      <w:r>
        <w:separator/>
      </w:r>
    </w:p>
  </w:endnote>
  <w:endnote w:type="continuationSeparator" w:id="0">
    <w:p w:rsidR="00E60058" w:rsidRDefault="00E60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BB" w:rsidRDefault="00E60058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C6ABB" w:rsidRDefault="00E60058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58" w:rsidRDefault="00E60058">
      <w:pPr>
        <w:spacing w:line="240" w:lineRule="auto"/>
      </w:pPr>
      <w:r>
        <w:separator/>
      </w:r>
    </w:p>
  </w:footnote>
  <w:footnote w:type="continuationSeparator" w:id="0">
    <w:p w:rsidR="00E60058" w:rsidRDefault="00E60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BB" w:rsidRDefault="00E60058">
    <w:pPr>
      <w:pStyle w:val="a4"/>
    </w:pPr>
  </w:p>
  <w:p w:rsidR="003C6ABB" w:rsidRDefault="00E60058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6167"/>
    <w:multiLevelType w:val="multilevel"/>
    <w:tmpl w:val="02EA124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A750ACA"/>
    <w:multiLevelType w:val="multilevel"/>
    <w:tmpl w:val="4C083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6542C3"/>
    <w:multiLevelType w:val="multilevel"/>
    <w:tmpl w:val="0FEAE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42C2D"/>
    <w:multiLevelType w:val="multilevel"/>
    <w:tmpl w:val="F9B2C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5991"/>
    <w:rsid w:val="00215991"/>
    <w:rsid w:val="00DE695A"/>
    <w:rsid w:val="00E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FCFB5-3A70-4981-876E-806B8AA2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wY7AX8QiAmcUvK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Windows 使用者</cp:lastModifiedBy>
  <cp:revision>2</cp:revision>
  <cp:lastPrinted>2019-01-18T00:24:00Z</cp:lastPrinted>
  <dcterms:created xsi:type="dcterms:W3CDTF">2021-03-22T01:43:00Z</dcterms:created>
  <dcterms:modified xsi:type="dcterms:W3CDTF">2021-03-22T01:43:00Z</dcterms:modified>
</cp:coreProperties>
</file>