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eastAsia="標楷體"/>
          <w:b/>
          <w:b/>
          <w:bCs/>
          <w:sz w:val="36"/>
          <w:szCs w:val="36"/>
        </w:rPr>
      </w:pPr>
      <w:bookmarkStart w:id="0" w:name="__DdeLink__211_863315877"/>
      <w:r>
        <w:rPr>
          <w:rFonts w:eastAsia="標楷體"/>
          <w:b/>
          <w:bCs/>
          <w:sz w:val="36"/>
          <w:szCs w:val="36"/>
        </w:rPr>
        <w:t>中等以上學校運動成績優良學生升學輔導辦法部分條文</w:t>
      </w:r>
      <w:bookmarkEnd w:id="0"/>
      <w:r>
        <w:rPr>
          <w:rFonts w:eastAsia="標楷體"/>
          <w:b/>
          <w:bCs/>
          <w:sz w:val="36"/>
          <w:szCs w:val="36"/>
        </w:rPr>
        <w:t>修正條文</w:t>
      </w:r>
    </w:p>
    <w:p>
      <w:pPr>
        <w:pStyle w:val="Normal"/>
        <w:spacing w:lineRule="exact" w:line="460"/>
        <w:ind w:left="850" w:right="0" w:hanging="850"/>
        <w:jc w:val="left"/>
        <w:rPr>
          <w:color w:val="000000"/>
        </w:rPr>
      </w:pPr>
      <w:r>
        <w:rPr>
          <w:rFonts w:ascii="標楷體" w:hAnsi="標楷體" w:cs="標楷體" w:eastAsia="標楷體"/>
          <w:b w:val="false"/>
          <w:bCs w:val="false"/>
          <w:color w:val="000000"/>
          <w:sz w:val="28"/>
          <w:szCs w:val="32"/>
        </w:rPr>
        <w:t>第二條</w:t>
      </w:r>
      <w:r>
        <w:rPr>
          <w:rFonts w:ascii="標楷體" w:hAnsi="標楷體" w:cs="標楷體" w:eastAsia="標楷體"/>
          <w:color w:val="000000"/>
          <w:sz w:val="28"/>
          <w:szCs w:val="28"/>
        </w:rPr>
        <w:t xml:space="preserve">    下列中等以上學校運動成績優良學生（包括身心障礙學生），得以畢業學歷或同等學力，申請升學：</w:t>
      </w:r>
    </w:p>
    <w:p>
      <w:pPr>
        <w:pStyle w:val="Normal"/>
        <w:widowControl/>
        <w:bidi w:val="0"/>
        <w:spacing w:lineRule="exact" w:line="460"/>
        <w:ind w:left="1984" w:right="57" w:hanging="567"/>
        <w:jc w:val="distribute"/>
        <w:rPr>
          <w:rFonts w:ascii="標楷體" w:hAnsi="標楷體" w:eastAsia="標楷體" w:cs="標楷體"/>
          <w:b w:val="false"/>
          <w:b w:val="false"/>
          <w:bCs w:val="false"/>
          <w:color w:val="000000"/>
          <w:sz w:val="28"/>
          <w:szCs w:val="28"/>
        </w:rPr>
      </w:pPr>
      <w:r>
        <w:rPr>
          <w:rFonts w:ascii="標楷體" w:hAnsi="標楷體" w:cs="標楷體" w:eastAsia="標楷體"/>
          <w:b w:val="false"/>
          <w:bCs w:val="false"/>
          <w:color w:val="000000"/>
          <w:sz w:val="28"/>
          <w:szCs w:val="28"/>
        </w:rPr>
        <w:t>一、國民中學及其附設補習學校學生：升學高級中等學校或五年制專科學校。</w:t>
      </w:r>
    </w:p>
    <w:p>
      <w:pPr>
        <w:pStyle w:val="Normal"/>
        <w:spacing w:lineRule="exact" w:line="460"/>
        <w:ind w:left="1984" w:right="0" w:hanging="567"/>
        <w:jc w:val="left"/>
        <w:rPr>
          <w:b w:val="false"/>
          <w:b w:val="false"/>
          <w:bCs w:val="false"/>
          <w:color w:val="000000"/>
          <w:sz w:val="28"/>
          <w:szCs w:val="28"/>
        </w:rPr>
      </w:pPr>
      <w:r>
        <w:rPr>
          <w:rFonts w:ascii="標楷體" w:hAnsi="標楷體" w:cs="標楷體" w:eastAsia="標楷體"/>
          <w:b w:val="false"/>
          <w:bCs w:val="false"/>
          <w:color w:val="000000"/>
          <w:sz w:val="28"/>
          <w:szCs w:val="28"/>
        </w:rPr>
        <w:t>二、高級中等</w:t>
      </w:r>
      <w:r>
        <w:rPr>
          <w:rFonts w:ascii="標楷體" w:hAnsi="標楷體" w:cs="標楷體" w:eastAsia="標楷體"/>
          <w:b w:val="false"/>
          <w:bCs w:val="false"/>
          <w:color w:val="000000"/>
          <w:sz w:val="28"/>
          <w:szCs w:val="28"/>
          <w:u w:val="none"/>
        </w:rPr>
        <w:t>學校及其進修部、獨立設立或大學校院附設之高級中等進修學校學生：升學大</w:t>
      </w:r>
      <w:r>
        <w:rPr>
          <w:rFonts w:ascii="標楷體" w:hAnsi="標楷體" w:cs="標楷體" w:eastAsia="標楷體"/>
          <w:b w:val="false"/>
          <w:bCs w:val="false"/>
          <w:color w:val="000000"/>
          <w:sz w:val="28"/>
          <w:szCs w:val="28"/>
        </w:rPr>
        <w:t>學或二年制專科學校。</w:t>
      </w:r>
    </w:p>
    <w:p>
      <w:pPr>
        <w:pStyle w:val="Normal"/>
        <w:spacing w:lineRule="exact" w:line="460"/>
        <w:ind w:left="1984" w:right="0" w:hanging="567"/>
        <w:jc w:val="left"/>
        <w:rPr>
          <w:rFonts w:eastAsia="標楷體"/>
          <w:b w:val="false"/>
          <w:b w:val="false"/>
          <w:bCs w:val="false"/>
          <w:color w:val="000000"/>
          <w:sz w:val="32"/>
          <w:szCs w:val="32"/>
        </w:rPr>
      </w:pPr>
      <w:r>
        <w:rPr>
          <w:rFonts w:ascii="標楷體" w:hAnsi="標楷體" w:cs="標楷體" w:eastAsia="標楷體"/>
          <w:b w:val="false"/>
          <w:bCs w:val="false"/>
          <w:color w:val="000000"/>
          <w:sz w:val="28"/>
          <w:szCs w:val="28"/>
        </w:rPr>
        <w:t>三、專科學校及其進</w:t>
      </w:r>
      <w:r>
        <w:rPr>
          <w:rFonts w:ascii="標楷體" w:hAnsi="標楷體" w:cs="標楷體" w:eastAsia="標楷體"/>
          <w:b w:val="false"/>
          <w:bCs w:val="false"/>
          <w:color w:val="000000"/>
          <w:sz w:val="28"/>
          <w:szCs w:val="28"/>
          <w:u w:val="none"/>
        </w:rPr>
        <w:t>修部學生</w:t>
      </w:r>
      <w:r>
        <w:rPr>
          <w:rFonts w:ascii="標楷體" w:hAnsi="標楷體" w:cs="標楷體" w:eastAsia="標楷體"/>
          <w:b w:val="false"/>
          <w:bCs w:val="false"/>
          <w:color w:val="000000"/>
          <w:sz w:val="28"/>
          <w:szCs w:val="28"/>
        </w:rPr>
        <w:t>：升學大學或參加大學轉學考試</w:t>
      </w:r>
      <w:r>
        <w:rPr>
          <w:rFonts w:ascii="標楷體" w:hAnsi="標楷體" w:cs="標楷體" w:eastAsia="標楷體"/>
          <w:b w:val="false"/>
          <w:bCs w:val="false"/>
          <w:color w:val="000000"/>
          <w:sz w:val="28"/>
          <w:szCs w:val="32"/>
        </w:rPr>
        <w:t>。</w:t>
      </w:r>
    </w:p>
    <w:p>
      <w:pPr>
        <w:pStyle w:val="Normal"/>
        <w:spacing w:lineRule="exact" w:line="460"/>
        <w:ind w:left="907" w:right="0" w:hanging="907"/>
        <w:jc w:val="left"/>
        <w:rPr>
          <w:rFonts w:ascii="標楷體" w:hAnsi="標楷體" w:eastAsia="標楷體" w:cs="標楷體"/>
          <w:b w:val="false"/>
          <w:b w:val="false"/>
          <w:bCs w:val="false"/>
          <w:color w:val="000000"/>
          <w:sz w:val="32"/>
          <w:szCs w:val="32"/>
        </w:rPr>
      </w:pPr>
      <w:r>
        <w:rPr>
          <w:rFonts w:ascii="標楷體" w:hAnsi="標楷體" w:cs="標楷體" w:eastAsia="標楷體"/>
          <w:b w:val="false"/>
          <w:bCs w:val="false"/>
          <w:color w:val="000000"/>
          <w:sz w:val="28"/>
          <w:szCs w:val="32"/>
        </w:rPr>
        <w:t>第四條    第二條各款所定學生，依國家代表隊教練與選手選拔培訓及參賽處理辦法規定，代表國家參加國際運動賽會（以下簡稱國際賽會），獲得下列成績之一者，得申請甄審：</w:t>
      </w:r>
    </w:p>
    <w:p>
      <w:pPr>
        <w:pStyle w:val="Normal"/>
        <w:spacing w:lineRule="exact" w:line="460"/>
        <w:ind w:left="0" w:right="0" w:firstLine="1417"/>
        <w:jc w:val="left"/>
        <w:rPr>
          <w:rFonts w:ascii="標楷體" w:hAnsi="標楷體" w:eastAsia="標楷體" w:cs="標楷體"/>
          <w:b w:val="false"/>
          <w:b w:val="false"/>
          <w:bCs w:val="false"/>
          <w:color w:val="000000"/>
          <w:sz w:val="28"/>
          <w:szCs w:val="28"/>
          <w:u w:val="none"/>
        </w:rPr>
      </w:pPr>
      <w:r>
        <w:rPr>
          <w:rFonts w:ascii="標楷體" w:hAnsi="標楷體" w:cs="標楷體" w:eastAsia="標楷體"/>
          <w:b w:val="false"/>
          <w:bCs w:val="false"/>
          <w:color w:val="000000"/>
          <w:sz w:val="28"/>
          <w:szCs w:val="28"/>
          <w:u w:val="none"/>
        </w:rPr>
        <w:t>一、奧林匹克運動會（以下簡稱奧運）：成績不限。</w:t>
      </w:r>
    </w:p>
    <w:p>
      <w:pPr>
        <w:pStyle w:val="Normal"/>
        <w:widowControl/>
        <w:bidi w:val="0"/>
        <w:spacing w:lineRule="exact" w:line="460"/>
        <w:ind w:left="1984" w:right="57" w:hanging="567"/>
        <w:jc w:val="distribute"/>
        <w:rPr>
          <w:rFonts w:ascii="標楷體" w:hAnsi="標楷體" w:eastAsia="標楷體" w:cs="標楷體"/>
          <w:color w:val="000000"/>
          <w:sz w:val="28"/>
          <w:szCs w:val="28"/>
          <w:u w:val="none"/>
        </w:rPr>
      </w:pPr>
      <w:r>
        <w:rPr>
          <w:rFonts w:ascii="標楷體" w:hAnsi="標楷體" w:cs="標楷體" w:eastAsia="標楷體"/>
          <w:color w:val="000000"/>
          <w:sz w:val="28"/>
          <w:szCs w:val="28"/>
          <w:u w:val="none"/>
        </w:rPr>
        <w:t>二、亞洲運動會（以下簡稱亞運）：奧運種類前八名，非奧運種類前六名。</w:t>
      </w:r>
    </w:p>
    <w:p>
      <w:pPr>
        <w:pStyle w:val="Normal"/>
        <w:widowControl/>
        <w:bidi w:val="0"/>
        <w:spacing w:lineRule="exact" w:line="460"/>
        <w:ind w:left="0" w:right="57" w:firstLine="1417"/>
        <w:jc w:val="distribute"/>
        <w:rPr>
          <w:rFonts w:ascii="標楷體" w:hAnsi="標楷體" w:eastAsia="標楷體" w:cs="標楷體"/>
          <w:color w:val="000000"/>
          <w:sz w:val="28"/>
          <w:szCs w:val="28"/>
          <w:u w:val="none"/>
        </w:rPr>
      </w:pPr>
      <w:r>
        <w:rPr>
          <w:rFonts w:ascii="標楷體" w:hAnsi="標楷體" w:cs="標楷體" w:eastAsia="標楷體"/>
          <w:color w:val="000000"/>
          <w:sz w:val="28"/>
          <w:szCs w:val="28"/>
          <w:u w:val="none"/>
        </w:rPr>
        <w:t>三、世界大學運動會：前六名。</w:t>
      </w:r>
    </w:p>
    <w:p>
      <w:pPr>
        <w:pStyle w:val="Normal"/>
        <w:widowControl/>
        <w:bidi w:val="0"/>
        <w:spacing w:lineRule="exact" w:line="460"/>
        <w:ind w:left="0" w:right="57" w:firstLine="1417"/>
        <w:jc w:val="distribute"/>
        <w:rPr>
          <w:rFonts w:ascii="標楷體" w:hAnsi="標楷體" w:eastAsia="標楷體" w:cs="標楷體"/>
          <w:color w:val="000000"/>
          <w:sz w:val="28"/>
          <w:szCs w:val="28"/>
          <w:u w:val="none"/>
        </w:rPr>
      </w:pPr>
      <w:r>
        <w:rPr>
          <w:rFonts w:ascii="標楷體" w:hAnsi="標楷體" w:cs="標楷體" w:eastAsia="標楷體"/>
          <w:color w:val="000000"/>
          <w:sz w:val="28"/>
          <w:szCs w:val="28"/>
          <w:u w:val="none"/>
        </w:rPr>
        <w:t>四、世界運動會：前六名。</w:t>
      </w:r>
    </w:p>
    <w:p>
      <w:pPr>
        <w:pStyle w:val="Normal"/>
        <w:widowControl/>
        <w:bidi w:val="0"/>
        <w:spacing w:lineRule="exact" w:line="460"/>
        <w:ind w:left="0" w:right="57" w:firstLine="1417"/>
        <w:jc w:val="distribute"/>
        <w:rPr>
          <w:rFonts w:ascii="標楷體" w:hAnsi="標楷體" w:eastAsia="標楷體" w:cs="標楷體"/>
          <w:color w:val="000000"/>
          <w:sz w:val="28"/>
          <w:szCs w:val="28"/>
          <w:u w:val="none"/>
        </w:rPr>
      </w:pPr>
      <w:r>
        <w:rPr>
          <w:rFonts w:ascii="標楷體" w:hAnsi="標楷體" w:cs="標楷體" w:eastAsia="標楷體"/>
          <w:color w:val="000000"/>
          <w:sz w:val="28"/>
          <w:szCs w:val="28"/>
          <w:u w:val="none"/>
        </w:rPr>
        <w:t>五、青年奧林匹克運動會：前六名。</w:t>
      </w:r>
    </w:p>
    <w:p>
      <w:pPr>
        <w:pStyle w:val="Normal"/>
        <w:widowControl/>
        <w:bidi w:val="0"/>
        <w:spacing w:lineRule="exact" w:line="460"/>
        <w:ind w:left="0" w:right="57" w:firstLine="1417"/>
        <w:jc w:val="distribute"/>
        <w:rPr>
          <w:rFonts w:ascii="標楷體" w:hAnsi="標楷體" w:eastAsia="標楷體" w:cs="標楷體"/>
          <w:color w:val="000000"/>
          <w:sz w:val="28"/>
          <w:szCs w:val="28"/>
          <w:u w:val="none"/>
        </w:rPr>
      </w:pPr>
      <w:r>
        <w:rPr>
          <w:rFonts w:ascii="標楷體" w:hAnsi="標楷體" w:cs="標楷體" w:eastAsia="標楷體"/>
          <w:color w:val="000000"/>
          <w:sz w:val="28"/>
          <w:szCs w:val="28"/>
          <w:u w:val="none"/>
        </w:rPr>
        <w:t>六、亞洲青年運動會：前四名。</w:t>
      </w:r>
    </w:p>
    <w:p>
      <w:pPr>
        <w:pStyle w:val="Normal"/>
        <w:widowControl/>
        <w:bidi w:val="0"/>
        <w:spacing w:lineRule="exact" w:line="460"/>
        <w:ind w:left="0" w:right="57" w:firstLine="1417"/>
        <w:jc w:val="distribute"/>
        <w:rPr>
          <w:rFonts w:ascii="標楷體" w:hAnsi="標楷體" w:eastAsia="標楷體" w:cs="標楷體"/>
          <w:color w:val="000000"/>
          <w:sz w:val="28"/>
          <w:szCs w:val="28"/>
          <w:u w:val="none"/>
        </w:rPr>
      </w:pPr>
      <w:r>
        <w:rPr>
          <w:rFonts w:ascii="標楷體" w:hAnsi="標楷體" w:cs="標楷體" w:eastAsia="標楷體"/>
          <w:color w:val="000000"/>
          <w:sz w:val="28"/>
          <w:szCs w:val="28"/>
          <w:u w:val="none"/>
        </w:rPr>
        <w:t>七、東亞青年運動會：前三名。</w:t>
      </w:r>
    </w:p>
    <w:p>
      <w:pPr>
        <w:pStyle w:val="Normal"/>
        <w:widowControl/>
        <w:bidi w:val="0"/>
        <w:spacing w:lineRule="exact" w:line="460"/>
        <w:ind w:left="0" w:right="57" w:firstLine="1417"/>
        <w:jc w:val="distribute"/>
        <w:rPr>
          <w:rFonts w:ascii="標楷體" w:hAnsi="標楷體" w:eastAsia="標楷體" w:cs="標楷體"/>
          <w:color w:val="000000"/>
          <w:sz w:val="28"/>
          <w:szCs w:val="28"/>
          <w:u w:val="none"/>
        </w:rPr>
      </w:pPr>
      <w:r>
        <w:rPr>
          <w:rFonts w:ascii="標楷體" w:hAnsi="標楷體" w:cs="標楷體" w:eastAsia="標楷體"/>
          <w:color w:val="000000"/>
          <w:sz w:val="28"/>
          <w:szCs w:val="28"/>
          <w:u w:val="none"/>
        </w:rPr>
        <w:t>八、國際單項運動總會主辦之下列正式賽會：</w:t>
      </w:r>
    </w:p>
    <w:p>
      <w:pPr>
        <w:pStyle w:val="Normal"/>
        <w:widowControl/>
        <w:bidi w:val="0"/>
        <w:spacing w:lineRule="exact" w:line="460"/>
        <w:ind w:left="2551" w:right="57" w:hanging="850"/>
        <w:jc w:val="distribute"/>
        <w:rPr>
          <w:rFonts w:ascii="標楷體" w:hAnsi="標楷體" w:eastAsia="標楷體" w:cs="標楷體"/>
          <w:color w:val="000000"/>
          <w:sz w:val="28"/>
          <w:szCs w:val="28"/>
          <w:u w:val="none"/>
        </w:rPr>
      </w:pPr>
      <w:r>
        <w:rPr>
          <w:rFonts w:ascii="標楷體" w:hAnsi="標楷體" w:cs="標楷體" w:eastAsia="標楷體"/>
          <w:color w:val="000000"/>
          <w:sz w:val="28"/>
          <w:szCs w:val="28"/>
          <w:u w:val="none"/>
        </w:rPr>
        <w:t>（一）世界錦標（盃）賽：奧運種類前八名，非奧運種類前六名。</w:t>
      </w:r>
    </w:p>
    <w:p>
      <w:pPr>
        <w:pStyle w:val="Normal"/>
        <w:widowControl/>
        <w:bidi w:val="0"/>
        <w:spacing w:lineRule="exact" w:line="460"/>
        <w:ind w:left="0" w:right="57" w:firstLine="1701"/>
        <w:jc w:val="distribute"/>
        <w:rPr>
          <w:rFonts w:ascii="標楷體" w:hAnsi="標楷體" w:eastAsia="標楷體" w:cs="標楷體"/>
          <w:color w:val="000000"/>
          <w:sz w:val="28"/>
          <w:szCs w:val="28"/>
          <w:u w:val="none"/>
        </w:rPr>
      </w:pPr>
      <w:r>
        <w:rPr>
          <w:rFonts w:ascii="標楷體" w:hAnsi="標楷體" w:cs="標楷體" w:eastAsia="標楷體"/>
          <w:color w:val="000000"/>
          <w:sz w:val="28"/>
          <w:szCs w:val="28"/>
          <w:u w:val="none"/>
        </w:rPr>
        <w:t>（二）世界青年錦標賽：前四名。</w:t>
      </w:r>
    </w:p>
    <w:p>
      <w:pPr>
        <w:pStyle w:val="Normal"/>
        <w:widowControl/>
        <w:bidi w:val="0"/>
        <w:spacing w:lineRule="exact" w:line="460"/>
        <w:ind w:left="0" w:right="57" w:firstLine="1701"/>
        <w:jc w:val="distribute"/>
        <w:rPr>
          <w:rFonts w:ascii="標楷體" w:hAnsi="標楷體" w:eastAsia="標楷體" w:cs="標楷體"/>
          <w:color w:val="000000"/>
          <w:sz w:val="28"/>
          <w:szCs w:val="28"/>
          <w:u w:val="none"/>
        </w:rPr>
      </w:pPr>
      <w:r>
        <w:rPr>
          <w:rFonts w:ascii="標楷體" w:hAnsi="標楷體" w:cs="標楷體" w:eastAsia="標楷體"/>
          <w:color w:val="000000"/>
          <w:sz w:val="28"/>
          <w:szCs w:val="28"/>
          <w:u w:val="none"/>
        </w:rPr>
        <w:t>（三）世界青少年錦標賽：前四名。</w:t>
      </w:r>
    </w:p>
    <w:p>
      <w:pPr>
        <w:pStyle w:val="Normal"/>
        <w:spacing w:lineRule="exact" w:line="460"/>
        <w:ind w:left="0" w:right="0" w:firstLine="1417"/>
        <w:jc w:val="left"/>
        <w:rPr>
          <w:rFonts w:ascii="標楷體" w:hAnsi="標楷體" w:eastAsia="標楷體" w:cs="標楷體"/>
          <w:b w:val="false"/>
          <w:b w:val="false"/>
          <w:bCs w:val="false"/>
          <w:color w:val="000000"/>
          <w:sz w:val="32"/>
          <w:szCs w:val="32"/>
        </w:rPr>
      </w:pPr>
      <w:r>
        <w:rPr>
          <w:rFonts w:ascii="標楷體" w:hAnsi="標楷體" w:cs="標楷體" w:eastAsia="標楷體"/>
          <w:b w:val="false"/>
          <w:bCs w:val="false"/>
          <w:color w:val="000000"/>
          <w:sz w:val="28"/>
          <w:szCs w:val="32"/>
        </w:rPr>
        <w:t>九、亞洲單項運動總（協）會主辦之下列正式賽會：</w:t>
      </w:r>
    </w:p>
    <w:p>
      <w:pPr>
        <w:pStyle w:val="Normal"/>
        <w:spacing w:lineRule="exact" w:line="460"/>
        <w:ind w:left="0" w:right="0" w:firstLine="1701"/>
        <w:jc w:val="left"/>
        <w:rPr>
          <w:rFonts w:ascii="標楷體" w:hAnsi="標楷體" w:eastAsia="標楷體" w:cs="標楷體"/>
          <w:b w:val="false"/>
          <w:b w:val="false"/>
          <w:bCs w:val="false"/>
          <w:color w:val="000000"/>
          <w:sz w:val="32"/>
          <w:szCs w:val="32"/>
        </w:rPr>
      </w:pPr>
      <w:r>
        <w:rPr>
          <w:rFonts w:ascii="標楷體" w:hAnsi="標楷體" w:cs="標楷體" w:eastAsia="標楷體"/>
          <w:b w:val="false"/>
          <w:bCs w:val="false"/>
          <w:color w:val="000000"/>
          <w:sz w:val="28"/>
          <w:szCs w:val="32"/>
        </w:rPr>
        <w:t>（一）亞洲錦標（盃）賽：前四名。</w:t>
      </w:r>
    </w:p>
    <w:p>
      <w:pPr>
        <w:pStyle w:val="Normal"/>
        <w:spacing w:lineRule="exact" w:line="460"/>
        <w:ind w:left="0" w:right="0" w:firstLine="1701"/>
        <w:jc w:val="left"/>
        <w:rPr>
          <w:rFonts w:ascii="標楷體" w:hAnsi="標楷體" w:eastAsia="標楷體" w:cs="標楷體"/>
          <w:b w:val="false"/>
          <w:b w:val="false"/>
          <w:bCs w:val="false"/>
          <w:color w:val="000000"/>
          <w:sz w:val="32"/>
          <w:szCs w:val="32"/>
        </w:rPr>
      </w:pPr>
      <w:r>
        <w:rPr>
          <w:rFonts w:ascii="標楷體" w:hAnsi="標楷體" w:cs="標楷體" w:eastAsia="標楷體"/>
          <w:b w:val="false"/>
          <w:bCs w:val="false"/>
          <w:color w:val="000000"/>
          <w:sz w:val="28"/>
          <w:szCs w:val="32"/>
        </w:rPr>
        <w:t>（二）亞洲青年錦標賽：前四名。</w:t>
      </w:r>
    </w:p>
    <w:p>
      <w:pPr>
        <w:pStyle w:val="Normal"/>
        <w:spacing w:lineRule="exact" w:line="460"/>
        <w:ind w:left="0" w:right="0" w:firstLine="1701"/>
        <w:jc w:val="left"/>
        <w:rPr>
          <w:rFonts w:ascii="標楷體" w:hAnsi="標楷體" w:eastAsia="標楷體" w:cs="標楷體"/>
          <w:b w:val="false"/>
          <w:b w:val="false"/>
          <w:bCs w:val="false"/>
          <w:color w:val="000000"/>
          <w:sz w:val="32"/>
          <w:szCs w:val="32"/>
        </w:rPr>
      </w:pPr>
      <w:r>
        <w:rPr>
          <w:rFonts w:ascii="標楷體" w:hAnsi="標楷體" w:cs="標楷體" w:eastAsia="標楷體"/>
          <w:b w:val="false"/>
          <w:bCs w:val="false"/>
          <w:color w:val="000000"/>
          <w:sz w:val="28"/>
          <w:szCs w:val="32"/>
        </w:rPr>
        <w:t>（三）亞洲青少年錦標賽：前四名。</w:t>
      </w:r>
    </w:p>
    <w:p>
      <w:pPr>
        <w:pStyle w:val="Normal"/>
        <w:spacing w:lineRule="exact" w:line="460"/>
        <w:ind w:left="0" w:right="0" w:firstLine="1417"/>
        <w:jc w:val="left"/>
        <w:rPr>
          <w:rFonts w:ascii="標楷體" w:hAnsi="標楷體" w:eastAsia="標楷體" w:cs="標楷體"/>
          <w:b w:val="false"/>
          <w:b w:val="false"/>
          <w:bCs w:val="false"/>
          <w:color w:val="000000"/>
          <w:sz w:val="32"/>
          <w:szCs w:val="32"/>
        </w:rPr>
      </w:pPr>
      <w:r>
        <w:rPr>
          <w:rFonts w:ascii="標楷體" w:hAnsi="標楷體" w:cs="標楷體" w:eastAsia="標楷體"/>
          <w:b w:val="false"/>
          <w:bCs w:val="false"/>
          <w:color w:val="000000"/>
          <w:sz w:val="28"/>
          <w:szCs w:val="32"/>
        </w:rPr>
        <w:t>十、其他賽會名稱及名次：</w:t>
      </w:r>
    </w:p>
    <w:p>
      <w:pPr>
        <w:pStyle w:val="Normal"/>
        <w:tabs>
          <w:tab w:val="left" w:pos="1717" w:leader="none"/>
        </w:tabs>
        <w:spacing w:lineRule="exact" w:line="460"/>
        <w:ind w:left="0" w:right="0" w:firstLine="1757"/>
        <w:jc w:val="left"/>
        <w:rPr>
          <w:rFonts w:ascii="標楷體" w:hAnsi="標楷體" w:eastAsia="標楷體" w:cs="標楷體"/>
          <w:b w:val="false"/>
          <w:b w:val="false"/>
          <w:bCs w:val="false"/>
          <w:color w:val="000000"/>
          <w:sz w:val="32"/>
          <w:szCs w:val="32"/>
        </w:rPr>
      </w:pPr>
      <w:r>
        <w:rPr>
          <w:rFonts w:ascii="標楷體" w:hAnsi="標楷體" w:cs="標楷體" w:eastAsia="標楷體"/>
          <w:b w:val="false"/>
          <w:bCs w:val="false"/>
          <w:color w:val="000000"/>
          <w:sz w:val="28"/>
          <w:szCs w:val="32"/>
        </w:rPr>
        <w:t>（一）世界中學生運動會：前四名。</w:t>
      </w:r>
    </w:p>
    <w:p>
      <w:pPr>
        <w:pStyle w:val="Normal"/>
        <w:tabs>
          <w:tab w:val="left" w:pos="1717" w:leader="none"/>
        </w:tabs>
        <w:spacing w:lineRule="exact" w:line="460"/>
        <w:ind w:left="0" w:right="0" w:firstLine="1757"/>
        <w:jc w:val="left"/>
        <w:rPr>
          <w:rFonts w:ascii="標楷體" w:hAnsi="標楷體" w:eastAsia="標楷體" w:cs="標楷體"/>
          <w:b w:val="false"/>
          <w:b w:val="false"/>
          <w:bCs w:val="false"/>
          <w:color w:val="000000"/>
          <w:sz w:val="32"/>
          <w:szCs w:val="32"/>
        </w:rPr>
      </w:pPr>
      <w:r>
        <w:rPr>
          <w:rFonts w:ascii="標楷體" w:hAnsi="標楷體" w:cs="標楷體" w:eastAsia="標楷體"/>
          <w:b w:val="false"/>
          <w:bCs w:val="false"/>
          <w:color w:val="000000"/>
          <w:sz w:val="28"/>
          <w:szCs w:val="32"/>
        </w:rPr>
        <w:t>（二）亞洲室內及武藝運動會、亞洲沙灘運動會：前三名。</w:t>
      </w:r>
    </w:p>
    <w:p>
      <w:pPr>
        <w:pStyle w:val="Normal"/>
        <w:tabs>
          <w:tab w:val="left" w:pos="1717" w:leader="none"/>
        </w:tabs>
        <w:spacing w:lineRule="exact" w:line="460"/>
        <w:ind w:left="2665" w:right="0" w:hanging="907"/>
        <w:jc w:val="left"/>
        <w:rPr>
          <w:rFonts w:ascii="標楷體" w:hAnsi="標楷體" w:eastAsia="標楷體" w:cs="標楷體"/>
          <w:b w:val="false"/>
          <w:b w:val="false"/>
          <w:bCs w:val="false"/>
          <w:color w:val="000000"/>
          <w:sz w:val="32"/>
          <w:szCs w:val="32"/>
        </w:rPr>
      </w:pPr>
      <w:r>
        <w:rPr>
          <w:rFonts w:ascii="標楷體" w:hAnsi="標楷體" w:cs="標楷體" w:eastAsia="標楷體"/>
          <w:b w:val="false"/>
          <w:bCs w:val="false"/>
          <w:color w:val="000000"/>
          <w:sz w:val="28"/>
          <w:szCs w:val="32"/>
        </w:rPr>
        <w:t>（三）亞洲及太平洋（以下簡稱亞太）運動組織主辦之下列正式賽會：</w:t>
      </w:r>
    </w:p>
    <w:p>
      <w:pPr>
        <w:pStyle w:val="Normal"/>
        <w:spacing w:lineRule="exact" w:line="460"/>
        <w:ind w:left="0" w:right="0" w:firstLine="2494"/>
        <w:jc w:val="left"/>
        <w:rPr>
          <w:rFonts w:ascii="標楷體" w:hAnsi="標楷體" w:eastAsia="標楷體" w:cs="標楷體"/>
          <w:b w:val="false"/>
          <w:b w:val="false"/>
          <w:bCs w:val="false"/>
          <w:color w:val="000000"/>
          <w:sz w:val="32"/>
          <w:szCs w:val="32"/>
        </w:rPr>
      </w:pPr>
      <w:r>
        <w:rPr>
          <w:rFonts w:eastAsia="標楷體" w:cs="標楷體" w:ascii="標楷體" w:hAnsi="標楷體"/>
          <w:b w:val="false"/>
          <w:bCs w:val="false"/>
          <w:color w:val="000000"/>
          <w:sz w:val="32"/>
          <w:szCs w:val="32"/>
        </w:rPr>
        <w:t>1.</w:t>
      </w:r>
      <w:r>
        <w:rPr>
          <w:rFonts w:ascii="標楷體" w:hAnsi="標楷體" w:cs="標楷體" w:eastAsia="標楷體"/>
          <w:b w:val="false"/>
          <w:bCs w:val="false"/>
          <w:color w:val="000000"/>
          <w:sz w:val="28"/>
          <w:szCs w:val="32"/>
        </w:rPr>
        <w:t>亞太錦標（盃）賽：前四名。</w:t>
      </w:r>
    </w:p>
    <w:p>
      <w:pPr>
        <w:pStyle w:val="Normal"/>
        <w:spacing w:lineRule="exact" w:line="460"/>
        <w:ind w:left="0" w:right="0" w:firstLine="2494"/>
        <w:jc w:val="left"/>
        <w:rPr>
          <w:rFonts w:ascii="標楷體" w:hAnsi="標楷體" w:eastAsia="標楷體" w:cs="標楷體"/>
          <w:b w:val="false"/>
          <w:b w:val="false"/>
          <w:bCs w:val="false"/>
          <w:color w:val="000000"/>
          <w:sz w:val="32"/>
          <w:szCs w:val="32"/>
        </w:rPr>
      </w:pPr>
      <w:r>
        <w:rPr>
          <w:rFonts w:eastAsia="標楷體" w:cs="標楷體" w:ascii="標楷體" w:hAnsi="標楷體"/>
          <w:b w:val="false"/>
          <w:bCs w:val="false"/>
          <w:color w:val="000000"/>
          <w:sz w:val="32"/>
          <w:szCs w:val="32"/>
        </w:rPr>
        <w:t>2.</w:t>
      </w:r>
      <w:r>
        <w:rPr>
          <w:rFonts w:ascii="標楷體" w:hAnsi="標楷體" w:cs="標楷體" w:eastAsia="標楷體"/>
          <w:b w:val="false"/>
          <w:bCs w:val="false"/>
          <w:color w:val="000000"/>
          <w:sz w:val="28"/>
          <w:szCs w:val="32"/>
        </w:rPr>
        <w:t>亞太青年錦標賽：前四名。</w:t>
      </w:r>
    </w:p>
    <w:p>
      <w:pPr>
        <w:pStyle w:val="Normal"/>
        <w:spacing w:lineRule="exact" w:line="460"/>
        <w:ind w:left="0" w:right="0" w:firstLine="2494"/>
        <w:jc w:val="left"/>
        <w:rPr>
          <w:rFonts w:ascii="標楷體" w:hAnsi="標楷體" w:eastAsia="標楷體" w:cs="標楷體"/>
          <w:b w:val="false"/>
          <w:b w:val="false"/>
          <w:bCs w:val="false"/>
          <w:color w:val="000000"/>
          <w:sz w:val="32"/>
          <w:szCs w:val="32"/>
        </w:rPr>
      </w:pPr>
      <w:r>
        <w:rPr>
          <w:rFonts w:eastAsia="標楷體" w:cs="標楷體" w:ascii="標楷體" w:hAnsi="標楷體"/>
          <w:b w:val="false"/>
          <w:bCs w:val="false"/>
          <w:color w:val="000000"/>
          <w:sz w:val="32"/>
          <w:szCs w:val="32"/>
        </w:rPr>
        <w:t>3.</w:t>
      </w:r>
      <w:r>
        <w:rPr>
          <w:rFonts w:ascii="標楷體" w:hAnsi="標楷體" w:cs="標楷體" w:eastAsia="標楷體"/>
          <w:b w:val="false"/>
          <w:bCs w:val="false"/>
          <w:color w:val="000000"/>
          <w:sz w:val="28"/>
          <w:szCs w:val="32"/>
        </w:rPr>
        <w:t>亞太青少年錦標賽：前四名。</w:t>
      </w:r>
    </w:p>
    <w:p>
      <w:pPr>
        <w:pStyle w:val="Normal"/>
        <w:spacing w:lineRule="exact" w:line="460"/>
        <w:ind w:left="2665" w:right="0" w:hanging="850"/>
        <w:jc w:val="left"/>
        <w:rPr>
          <w:rFonts w:ascii="標楷體" w:hAnsi="標楷體" w:eastAsia="標楷體" w:cs="標楷體"/>
          <w:b w:val="false"/>
          <w:b w:val="false"/>
          <w:bCs w:val="false"/>
          <w:color w:val="000000"/>
          <w:sz w:val="32"/>
          <w:szCs w:val="32"/>
        </w:rPr>
      </w:pPr>
      <w:r>
        <w:rPr>
          <w:rFonts w:ascii="標楷體" w:hAnsi="標楷體" w:cs="標楷體" w:eastAsia="標楷體"/>
          <w:b w:val="false"/>
          <w:bCs w:val="false"/>
          <w:color w:val="000000"/>
          <w:sz w:val="28"/>
          <w:szCs w:val="32"/>
        </w:rPr>
        <w:t>（四）國際大學運動總會主辦之世界大學單項錦標賽：前六名。</w:t>
      </w:r>
    </w:p>
    <w:p>
      <w:pPr>
        <w:pStyle w:val="Normal"/>
        <w:spacing w:lineRule="exact" w:line="460"/>
        <w:ind w:left="2721" w:right="0" w:hanging="850"/>
        <w:jc w:val="left"/>
        <w:rPr>
          <w:rFonts w:ascii="標楷體" w:hAnsi="標楷體" w:eastAsia="標楷體" w:cs="標楷體"/>
          <w:b w:val="false"/>
          <w:b w:val="false"/>
          <w:bCs w:val="false"/>
          <w:color w:val="000000"/>
          <w:sz w:val="32"/>
          <w:szCs w:val="32"/>
        </w:rPr>
      </w:pPr>
      <w:r>
        <w:rPr>
          <w:rFonts w:ascii="標楷體" w:hAnsi="標楷體" w:cs="標楷體" w:eastAsia="標楷體"/>
          <w:b w:val="false"/>
          <w:bCs w:val="false"/>
          <w:color w:val="000000"/>
          <w:sz w:val="28"/>
          <w:szCs w:val="32"/>
        </w:rPr>
        <w:t>（五）國際學校運動總會主辦之世界中學單項錦標賽：國家組前四名或學校組前三名。</w:t>
      </w:r>
    </w:p>
    <w:p>
      <w:pPr>
        <w:pStyle w:val="Normal"/>
        <w:spacing w:lineRule="exact" w:line="460"/>
        <w:ind w:left="2665" w:right="0" w:hanging="794"/>
        <w:jc w:val="left"/>
        <w:rPr>
          <w:rFonts w:ascii="標楷體" w:hAnsi="標楷體" w:eastAsia="標楷體" w:cs="標楷體"/>
          <w:b w:val="false"/>
          <w:b w:val="false"/>
          <w:bCs w:val="false"/>
          <w:color w:val="000000"/>
          <w:sz w:val="32"/>
          <w:szCs w:val="32"/>
        </w:rPr>
      </w:pPr>
      <w:r>
        <w:rPr>
          <w:rFonts w:ascii="標楷體" w:hAnsi="標楷體" w:cs="標楷體" w:eastAsia="標楷體"/>
          <w:b w:val="false"/>
          <w:bCs w:val="false"/>
          <w:color w:val="000000"/>
          <w:sz w:val="28"/>
          <w:szCs w:val="32"/>
        </w:rPr>
        <w:t>（六）經教育部（以下簡稱本部）認可公告之賽會及名次。</w:t>
      </w:r>
    </w:p>
    <w:p>
      <w:pPr>
        <w:pStyle w:val="Normal"/>
        <w:spacing w:lineRule="exact" w:line="460"/>
        <w:ind w:left="850" w:right="0" w:hanging="850"/>
        <w:jc w:val="left"/>
        <w:rPr>
          <w:rFonts w:ascii="標楷體" w:hAnsi="標楷體" w:eastAsia="標楷體" w:cs="標楷體"/>
          <w:b w:val="false"/>
          <w:b w:val="false"/>
          <w:bCs w:val="false"/>
          <w:color w:val="000000"/>
          <w:sz w:val="32"/>
          <w:szCs w:val="32"/>
        </w:rPr>
      </w:pPr>
      <w:r>
        <w:rPr>
          <w:rFonts w:ascii="標楷體" w:hAnsi="標楷體" w:cs="標楷體" w:eastAsia="標楷體"/>
          <w:b w:val="false"/>
          <w:bCs w:val="false"/>
          <w:color w:val="000000"/>
          <w:sz w:val="28"/>
          <w:szCs w:val="32"/>
        </w:rPr>
        <w:t>第六條    第二條各款學生，參加國際賽會或國內全國性運動賽會（以下簡稱國內賽會），獲得下列成績之一者，得申請甄試：</w:t>
      </w:r>
    </w:p>
    <w:p>
      <w:pPr>
        <w:pStyle w:val="Normal"/>
        <w:spacing w:lineRule="exact" w:line="460"/>
        <w:ind w:left="0" w:right="0" w:firstLine="1474"/>
        <w:jc w:val="left"/>
        <w:rPr>
          <w:rFonts w:ascii="標楷體" w:hAnsi="標楷體" w:eastAsia="標楷體" w:cs="標楷體"/>
          <w:b w:val="false"/>
          <w:b w:val="false"/>
          <w:bCs w:val="false"/>
          <w:color w:val="000000"/>
          <w:sz w:val="32"/>
          <w:szCs w:val="32"/>
        </w:rPr>
      </w:pPr>
      <w:r>
        <w:rPr>
          <w:rFonts w:ascii="標楷體" w:hAnsi="標楷體" w:cs="標楷體" w:eastAsia="標楷體"/>
          <w:b w:val="false"/>
          <w:bCs w:val="false"/>
          <w:color w:val="000000"/>
          <w:sz w:val="28"/>
          <w:szCs w:val="32"/>
        </w:rPr>
        <w:t>一、參加第四條各款規定賽會：成績不限。</w:t>
      </w:r>
    </w:p>
    <w:p>
      <w:pPr>
        <w:pStyle w:val="Normal"/>
        <w:spacing w:lineRule="exact" w:line="460"/>
        <w:ind w:left="0" w:right="0" w:firstLine="1474"/>
        <w:jc w:val="left"/>
        <w:rPr>
          <w:rFonts w:ascii="標楷體" w:hAnsi="標楷體" w:eastAsia="標楷體" w:cs="標楷體"/>
          <w:b w:val="false"/>
          <w:b w:val="false"/>
          <w:bCs w:val="false"/>
          <w:color w:val="000000"/>
          <w:sz w:val="32"/>
          <w:szCs w:val="32"/>
        </w:rPr>
      </w:pPr>
      <w:r>
        <w:rPr>
          <w:rFonts w:ascii="標楷體" w:hAnsi="標楷體" w:cs="標楷體" w:eastAsia="標楷體"/>
          <w:b w:val="false"/>
          <w:bCs w:val="false"/>
          <w:color w:val="000000"/>
          <w:sz w:val="28"/>
          <w:szCs w:val="32"/>
        </w:rPr>
        <w:t>二、參加前款以外之下列國際賽會，獲得前三名：</w:t>
      </w:r>
    </w:p>
    <w:p>
      <w:pPr>
        <w:pStyle w:val="Normal"/>
        <w:spacing w:lineRule="exact" w:line="460"/>
        <w:ind w:left="2550" w:right="0" w:hanging="900"/>
        <w:jc w:val="left"/>
        <w:rPr>
          <w:rFonts w:ascii="標楷體" w:hAnsi="標楷體" w:eastAsia="標楷體" w:cs="標楷體"/>
          <w:b w:val="false"/>
          <w:b w:val="false"/>
          <w:bCs w:val="false"/>
          <w:color w:val="000000"/>
          <w:sz w:val="32"/>
          <w:szCs w:val="32"/>
        </w:rPr>
      </w:pPr>
      <w:r>
        <w:rPr>
          <w:rFonts w:ascii="標楷體" w:hAnsi="標楷體" w:cs="標楷體" w:eastAsia="標楷體"/>
          <w:b w:val="false"/>
          <w:bCs w:val="false"/>
          <w:color w:val="000000"/>
          <w:sz w:val="28"/>
          <w:szCs w:val="32"/>
        </w:rPr>
        <w:t>（一）國際單項運動總會、亞洲單項運動總（協）會，或亞太運動組織主辦或認可之運動錦標賽。</w:t>
      </w:r>
    </w:p>
    <w:p>
      <w:pPr>
        <w:pStyle w:val="Normal"/>
        <w:spacing w:lineRule="exact" w:line="460"/>
        <w:ind w:left="2550" w:right="0" w:hanging="900"/>
        <w:jc w:val="left"/>
        <w:rPr>
          <w:rFonts w:ascii="標楷體" w:hAnsi="標楷體" w:eastAsia="標楷體" w:cs="標楷體"/>
          <w:b w:val="false"/>
          <w:b w:val="false"/>
          <w:bCs w:val="false"/>
          <w:color w:val="000000"/>
          <w:sz w:val="32"/>
          <w:szCs w:val="32"/>
        </w:rPr>
      </w:pPr>
      <w:r>
        <w:rPr>
          <w:rFonts w:ascii="標楷體" w:hAnsi="標楷體" w:cs="標楷體" w:eastAsia="標楷體"/>
          <w:b w:val="false"/>
          <w:bCs w:val="false"/>
          <w:color w:val="000000"/>
          <w:sz w:val="28"/>
          <w:szCs w:val="32"/>
        </w:rPr>
        <w:t>（二）中華奧林匹克委員會認可之單項運動協會遴選及培訓或邀請參加之賽會。</w:t>
      </w:r>
    </w:p>
    <w:p>
      <w:pPr>
        <w:pStyle w:val="Normal"/>
        <w:spacing w:lineRule="exact" w:line="460"/>
        <w:ind w:left="0" w:right="0" w:firstLine="1474"/>
        <w:jc w:val="left"/>
        <w:rPr>
          <w:rFonts w:ascii="標楷體" w:hAnsi="標楷體" w:eastAsia="標楷體" w:cs="標楷體"/>
          <w:b w:val="false"/>
          <w:b w:val="false"/>
          <w:bCs w:val="false"/>
          <w:color w:val="000000"/>
          <w:sz w:val="32"/>
          <w:szCs w:val="32"/>
        </w:rPr>
      </w:pPr>
      <w:r>
        <w:rPr>
          <w:rFonts w:ascii="標楷體" w:hAnsi="標楷體" w:cs="標楷體" w:eastAsia="標楷體"/>
          <w:b w:val="false"/>
          <w:bCs w:val="false"/>
          <w:color w:val="000000"/>
          <w:sz w:val="28"/>
          <w:szCs w:val="32"/>
        </w:rPr>
        <w:t>三、全國運動會、全民運動會：前八名。</w:t>
      </w:r>
    </w:p>
    <w:p>
      <w:pPr>
        <w:pStyle w:val="Normal"/>
        <w:spacing w:lineRule="exact" w:line="460"/>
        <w:ind w:left="0" w:right="0" w:firstLine="1474"/>
        <w:jc w:val="left"/>
        <w:rPr>
          <w:rFonts w:ascii="標楷體" w:hAnsi="標楷體" w:eastAsia="標楷體" w:cs="標楷體"/>
          <w:b w:val="false"/>
          <w:b w:val="false"/>
          <w:bCs w:val="false"/>
          <w:color w:val="000000"/>
          <w:sz w:val="32"/>
          <w:szCs w:val="32"/>
        </w:rPr>
      </w:pPr>
      <w:r>
        <w:rPr>
          <w:rFonts w:ascii="標楷體" w:hAnsi="標楷體" w:cs="標楷體" w:eastAsia="標楷體"/>
          <w:b w:val="false"/>
          <w:bCs w:val="false"/>
          <w:color w:val="000000"/>
          <w:sz w:val="28"/>
          <w:szCs w:val="32"/>
        </w:rPr>
        <w:t>四、全國中等學校運動會：前八名。</w:t>
      </w:r>
    </w:p>
    <w:p>
      <w:pPr>
        <w:pStyle w:val="Normal"/>
        <w:spacing w:lineRule="exact" w:line="460"/>
        <w:ind w:left="0" w:right="0" w:firstLine="1474"/>
        <w:jc w:val="left"/>
        <w:rPr>
          <w:rFonts w:ascii="標楷體" w:hAnsi="標楷體" w:eastAsia="標楷體" w:cs="標楷體"/>
          <w:b w:val="false"/>
          <w:b w:val="false"/>
          <w:bCs w:val="false"/>
          <w:color w:val="000000"/>
          <w:sz w:val="32"/>
          <w:szCs w:val="32"/>
        </w:rPr>
      </w:pPr>
      <w:r>
        <w:rPr>
          <w:rFonts w:ascii="標楷體" w:hAnsi="標楷體" w:cs="標楷體" w:eastAsia="標楷體"/>
          <w:b w:val="false"/>
          <w:bCs w:val="false"/>
          <w:color w:val="000000"/>
          <w:sz w:val="28"/>
          <w:szCs w:val="32"/>
        </w:rPr>
        <w:t>五、本部核定辦理之中等學校運動聯賽：最優級組前八名。</w:t>
      </w:r>
    </w:p>
    <w:p>
      <w:pPr>
        <w:pStyle w:val="Normal"/>
        <w:spacing w:lineRule="exact" w:line="460"/>
        <w:ind w:left="2098" w:right="0" w:hanging="624"/>
        <w:jc w:val="left"/>
        <w:rPr>
          <w:rFonts w:ascii="標楷體" w:hAnsi="標楷體" w:eastAsia="標楷體" w:cs="標楷體"/>
          <w:b w:val="false"/>
          <w:b w:val="false"/>
          <w:bCs w:val="false"/>
          <w:color w:val="000000"/>
          <w:sz w:val="32"/>
          <w:szCs w:val="32"/>
        </w:rPr>
      </w:pPr>
      <w:r>
        <w:rPr>
          <w:rFonts w:ascii="標楷體" w:hAnsi="標楷體" w:cs="標楷體" w:eastAsia="標楷體"/>
          <w:b w:val="false"/>
          <w:bCs w:val="false"/>
          <w:color w:val="000000"/>
          <w:sz w:val="28"/>
          <w:szCs w:val="32"/>
        </w:rPr>
        <w:t>六、中華民國高級中等學校體育總會或全國單項運動協會指定，該學年度前二款賽會運動種類或項目以外經本部核定之錦標賽，其成績符合下列規定者：</w:t>
      </w:r>
    </w:p>
    <w:p>
      <w:pPr>
        <w:pStyle w:val="Normal"/>
        <w:spacing w:lineRule="exact" w:line="460"/>
        <w:ind w:left="2721" w:right="0" w:hanging="964"/>
        <w:jc w:val="left"/>
        <w:rPr>
          <w:rFonts w:ascii="標楷體" w:hAnsi="標楷體" w:eastAsia="標楷體" w:cs="標楷體"/>
          <w:b w:val="false"/>
          <w:b w:val="false"/>
          <w:bCs w:val="false"/>
          <w:color w:val="000000"/>
          <w:sz w:val="32"/>
          <w:szCs w:val="32"/>
        </w:rPr>
      </w:pPr>
      <w:r>
        <w:rPr>
          <w:rFonts w:ascii="標楷體" w:hAnsi="標楷體" w:cs="標楷體" w:eastAsia="標楷體"/>
          <w:b w:val="false"/>
          <w:bCs w:val="false"/>
          <w:color w:val="000000"/>
          <w:sz w:val="28"/>
          <w:szCs w:val="32"/>
        </w:rPr>
        <w:t>（一）參賽隊（人）數十六個以上：最優級組前八名。</w:t>
      </w:r>
    </w:p>
    <w:p>
      <w:pPr>
        <w:pStyle w:val="Normal"/>
        <w:spacing w:lineRule="exact" w:line="460"/>
        <w:ind w:left="2721" w:right="0" w:hanging="964"/>
        <w:jc w:val="left"/>
        <w:rPr>
          <w:rFonts w:ascii="標楷體" w:hAnsi="標楷體" w:eastAsia="標楷體" w:cs="標楷體"/>
          <w:b w:val="false"/>
          <w:b w:val="false"/>
          <w:bCs w:val="false"/>
          <w:color w:val="000000"/>
          <w:sz w:val="32"/>
          <w:szCs w:val="32"/>
        </w:rPr>
      </w:pPr>
      <w:r>
        <w:rPr>
          <w:rFonts w:ascii="標楷體" w:hAnsi="標楷體" w:cs="標楷體" w:eastAsia="標楷體"/>
          <w:b w:val="false"/>
          <w:bCs w:val="false"/>
          <w:color w:val="000000"/>
          <w:sz w:val="28"/>
          <w:szCs w:val="32"/>
        </w:rPr>
        <w:t>（二）參賽隊（人）數十四個或十五個：最優級組前七名。</w:t>
      </w:r>
    </w:p>
    <w:p>
      <w:pPr>
        <w:pStyle w:val="Normal"/>
        <w:spacing w:lineRule="exact" w:line="460"/>
        <w:ind w:left="2721" w:right="0" w:hanging="964"/>
        <w:jc w:val="left"/>
        <w:rPr>
          <w:rFonts w:ascii="標楷體" w:hAnsi="標楷體" w:eastAsia="標楷體" w:cs="標楷體"/>
          <w:b w:val="false"/>
          <w:b w:val="false"/>
          <w:bCs w:val="false"/>
          <w:color w:val="000000"/>
          <w:sz w:val="32"/>
          <w:szCs w:val="32"/>
        </w:rPr>
      </w:pPr>
      <w:r>
        <w:rPr>
          <w:rFonts w:ascii="標楷體" w:hAnsi="標楷體" w:cs="標楷體" w:eastAsia="標楷體"/>
          <w:b w:val="false"/>
          <w:bCs w:val="false"/>
          <w:color w:val="000000"/>
          <w:sz w:val="28"/>
          <w:szCs w:val="32"/>
        </w:rPr>
        <w:t>（三）參賽隊（人）數十二個或十三個：最優級組前六名。</w:t>
      </w:r>
    </w:p>
    <w:p>
      <w:pPr>
        <w:pStyle w:val="Normal"/>
        <w:spacing w:lineRule="exact" w:line="460"/>
        <w:ind w:left="2721" w:right="0" w:hanging="964"/>
        <w:jc w:val="left"/>
        <w:rPr>
          <w:rFonts w:ascii="標楷體" w:hAnsi="標楷體" w:eastAsia="標楷體" w:cs="標楷體"/>
          <w:b w:val="false"/>
          <w:b w:val="false"/>
          <w:bCs w:val="false"/>
          <w:color w:val="000000"/>
          <w:sz w:val="32"/>
          <w:szCs w:val="32"/>
        </w:rPr>
      </w:pPr>
      <w:r>
        <w:rPr>
          <w:rFonts w:ascii="標楷體" w:hAnsi="標楷體" w:cs="標楷體" w:eastAsia="標楷體"/>
          <w:b w:val="false"/>
          <w:bCs w:val="false"/>
          <w:color w:val="000000"/>
          <w:sz w:val="28"/>
          <w:szCs w:val="32"/>
        </w:rPr>
        <w:t>（四）參賽隊（人）數十個或十一個：最優級組前五名。</w:t>
      </w:r>
    </w:p>
    <w:p>
      <w:pPr>
        <w:pStyle w:val="Normal"/>
        <w:spacing w:lineRule="exact" w:line="460"/>
        <w:ind w:left="2721" w:right="0" w:hanging="964"/>
        <w:jc w:val="left"/>
        <w:rPr>
          <w:rFonts w:ascii="標楷體" w:hAnsi="標楷體" w:eastAsia="標楷體" w:cs="標楷體"/>
          <w:b w:val="false"/>
          <w:b w:val="false"/>
          <w:bCs w:val="false"/>
          <w:color w:val="000000"/>
          <w:sz w:val="32"/>
          <w:szCs w:val="32"/>
        </w:rPr>
      </w:pPr>
      <w:r>
        <w:rPr>
          <w:rFonts w:ascii="標楷體" w:hAnsi="標楷體" w:cs="標楷體" w:eastAsia="標楷體"/>
          <w:b w:val="false"/>
          <w:bCs w:val="false"/>
          <w:color w:val="000000"/>
          <w:sz w:val="28"/>
          <w:szCs w:val="32"/>
        </w:rPr>
        <w:t>（五）參賽隊（人）數八個或九個：最優級組前四名。</w:t>
      </w:r>
    </w:p>
    <w:p>
      <w:pPr>
        <w:pStyle w:val="Normal"/>
        <w:spacing w:lineRule="exact" w:line="460"/>
        <w:ind w:left="2721" w:right="0" w:hanging="964"/>
        <w:jc w:val="left"/>
        <w:rPr>
          <w:rFonts w:ascii="標楷體" w:hAnsi="標楷體" w:eastAsia="標楷體" w:cs="標楷體"/>
          <w:b w:val="false"/>
          <w:b w:val="false"/>
          <w:bCs w:val="false"/>
          <w:color w:val="000000"/>
          <w:sz w:val="32"/>
          <w:szCs w:val="32"/>
        </w:rPr>
      </w:pPr>
      <w:r>
        <w:rPr>
          <w:rFonts w:ascii="標楷體" w:hAnsi="標楷體" w:cs="標楷體" w:eastAsia="標楷體"/>
          <w:b w:val="false"/>
          <w:bCs w:val="false"/>
          <w:color w:val="000000"/>
          <w:sz w:val="28"/>
          <w:szCs w:val="32"/>
        </w:rPr>
        <w:t>（六）參賽隊（人）數六個或七個：最優級組前三名。</w:t>
      </w:r>
    </w:p>
    <w:p>
      <w:pPr>
        <w:pStyle w:val="Normal"/>
        <w:spacing w:lineRule="exact" w:line="460"/>
        <w:ind w:left="2721" w:right="0" w:hanging="964"/>
        <w:jc w:val="left"/>
        <w:rPr>
          <w:rFonts w:ascii="標楷體" w:hAnsi="標楷體" w:eastAsia="標楷體" w:cs="標楷體"/>
          <w:b w:val="false"/>
          <w:b w:val="false"/>
          <w:bCs w:val="false"/>
          <w:color w:val="000000"/>
          <w:sz w:val="32"/>
          <w:szCs w:val="32"/>
        </w:rPr>
      </w:pPr>
      <w:r>
        <w:rPr>
          <w:rFonts w:ascii="標楷體" w:hAnsi="標楷體" w:cs="標楷體" w:eastAsia="標楷體"/>
          <w:b w:val="false"/>
          <w:bCs w:val="false"/>
          <w:color w:val="000000"/>
          <w:sz w:val="28"/>
          <w:szCs w:val="32"/>
        </w:rPr>
        <w:t>（七）參賽隊（人）數四個或五個：最優級組前二名。</w:t>
      </w:r>
    </w:p>
    <w:p>
      <w:pPr>
        <w:pStyle w:val="Normal"/>
        <w:spacing w:lineRule="exact" w:line="460"/>
        <w:ind w:left="2721" w:right="0" w:hanging="964"/>
        <w:jc w:val="left"/>
        <w:rPr>
          <w:rFonts w:ascii="標楷體" w:hAnsi="標楷體" w:eastAsia="標楷體" w:cs="標楷體"/>
          <w:b w:val="false"/>
          <w:b w:val="false"/>
          <w:bCs w:val="false"/>
          <w:color w:val="000000"/>
          <w:sz w:val="32"/>
          <w:szCs w:val="32"/>
        </w:rPr>
      </w:pPr>
      <w:r>
        <w:rPr>
          <w:rFonts w:ascii="標楷體" w:hAnsi="標楷體" w:cs="標楷體" w:eastAsia="標楷體"/>
          <w:b w:val="false"/>
          <w:bCs w:val="false"/>
          <w:color w:val="000000"/>
          <w:sz w:val="28"/>
          <w:szCs w:val="32"/>
        </w:rPr>
        <w:t>（八）參賽隊（人）數二個或三個：最優級組第一名。</w:t>
      </w:r>
    </w:p>
    <w:p>
      <w:pPr>
        <w:pStyle w:val="Normal"/>
        <w:spacing w:lineRule="exact" w:line="460"/>
        <w:ind w:left="850" w:right="0" w:hanging="850"/>
        <w:jc w:val="left"/>
        <w:rPr>
          <w:rFonts w:ascii="標楷體" w:hAnsi="標楷體" w:eastAsia="標楷體" w:cs="標楷體"/>
          <w:b w:val="false"/>
          <w:b w:val="false"/>
          <w:bCs w:val="false"/>
          <w:color w:val="000000"/>
          <w:sz w:val="32"/>
          <w:szCs w:val="32"/>
        </w:rPr>
      </w:pPr>
      <w:r>
        <w:rPr>
          <w:rFonts w:ascii="標楷體" w:hAnsi="標楷體" w:cs="標楷體" w:eastAsia="標楷體"/>
          <w:b w:val="false"/>
          <w:bCs w:val="false"/>
          <w:color w:val="000000"/>
          <w:sz w:val="28"/>
          <w:szCs w:val="32"/>
        </w:rPr>
        <w:t>第七條    第二條各款規定身心障礙學生依國家代表隊教練與選手選拔培訓及參賽處理辦法規定，代表國家參加國際賽會，獲得下列成績之一者，得申請甄審：</w:t>
      </w:r>
    </w:p>
    <w:p>
      <w:pPr>
        <w:pStyle w:val="Normal"/>
        <w:spacing w:lineRule="exact" w:line="460"/>
        <w:ind w:left="0" w:right="0" w:firstLine="1474"/>
        <w:jc w:val="left"/>
        <w:rPr>
          <w:rFonts w:ascii="標楷體" w:hAnsi="標楷體" w:eastAsia="標楷體" w:cs="標楷體"/>
          <w:b w:val="false"/>
          <w:b w:val="false"/>
          <w:bCs w:val="false"/>
          <w:color w:val="000000"/>
          <w:sz w:val="32"/>
          <w:szCs w:val="32"/>
        </w:rPr>
      </w:pPr>
      <w:r>
        <w:rPr>
          <w:rFonts w:ascii="標楷體" w:hAnsi="標楷體" w:cs="標楷體" w:eastAsia="標楷體"/>
          <w:b w:val="false"/>
          <w:bCs w:val="false"/>
          <w:color w:val="000000"/>
          <w:sz w:val="28"/>
          <w:szCs w:val="32"/>
        </w:rPr>
        <w:t>一、帕拉林匹克運動會：前十二名。</w:t>
      </w:r>
    </w:p>
    <w:p>
      <w:pPr>
        <w:pStyle w:val="Normal"/>
        <w:spacing w:lineRule="exact" w:line="460"/>
        <w:ind w:left="0" w:right="0" w:firstLine="1474"/>
        <w:jc w:val="left"/>
        <w:rPr>
          <w:rFonts w:ascii="標楷體" w:hAnsi="標楷體" w:eastAsia="標楷體" w:cs="標楷體"/>
          <w:b w:val="false"/>
          <w:b w:val="false"/>
          <w:bCs w:val="false"/>
          <w:color w:val="000000"/>
          <w:sz w:val="32"/>
          <w:szCs w:val="32"/>
        </w:rPr>
      </w:pPr>
      <w:r>
        <w:rPr>
          <w:rFonts w:ascii="標楷體" w:hAnsi="標楷體" w:cs="標楷體" w:eastAsia="標楷體"/>
          <w:b w:val="false"/>
          <w:bCs w:val="false"/>
          <w:color w:val="000000"/>
          <w:sz w:val="28"/>
          <w:szCs w:val="32"/>
        </w:rPr>
        <w:t>二、達福林匹克運動會：前十名。</w:t>
      </w:r>
    </w:p>
    <w:p>
      <w:pPr>
        <w:pStyle w:val="Normal"/>
        <w:spacing w:lineRule="exact" w:line="460"/>
        <w:ind w:left="0" w:right="0" w:firstLine="1474"/>
        <w:jc w:val="left"/>
        <w:rPr>
          <w:rFonts w:ascii="標楷體" w:hAnsi="標楷體" w:eastAsia="標楷體" w:cs="標楷體"/>
          <w:b w:val="false"/>
          <w:b w:val="false"/>
          <w:bCs w:val="false"/>
          <w:color w:val="000000"/>
          <w:sz w:val="32"/>
          <w:szCs w:val="32"/>
        </w:rPr>
      </w:pPr>
      <w:r>
        <w:rPr>
          <w:rFonts w:ascii="標楷體" w:hAnsi="標楷體" w:cs="標楷體" w:eastAsia="標楷體"/>
          <w:b w:val="false"/>
          <w:bCs w:val="false"/>
          <w:color w:val="000000"/>
          <w:sz w:val="28"/>
          <w:szCs w:val="32"/>
        </w:rPr>
        <w:t>三、亞洲帕拉運動會：前六名。</w:t>
      </w:r>
    </w:p>
    <w:p>
      <w:pPr>
        <w:pStyle w:val="Normal"/>
        <w:spacing w:lineRule="exact" w:line="460"/>
        <w:ind w:left="0" w:right="0" w:firstLine="1474"/>
        <w:jc w:val="left"/>
        <w:rPr>
          <w:rFonts w:ascii="標楷體" w:hAnsi="標楷體" w:eastAsia="標楷體" w:cs="標楷體"/>
          <w:b w:val="false"/>
          <w:b w:val="false"/>
          <w:bCs w:val="false"/>
          <w:color w:val="000000"/>
          <w:sz w:val="32"/>
          <w:szCs w:val="32"/>
        </w:rPr>
      </w:pPr>
      <w:r>
        <w:rPr>
          <w:rFonts w:ascii="標楷體" w:hAnsi="標楷體" w:cs="標楷體" w:eastAsia="標楷體"/>
          <w:b w:val="false"/>
          <w:bCs w:val="false"/>
          <w:color w:val="000000"/>
          <w:sz w:val="28"/>
          <w:szCs w:val="32"/>
        </w:rPr>
        <w:t>四、前三款以外身心障礙國際賽會（不包括亞太區）：</w:t>
      </w:r>
    </w:p>
    <w:p>
      <w:pPr>
        <w:pStyle w:val="Normal"/>
        <w:spacing w:lineRule="exact" w:line="460"/>
        <w:ind w:left="2650" w:right="0" w:hanging="900"/>
        <w:jc w:val="left"/>
        <w:rPr>
          <w:rFonts w:ascii="標楷體" w:hAnsi="標楷體" w:eastAsia="標楷體" w:cs="標楷體"/>
          <w:b w:val="false"/>
          <w:b w:val="false"/>
          <w:bCs w:val="false"/>
          <w:color w:val="000000"/>
          <w:sz w:val="32"/>
          <w:szCs w:val="32"/>
        </w:rPr>
      </w:pPr>
      <w:r>
        <w:rPr>
          <w:rFonts w:ascii="標楷體" w:hAnsi="標楷體" w:cs="標楷體" w:eastAsia="標楷體"/>
          <w:b w:val="false"/>
          <w:bCs w:val="false"/>
          <w:color w:val="000000"/>
          <w:sz w:val="28"/>
          <w:szCs w:val="32"/>
        </w:rPr>
        <w:t>（一）每四年舉辦一次且會員數達六十個以上之運動會：前六名。</w:t>
      </w:r>
    </w:p>
    <w:p>
      <w:pPr>
        <w:pStyle w:val="Normal"/>
        <w:spacing w:lineRule="exact" w:line="460"/>
        <w:ind w:left="2650" w:right="0" w:hanging="900"/>
        <w:jc w:val="left"/>
        <w:rPr>
          <w:rFonts w:ascii="標楷體" w:hAnsi="標楷體" w:eastAsia="標楷體" w:cs="標楷體"/>
          <w:b w:val="false"/>
          <w:b w:val="false"/>
          <w:bCs w:val="false"/>
          <w:color w:val="000000"/>
          <w:sz w:val="32"/>
          <w:szCs w:val="32"/>
        </w:rPr>
      </w:pPr>
      <w:r>
        <w:rPr>
          <w:rFonts w:ascii="標楷體" w:hAnsi="標楷體" w:cs="標楷體" w:eastAsia="標楷體"/>
          <w:b w:val="false"/>
          <w:bCs w:val="false"/>
          <w:color w:val="000000"/>
          <w:sz w:val="28"/>
          <w:szCs w:val="32"/>
        </w:rPr>
        <w:t>（二）每二年舉辦一次且會員數達三十個以上，或每四年舉辦一次且會員數達三十個以上未達六十個之運動會：前四名。</w:t>
      </w:r>
    </w:p>
    <w:p>
      <w:pPr>
        <w:pStyle w:val="Normal"/>
        <w:spacing w:lineRule="exact" w:line="460"/>
        <w:ind w:left="2041" w:right="0" w:hanging="624"/>
        <w:jc w:val="left"/>
        <w:rPr>
          <w:rFonts w:ascii="標楷體" w:hAnsi="標楷體" w:eastAsia="標楷體" w:cs="標楷體"/>
          <w:b w:val="false"/>
          <w:b w:val="false"/>
          <w:bCs w:val="false"/>
          <w:color w:val="000000"/>
          <w:sz w:val="32"/>
          <w:szCs w:val="32"/>
        </w:rPr>
      </w:pPr>
      <w:r>
        <w:rPr>
          <w:rFonts w:ascii="標楷體" w:hAnsi="標楷體" w:cs="標楷體" w:eastAsia="標楷體"/>
          <w:b w:val="false"/>
          <w:bCs w:val="false"/>
          <w:color w:val="000000"/>
          <w:sz w:val="28"/>
          <w:szCs w:val="32"/>
        </w:rPr>
        <w:t>五、每二年以上舉辦一次且會員數達三十個以上之亞太各類身心障礙運動會：前四名。</w:t>
      </w:r>
    </w:p>
    <w:p>
      <w:pPr>
        <w:pStyle w:val="Normal"/>
        <w:spacing w:lineRule="exact" w:line="460"/>
        <w:ind w:left="850" w:right="0" w:hanging="850"/>
        <w:jc w:val="left"/>
        <w:rPr>
          <w:rFonts w:ascii="標楷體" w:hAnsi="標楷體" w:eastAsia="標楷體" w:cs="標楷體"/>
          <w:b w:val="false"/>
          <w:b w:val="false"/>
          <w:bCs w:val="false"/>
          <w:color w:val="000000"/>
          <w:sz w:val="32"/>
          <w:szCs w:val="32"/>
        </w:rPr>
      </w:pPr>
      <w:r>
        <w:rPr>
          <w:rFonts w:ascii="標楷體" w:hAnsi="標楷體" w:cs="標楷體" w:eastAsia="標楷體"/>
          <w:b w:val="false"/>
          <w:bCs w:val="false"/>
          <w:color w:val="000000"/>
          <w:sz w:val="28"/>
          <w:szCs w:val="32"/>
        </w:rPr>
        <w:t>第八條    第二條各款規定身心障礙學生，參加國際賽會或國內賽會，獲得下列成績之一者，得申請甄試：</w:t>
      </w:r>
    </w:p>
    <w:p>
      <w:pPr>
        <w:pStyle w:val="Normal"/>
        <w:spacing w:lineRule="exact" w:line="460"/>
        <w:ind w:left="1984" w:right="0" w:hanging="567"/>
        <w:jc w:val="left"/>
        <w:rPr>
          <w:rFonts w:ascii="標楷體" w:hAnsi="標楷體" w:eastAsia="標楷體" w:cs="標楷體"/>
          <w:b w:val="false"/>
          <w:b w:val="false"/>
          <w:bCs w:val="false"/>
          <w:color w:val="000000"/>
          <w:sz w:val="32"/>
          <w:szCs w:val="32"/>
        </w:rPr>
      </w:pPr>
      <w:r>
        <w:rPr>
          <w:rFonts w:ascii="標楷體" w:hAnsi="標楷體" w:cs="標楷體" w:eastAsia="標楷體"/>
          <w:b w:val="false"/>
          <w:bCs w:val="false"/>
          <w:color w:val="000000"/>
          <w:sz w:val="28"/>
          <w:szCs w:val="32"/>
        </w:rPr>
        <w:t>一、前條各款規定賽會：成績不限。</w:t>
      </w:r>
    </w:p>
    <w:p>
      <w:pPr>
        <w:pStyle w:val="Normal"/>
        <w:spacing w:lineRule="exact" w:line="460"/>
        <w:ind w:left="1984" w:right="0" w:hanging="567"/>
        <w:jc w:val="left"/>
        <w:rPr>
          <w:rFonts w:ascii="標楷體" w:hAnsi="標楷體" w:eastAsia="標楷體" w:cs="標楷體"/>
          <w:b w:val="false"/>
          <w:b w:val="false"/>
          <w:bCs w:val="false"/>
          <w:color w:val="000000"/>
          <w:sz w:val="32"/>
          <w:szCs w:val="32"/>
        </w:rPr>
      </w:pPr>
      <w:r>
        <w:rPr>
          <w:rFonts w:ascii="標楷體" w:hAnsi="標楷體" w:cs="標楷體" w:eastAsia="標楷體"/>
          <w:b w:val="false"/>
          <w:bCs w:val="false"/>
          <w:color w:val="000000"/>
          <w:sz w:val="28"/>
          <w:szCs w:val="32"/>
        </w:rPr>
        <w:t>二、前款以外國際各類身心障礙者運動組織主辦之國際或洲際單項運動錦標賽：成績不限。</w:t>
      </w:r>
    </w:p>
    <w:p>
      <w:pPr>
        <w:pStyle w:val="Normal"/>
        <w:spacing w:lineRule="exact" w:line="460"/>
        <w:ind w:left="1984" w:right="0" w:hanging="567"/>
        <w:jc w:val="left"/>
        <w:rPr>
          <w:rFonts w:ascii="標楷體" w:hAnsi="標楷體" w:eastAsia="標楷體" w:cs="標楷體"/>
          <w:b w:val="false"/>
          <w:b w:val="false"/>
          <w:bCs w:val="false"/>
          <w:color w:val="000000"/>
          <w:sz w:val="32"/>
          <w:szCs w:val="32"/>
        </w:rPr>
      </w:pPr>
      <w:r>
        <w:rPr>
          <w:rFonts w:ascii="標楷體" w:hAnsi="標楷體" w:cs="標楷體" w:eastAsia="標楷體"/>
          <w:b w:val="false"/>
          <w:bCs w:val="false"/>
          <w:color w:val="000000"/>
          <w:sz w:val="28"/>
          <w:szCs w:val="32"/>
        </w:rPr>
        <w:t>三、全國身心障礙國民運動會，其成績符合下列規定之一者：</w:t>
      </w:r>
    </w:p>
    <w:p>
      <w:pPr>
        <w:pStyle w:val="Normal"/>
        <w:spacing w:lineRule="exact" w:line="460"/>
        <w:ind w:left="1984" w:right="0" w:hanging="227"/>
        <w:jc w:val="left"/>
        <w:rPr>
          <w:rFonts w:ascii="標楷體" w:hAnsi="標楷體" w:eastAsia="標楷體" w:cs="標楷體"/>
          <w:b w:val="false"/>
          <w:b w:val="false"/>
          <w:bCs w:val="false"/>
          <w:color w:val="000000"/>
          <w:sz w:val="32"/>
          <w:szCs w:val="32"/>
        </w:rPr>
      </w:pPr>
      <w:r>
        <w:rPr>
          <w:rFonts w:ascii="標楷體" w:hAnsi="標楷體" w:cs="標楷體" w:eastAsia="標楷體"/>
          <w:b w:val="false"/>
          <w:bCs w:val="false"/>
          <w:color w:val="000000"/>
          <w:sz w:val="28"/>
          <w:szCs w:val="32"/>
        </w:rPr>
        <w:t>（一）參賽隊（人）數十六個以上：最優級組前八名。</w:t>
      </w:r>
    </w:p>
    <w:p>
      <w:pPr>
        <w:pStyle w:val="Normal"/>
        <w:spacing w:lineRule="exact" w:line="460"/>
        <w:ind w:left="1984" w:right="0" w:hanging="227"/>
        <w:jc w:val="left"/>
        <w:rPr>
          <w:rFonts w:ascii="標楷體" w:hAnsi="標楷體" w:eastAsia="標楷體" w:cs="標楷體"/>
          <w:b w:val="false"/>
          <w:b w:val="false"/>
          <w:bCs w:val="false"/>
          <w:color w:val="000000"/>
          <w:sz w:val="32"/>
          <w:szCs w:val="32"/>
        </w:rPr>
      </w:pPr>
      <w:r>
        <w:rPr>
          <w:rFonts w:ascii="標楷體" w:hAnsi="標楷體" w:cs="標楷體" w:eastAsia="標楷體"/>
          <w:b w:val="false"/>
          <w:bCs w:val="false"/>
          <w:color w:val="000000"/>
          <w:sz w:val="28"/>
          <w:szCs w:val="32"/>
        </w:rPr>
        <w:t>（二）參賽隊（人）數十四個或十五個：最優級組前七名。</w:t>
      </w:r>
    </w:p>
    <w:p>
      <w:pPr>
        <w:pStyle w:val="Normal"/>
        <w:spacing w:lineRule="exact" w:line="460"/>
        <w:ind w:left="1984" w:right="0" w:hanging="227"/>
        <w:jc w:val="left"/>
        <w:rPr>
          <w:rFonts w:ascii="標楷體" w:hAnsi="標楷體" w:eastAsia="標楷體" w:cs="標楷體"/>
          <w:b w:val="false"/>
          <w:b w:val="false"/>
          <w:bCs w:val="false"/>
          <w:color w:val="000000"/>
          <w:sz w:val="32"/>
          <w:szCs w:val="32"/>
        </w:rPr>
      </w:pPr>
      <w:r>
        <w:rPr>
          <w:rFonts w:ascii="標楷體" w:hAnsi="標楷體" w:cs="標楷體" w:eastAsia="標楷體"/>
          <w:b w:val="false"/>
          <w:bCs w:val="false"/>
          <w:color w:val="000000"/>
          <w:sz w:val="28"/>
          <w:szCs w:val="32"/>
        </w:rPr>
        <w:t>（三）參賽隊（人）數十二個或十三個：最優級組前六名。</w:t>
      </w:r>
    </w:p>
    <w:p>
      <w:pPr>
        <w:pStyle w:val="Normal"/>
        <w:spacing w:lineRule="exact" w:line="460"/>
        <w:ind w:left="1984" w:right="0" w:hanging="227"/>
        <w:jc w:val="left"/>
        <w:rPr>
          <w:rFonts w:ascii="標楷體" w:hAnsi="標楷體" w:eastAsia="標楷體" w:cs="標楷體"/>
          <w:b w:val="false"/>
          <w:b w:val="false"/>
          <w:bCs w:val="false"/>
          <w:color w:val="000000"/>
          <w:sz w:val="32"/>
          <w:szCs w:val="32"/>
        </w:rPr>
      </w:pPr>
      <w:r>
        <w:rPr>
          <w:rFonts w:ascii="標楷體" w:hAnsi="標楷體" w:cs="標楷體" w:eastAsia="標楷體"/>
          <w:b w:val="false"/>
          <w:bCs w:val="false"/>
          <w:color w:val="000000"/>
          <w:sz w:val="28"/>
          <w:szCs w:val="32"/>
        </w:rPr>
        <w:t>（四）參賽隊（人）數十個或十一個：最優級組前五名。</w:t>
      </w:r>
    </w:p>
    <w:p>
      <w:pPr>
        <w:pStyle w:val="Normal"/>
        <w:spacing w:lineRule="exact" w:line="460"/>
        <w:ind w:left="1984" w:right="0" w:hanging="227"/>
        <w:jc w:val="left"/>
        <w:rPr>
          <w:rFonts w:ascii="標楷體" w:hAnsi="標楷體" w:eastAsia="標楷體" w:cs="標楷體"/>
          <w:b w:val="false"/>
          <w:b w:val="false"/>
          <w:bCs w:val="false"/>
          <w:color w:val="000000"/>
          <w:sz w:val="32"/>
          <w:szCs w:val="32"/>
        </w:rPr>
      </w:pPr>
      <w:r>
        <w:rPr>
          <w:rFonts w:ascii="標楷體" w:hAnsi="標楷體" w:cs="標楷體" w:eastAsia="標楷體"/>
          <w:b w:val="false"/>
          <w:bCs w:val="false"/>
          <w:color w:val="000000"/>
          <w:sz w:val="28"/>
          <w:szCs w:val="32"/>
        </w:rPr>
        <w:t>（五）參賽隊（人）數八個或九個：最優級組前四名。</w:t>
      </w:r>
    </w:p>
    <w:p>
      <w:pPr>
        <w:pStyle w:val="Normal"/>
        <w:spacing w:lineRule="exact" w:line="460"/>
        <w:ind w:left="1984" w:right="0" w:hanging="227"/>
        <w:jc w:val="left"/>
        <w:rPr>
          <w:rFonts w:ascii="標楷體" w:hAnsi="標楷體" w:eastAsia="標楷體" w:cs="標楷體"/>
          <w:b w:val="false"/>
          <w:b w:val="false"/>
          <w:bCs w:val="false"/>
          <w:color w:val="000000"/>
          <w:sz w:val="32"/>
          <w:szCs w:val="32"/>
        </w:rPr>
      </w:pPr>
      <w:r>
        <w:rPr>
          <w:rFonts w:ascii="標楷體" w:hAnsi="標楷體" w:cs="標楷體" w:eastAsia="標楷體"/>
          <w:b w:val="false"/>
          <w:bCs w:val="false"/>
          <w:color w:val="000000"/>
          <w:sz w:val="28"/>
          <w:szCs w:val="32"/>
        </w:rPr>
        <w:t>（六）參賽隊（人）數六個或七個：最優級組前三名。</w:t>
      </w:r>
    </w:p>
    <w:p>
      <w:pPr>
        <w:pStyle w:val="Normal"/>
        <w:spacing w:lineRule="exact" w:line="460"/>
        <w:ind w:left="1984" w:right="0" w:hanging="227"/>
        <w:jc w:val="left"/>
        <w:rPr>
          <w:rFonts w:ascii="標楷體" w:hAnsi="標楷體" w:eastAsia="標楷體" w:cs="標楷體"/>
          <w:b w:val="false"/>
          <w:b w:val="false"/>
          <w:bCs w:val="false"/>
          <w:color w:val="000000"/>
          <w:sz w:val="32"/>
          <w:szCs w:val="32"/>
        </w:rPr>
      </w:pPr>
      <w:r>
        <w:rPr>
          <w:rFonts w:ascii="標楷體" w:hAnsi="標楷體" w:cs="標楷體" w:eastAsia="標楷體"/>
          <w:b w:val="false"/>
          <w:bCs w:val="false"/>
          <w:color w:val="000000"/>
          <w:sz w:val="28"/>
          <w:szCs w:val="32"/>
        </w:rPr>
        <w:t>（七）參賽隊（人）數四個或五個：最優級組前二名。</w:t>
      </w:r>
    </w:p>
    <w:p>
      <w:pPr>
        <w:pStyle w:val="Normal"/>
        <w:spacing w:lineRule="exact" w:line="460"/>
        <w:ind w:left="1984" w:right="0" w:hanging="113"/>
        <w:jc w:val="left"/>
        <w:rPr>
          <w:rFonts w:ascii="標楷體" w:hAnsi="標楷體" w:eastAsia="標楷體" w:cs="標楷體"/>
          <w:b w:val="false"/>
          <w:b w:val="false"/>
          <w:bCs w:val="false"/>
          <w:color w:val="000000"/>
          <w:sz w:val="32"/>
          <w:szCs w:val="32"/>
        </w:rPr>
      </w:pPr>
      <w:r>
        <w:rPr>
          <w:rFonts w:ascii="標楷體" w:hAnsi="標楷體" w:cs="標楷體" w:eastAsia="標楷體"/>
          <w:b w:val="false"/>
          <w:bCs w:val="false"/>
          <w:color w:val="000000"/>
          <w:sz w:val="32"/>
          <w:szCs w:val="32"/>
        </w:rPr>
        <w:t>(</w:t>
      </w:r>
      <w:r>
        <w:rPr>
          <w:rFonts w:ascii="標楷體" w:hAnsi="標楷體" w:cs="標楷體" w:eastAsia="標楷體"/>
          <w:b w:val="false"/>
          <w:bCs w:val="false"/>
          <w:color w:val="000000"/>
          <w:sz w:val="28"/>
          <w:szCs w:val="32"/>
        </w:rPr>
        <w:t>八)參賽隊（人）數二個或三個以下：最優級組第一名。</w:t>
      </w:r>
    </w:p>
    <w:p>
      <w:pPr>
        <w:pStyle w:val="Normal"/>
        <w:spacing w:lineRule="exact" w:line="460"/>
        <w:ind w:left="1984" w:right="0" w:hanging="567"/>
        <w:jc w:val="left"/>
        <w:rPr>
          <w:rFonts w:ascii="標楷體" w:hAnsi="標楷體" w:eastAsia="標楷體" w:cs="標楷體"/>
          <w:b w:val="false"/>
          <w:b w:val="false"/>
          <w:bCs w:val="false"/>
          <w:color w:val="000000"/>
          <w:sz w:val="32"/>
          <w:szCs w:val="32"/>
        </w:rPr>
      </w:pPr>
      <w:r>
        <w:rPr>
          <w:rFonts w:ascii="標楷體" w:hAnsi="標楷體" w:cs="標楷體" w:eastAsia="標楷體"/>
          <w:b w:val="false"/>
          <w:bCs w:val="false"/>
          <w:color w:val="000000"/>
          <w:sz w:val="28"/>
          <w:szCs w:val="32"/>
        </w:rPr>
        <w:t>四、中華民國殘障體育運動總會，或中華民國聽障者體育運動協會每學年度指定，經本部核定之錦標賽，其成績符合下列規定之一者：</w:t>
      </w:r>
    </w:p>
    <w:p>
      <w:pPr>
        <w:pStyle w:val="Normal"/>
        <w:spacing w:lineRule="exact" w:line="460"/>
        <w:ind w:left="1984" w:right="0" w:hanging="113"/>
        <w:jc w:val="left"/>
        <w:rPr>
          <w:rFonts w:ascii="標楷體" w:hAnsi="標楷體" w:eastAsia="標楷體" w:cs="標楷體"/>
          <w:b w:val="false"/>
          <w:b w:val="false"/>
          <w:bCs w:val="false"/>
          <w:color w:val="000000"/>
          <w:sz w:val="32"/>
          <w:szCs w:val="32"/>
        </w:rPr>
      </w:pPr>
      <w:r>
        <w:rPr>
          <w:rFonts w:ascii="標楷體" w:hAnsi="標楷體" w:cs="標楷體" w:eastAsia="標楷體"/>
          <w:b w:val="false"/>
          <w:bCs w:val="false"/>
          <w:color w:val="000000"/>
          <w:sz w:val="28"/>
          <w:szCs w:val="32"/>
        </w:rPr>
        <w:t>（一）參賽隊（人）數六個以上：最優級組前三名。</w:t>
      </w:r>
    </w:p>
    <w:p>
      <w:pPr>
        <w:pStyle w:val="Normal"/>
        <w:spacing w:lineRule="exact" w:line="460"/>
        <w:ind w:left="1984" w:right="0" w:hanging="113"/>
        <w:jc w:val="left"/>
        <w:rPr>
          <w:rFonts w:ascii="標楷體" w:hAnsi="標楷體" w:eastAsia="標楷體" w:cs="標楷體"/>
          <w:b w:val="false"/>
          <w:b w:val="false"/>
          <w:bCs w:val="false"/>
          <w:color w:val="000000"/>
          <w:sz w:val="32"/>
          <w:szCs w:val="32"/>
        </w:rPr>
      </w:pPr>
      <w:r>
        <w:rPr>
          <w:rFonts w:ascii="標楷體" w:hAnsi="標楷體" w:cs="標楷體" w:eastAsia="標楷體"/>
          <w:b w:val="false"/>
          <w:bCs w:val="false"/>
          <w:color w:val="000000"/>
          <w:sz w:val="28"/>
          <w:szCs w:val="32"/>
        </w:rPr>
        <w:t>（二）參賽隊（人）數四個或五個：最優級組前二名。</w:t>
      </w:r>
    </w:p>
    <w:p>
      <w:pPr>
        <w:pStyle w:val="Normal"/>
        <w:spacing w:lineRule="exact" w:line="460"/>
        <w:ind w:left="1984" w:right="0" w:hanging="113"/>
        <w:jc w:val="left"/>
        <w:rPr>
          <w:rFonts w:ascii="標楷體" w:hAnsi="標楷體" w:eastAsia="標楷體" w:cs="標楷體"/>
          <w:b w:val="false"/>
          <w:b w:val="false"/>
          <w:bCs w:val="false"/>
          <w:color w:val="000000"/>
          <w:sz w:val="32"/>
          <w:szCs w:val="32"/>
        </w:rPr>
      </w:pPr>
      <w:r>
        <w:rPr>
          <w:rFonts w:ascii="標楷體" w:hAnsi="標楷體" w:cs="標楷體" w:eastAsia="標楷體"/>
          <w:b w:val="false"/>
          <w:bCs w:val="false"/>
          <w:color w:val="000000"/>
          <w:sz w:val="28"/>
          <w:szCs w:val="32"/>
        </w:rPr>
        <w:t>（三）參賽隊（人）數二個或三個：最優級組第一名。</w:t>
      </w:r>
    </w:p>
    <w:p>
      <w:pPr>
        <w:pStyle w:val="Normal"/>
        <w:spacing w:lineRule="exact" w:line="460"/>
        <w:ind w:left="1417" w:right="0" w:hanging="1417"/>
        <w:jc w:val="left"/>
        <w:rPr>
          <w:rFonts w:ascii="標楷體" w:hAnsi="標楷體" w:eastAsia="標楷體" w:cs="標楷體"/>
          <w:b w:val="false"/>
          <w:b w:val="false"/>
          <w:bCs w:val="false"/>
          <w:color w:val="000000"/>
          <w:sz w:val="32"/>
          <w:szCs w:val="32"/>
        </w:rPr>
      </w:pPr>
      <w:r>
        <w:rPr>
          <w:rFonts w:ascii="標楷體" w:hAnsi="標楷體" w:cs="標楷體" w:eastAsia="標楷體"/>
          <w:b w:val="false"/>
          <w:bCs w:val="false"/>
          <w:color w:val="000000"/>
          <w:sz w:val="28"/>
          <w:szCs w:val="32"/>
        </w:rPr>
        <w:t>第二十一條    依本辦法輔導升學之學生，其在學期間參加學校代表隊組訓、學業、生活、運動防護及其他相關事項，學校應訂定規定據以執行。</w:t>
      </w:r>
    </w:p>
    <w:p>
      <w:pPr>
        <w:pStyle w:val="Normal"/>
        <w:spacing w:lineRule="exact" w:line="460"/>
        <w:ind w:left="1417" w:right="0" w:hanging="0"/>
        <w:jc w:val="left"/>
        <w:rPr>
          <w:rFonts w:ascii="標楷體" w:hAnsi="標楷體" w:eastAsia="標楷體" w:cs="標楷體"/>
          <w:b w:val="false"/>
          <w:b w:val="false"/>
          <w:bCs w:val="false"/>
          <w:color w:val="000000"/>
          <w:sz w:val="32"/>
          <w:szCs w:val="32"/>
        </w:rPr>
      </w:pPr>
      <w:r>
        <w:rPr>
          <w:rFonts w:ascii="標楷體" w:hAnsi="標楷體" w:cs="標楷體" w:eastAsia="標楷體"/>
          <w:b w:val="false"/>
          <w:bCs w:val="false"/>
          <w:color w:val="000000"/>
          <w:sz w:val="32"/>
          <w:szCs w:val="32"/>
        </w:rPr>
        <w:t xml:space="preserve">    </w:t>
      </w:r>
      <w:r>
        <w:rPr>
          <w:rFonts w:ascii="標楷體" w:hAnsi="標楷體" w:cs="標楷體" w:eastAsia="標楷體"/>
          <w:b w:val="false"/>
          <w:bCs w:val="false"/>
          <w:color w:val="000000"/>
          <w:sz w:val="28"/>
          <w:szCs w:val="32"/>
        </w:rPr>
        <w:t>各該主管機關得就前項事項予以考核，作為核定學校甄審、甄試及單獨辦理招生名額之參據。</w:t>
      </w:r>
    </w:p>
    <w:p>
      <w:pPr>
        <w:pStyle w:val="Normal"/>
        <w:spacing w:lineRule="exact" w:line="460"/>
        <w:ind w:left="1928" w:right="0" w:hanging="1928"/>
        <w:jc w:val="left"/>
        <w:rPr>
          <w:rFonts w:eastAsia="標楷體"/>
          <w:b w:val="false"/>
          <w:b w:val="false"/>
          <w:bCs w:val="false"/>
          <w:color w:val="000000"/>
          <w:sz w:val="32"/>
          <w:szCs w:val="32"/>
        </w:rPr>
      </w:pPr>
      <w:r>
        <w:rPr>
          <w:rFonts w:ascii="標楷體" w:hAnsi="標楷體" w:cs="標楷體" w:eastAsia="標楷體"/>
          <w:b w:val="false"/>
          <w:bCs w:val="false"/>
          <w:color w:val="000000"/>
          <w:sz w:val="28"/>
          <w:szCs w:val="32"/>
        </w:rPr>
        <w:t>第二十一條之一</w:t>
      </w:r>
      <w:r>
        <w:rPr>
          <w:rFonts w:ascii="標楷體" w:hAnsi="標楷體" w:cs="標楷體" w:eastAsia="標楷體"/>
          <w:b w:val="false"/>
          <w:bCs w:val="false"/>
          <w:color w:val="000000"/>
          <w:sz w:val="28"/>
          <w:szCs w:val="32"/>
        </w:rPr>
        <w:t xml:space="preserve">   </w:t>
      </w:r>
      <w:r>
        <w:rPr>
          <w:rFonts w:ascii="標楷體" w:hAnsi="標楷體" w:cs="標楷體" w:eastAsia="標楷體"/>
          <w:b w:val="false"/>
          <w:bCs w:val="false"/>
          <w:color w:val="000000"/>
          <w:sz w:val="28"/>
          <w:szCs w:val="32"/>
          <w:lang w:eastAsia="zh-TW"/>
        </w:rPr>
        <w:t xml:space="preserve"> 第</w:t>
      </w:r>
      <w:r>
        <w:rPr>
          <w:rFonts w:ascii="標楷體" w:hAnsi="標楷體" w:cs="標楷體" w:eastAsia="標楷體"/>
          <w:b w:val="false"/>
          <w:bCs w:val="false"/>
          <w:color w:val="000000"/>
          <w:sz w:val="28"/>
          <w:szCs w:val="32"/>
          <w:lang w:eastAsia="zh-HK"/>
        </w:rPr>
        <w:t>六條</w:t>
      </w:r>
      <w:r>
        <w:rPr>
          <w:rFonts w:ascii="標楷體" w:hAnsi="標楷體" w:cs="標楷體" w:eastAsia="標楷體"/>
          <w:b w:val="false"/>
          <w:bCs w:val="false"/>
          <w:color w:val="000000"/>
          <w:sz w:val="28"/>
          <w:szCs w:val="32"/>
        </w:rPr>
        <w:t>、</w:t>
      </w:r>
      <w:r>
        <w:rPr>
          <w:rFonts w:ascii="標楷體" w:hAnsi="標楷體" w:cs="標楷體" w:eastAsia="標楷體"/>
          <w:b w:val="false"/>
          <w:bCs w:val="false"/>
          <w:color w:val="000000"/>
          <w:sz w:val="28"/>
          <w:szCs w:val="32"/>
          <w:lang w:eastAsia="zh-HK"/>
        </w:rPr>
        <w:t>第八條</w:t>
      </w:r>
      <w:r>
        <w:rPr>
          <w:rFonts w:ascii="標楷體" w:hAnsi="標楷體" w:cs="標楷體" w:eastAsia="標楷體"/>
          <w:b w:val="false"/>
          <w:bCs w:val="false"/>
          <w:color w:val="000000"/>
          <w:sz w:val="28"/>
          <w:szCs w:val="32"/>
        </w:rPr>
        <w:t>所定國內賽會，因天災、防治控制傳染病疫情</w:t>
      </w:r>
      <w:r>
        <w:rPr>
          <w:rFonts w:ascii="標楷體" w:hAnsi="標楷體" w:cs="標楷體" w:eastAsia="標楷體"/>
          <w:b w:val="false"/>
          <w:bCs w:val="false"/>
          <w:color w:val="000000"/>
          <w:sz w:val="28"/>
          <w:szCs w:val="32"/>
          <w:lang w:eastAsia="zh-HK"/>
        </w:rPr>
        <w:t>需要</w:t>
      </w:r>
      <w:r>
        <w:rPr>
          <w:rFonts w:ascii="標楷體" w:hAnsi="標楷體" w:cs="標楷體" w:eastAsia="標楷體"/>
          <w:b w:val="false"/>
          <w:bCs w:val="false"/>
          <w:color w:val="000000"/>
          <w:sz w:val="28"/>
          <w:szCs w:val="32"/>
        </w:rPr>
        <w:t>或其他事由，</w:t>
      </w:r>
      <w:r>
        <w:rPr>
          <w:rFonts w:ascii="標楷體" w:hAnsi="標楷體" w:cs="標楷體" w:eastAsia="標楷體"/>
          <w:b w:val="false"/>
          <w:bCs w:val="false"/>
          <w:color w:val="000000"/>
          <w:sz w:val="28"/>
          <w:szCs w:val="32"/>
          <w:lang w:eastAsia="zh-HK"/>
        </w:rPr>
        <w:t>致</w:t>
      </w:r>
      <w:r>
        <w:rPr>
          <w:rFonts w:ascii="標楷體" w:hAnsi="標楷體" w:cs="標楷體" w:eastAsia="標楷體"/>
          <w:b w:val="false"/>
          <w:bCs w:val="false"/>
          <w:color w:val="000000"/>
          <w:sz w:val="28"/>
          <w:szCs w:val="32"/>
        </w:rPr>
        <w:t>延期或停止舉辦時，得以其他國內賽會成績作為採計學生甄試之成績；其</w:t>
      </w:r>
      <w:r>
        <w:rPr>
          <w:rFonts w:ascii="標楷體" w:hAnsi="標楷體" w:cs="標楷體" w:eastAsia="標楷體"/>
          <w:b w:val="false"/>
          <w:bCs w:val="false"/>
          <w:color w:val="000000"/>
          <w:sz w:val="28"/>
          <w:szCs w:val="32"/>
          <w:lang w:eastAsia="zh-HK"/>
        </w:rPr>
        <w:t>他</w:t>
      </w:r>
      <w:r>
        <w:rPr>
          <w:rFonts w:ascii="標楷體" w:hAnsi="標楷體" w:cs="標楷體" w:eastAsia="標楷體"/>
          <w:b w:val="false"/>
          <w:bCs w:val="false"/>
          <w:color w:val="000000"/>
          <w:sz w:val="28"/>
          <w:szCs w:val="32"/>
        </w:rPr>
        <w:t>國內賽會、運動種類或項目、成績名次、運動</w:t>
      </w:r>
      <w:r>
        <w:rPr>
          <w:rFonts w:ascii="標楷體" w:hAnsi="標楷體" w:cs="標楷體" w:eastAsia="標楷體"/>
          <w:b w:val="false"/>
          <w:bCs w:val="false"/>
          <w:color w:val="000000"/>
          <w:sz w:val="28"/>
          <w:szCs w:val="32"/>
          <w:lang w:eastAsia="zh-HK"/>
        </w:rPr>
        <w:t>成績</w:t>
      </w:r>
      <w:r>
        <w:rPr>
          <w:rFonts w:ascii="標楷體" w:hAnsi="標楷體" w:cs="標楷體" w:eastAsia="標楷體"/>
          <w:b w:val="false"/>
          <w:bCs w:val="false"/>
          <w:color w:val="000000"/>
          <w:sz w:val="28"/>
          <w:szCs w:val="32"/>
        </w:rPr>
        <w:t>等級加分及其他相關事項，由本部公告之。</w:t>
      </w:r>
    </w:p>
    <w:p>
      <w:pPr>
        <w:pStyle w:val="Normal"/>
        <w:spacing w:lineRule="exact" w:line="460"/>
        <w:jc w:val="left"/>
        <w:rPr>
          <w:rFonts w:ascii="標楷體" w:hAnsi="標楷體" w:eastAsia="標楷體" w:cs="標楷體"/>
          <w:b w:val="false"/>
          <w:b w:val="false"/>
          <w:bCs w:val="false"/>
          <w:color w:val="000000"/>
          <w:sz w:val="32"/>
          <w:szCs w:val="32"/>
        </w:rPr>
      </w:pPr>
      <w:r>
        <w:rPr>
          <w:rFonts w:ascii="標楷體" w:hAnsi="標楷體" w:cs="標楷體" w:eastAsia="標楷體"/>
          <w:b w:val="false"/>
          <w:bCs w:val="false"/>
          <w:color w:val="000000"/>
          <w:sz w:val="28"/>
          <w:szCs w:val="32"/>
        </w:rPr>
        <w:t>第二十二條    （刪除）</w:t>
      </w:r>
    </w:p>
    <w:p>
      <w:pPr>
        <w:pStyle w:val="Normal"/>
        <w:spacing w:lineRule="exact" w:line="460"/>
        <w:jc w:val="left"/>
        <w:rPr>
          <w:rFonts w:ascii="標楷體" w:hAnsi="標楷體" w:eastAsia="標楷體" w:cs="標楷體"/>
          <w:b w:val="false"/>
          <w:b w:val="false"/>
          <w:bCs w:val="false"/>
          <w:color w:val="000000"/>
          <w:sz w:val="32"/>
          <w:szCs w:val="32"/>
        </w:rPr>
      </w:pPr>
      <w:r>
        <w:rPr>
          <w:rFonts w:eastAsia="標楷體" w:cs="標楷體" w:ascii="標楷體" w:hAnsi="標楷體"/>
          <w:b w:val="false"/>
          <w:bCs w:val="false"/>
          <w:color w:val="000000"/>
          <w:sz w:val="32"/>
          <w:szCs w:val="32"/>
        </w:rPr>
      </w:r>
    </w:p>
    <w:p>
      <w:pPr>
        <w:pStyle w:val="Normal"/>
        <w:jc w:val="left"/>
        <w:rPr>
          <w:rFonts w:ascii="標楷體" w:hAnsi="標楷體" w:eastAsia="標楷體" w:cs="標楷體"/>
          <w:b w:val="false"/>
          <w:b w:val="false"/>
          <w:bCs w:val="false"/>
          <w:color w:val="000000"/>
          <w:sz w:val="32"/>
          <w:szCs w:val="32"/>
        </w:rPr>
      </w:pPr>
      <w:r>
        <w:rPr>
          <w:rFonts w:eastAsia="標楷體" w:cs="標楷體" w:ascii="標楷體" w:hAnsi="標楷體"/>
          <w:b w:val="false"/>
          <w:bCs w:val="false"/>
          <w:color w:val="000000"/>
          <w:sz w:val="32"/>
          <w:szCs w:val="32"/>
        </w:rPr>
      </w:r>
    </w:p>
    <w:p>
      <w:pPr>
        <w:pStyle w:val="Normal"/>
        <w:jc w:val="left"/>
        <w:rPr>
          <w:rFonts w:ascii="標楷體" w:hAnsi="標楷體" w:eastAsia="標楷體" w:cs="標楷體"/>
          <w:b w:val="false"/>
          <w:b w:val="false"/>
          <w:bCs w:val="false"/>
          <w:color w:val="000000"/>
          <w:sz w:val="32"/>
          <w:szCs w:val="32"/>
        </w:rPr>
      </w:pPr>
      <w:r>
        <w:rPr>
          <w:rFonts w:eastAsia="標楷體" w:cs="標楷體" w:ascii="標楷體" w:hAnsi="標楷體"/>
          <w:b w:val="false"/>
          <w:bCs w:val="false"/>
          <w:color w:val="000000"/>
          <w:sz w:val="32"/>
          <w:szCs w:val="32"/>
        </w:rPr>
      </w:r>
    </w:p>
    <w:p>
      <w:pPr>
        <w:pStyle w:val="Normal"/>
        <w:jc w:val="left"/>
        <w:rPr>
          <w:rFonts w:ascii="標楷體" w:hAnsi="標楷體" w:eastAsia="標楷體" w:cs="標楷體"/>
          <w:b w:val="false"/>
          <w:b w:val="false"/>
          <w:bCs w:val="false"/>
          <w:color w:val="000000"/>
          <w:sz w:val="32"/>
          <w:szCs w:val="32"/>
        </w:rPr>
      </w:pPr>
      <w:r>
        <w:rPr>
          <w:rFonts w:eastAsia="標楷體" w:cs="標楷體" w:ascii="標楷體" w:hAnsi="標楷體"/>
          <w:b w:val="false"/>
          <w:bCs w:val="false"/>
          <w:color w:val="000000"/>
          <w:sz w:val="32"/>
          <w:szCs w:val="32"/>
        </w:rPr>
      </w:r>
    </w:p>
    <w:sectPr>
      <w:type w:val="nextPage"/>
      <w:pgSz w:w="11906" w:h="16838"/>
      <w:pgMar w:left="1701" w:right="1417" w:header="0" w:top="1417" w:footer="0" w:bottom="1417" w:gutter="0"/>
      <w:pgNumType w:fmt="decimal"/>
      <w:formProt w:val="false"/>
      <w:textDirection w:val="lrTb"/>
      <w:docGrid w:type="default" w:linePitch="312"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8"/>
    <w:family w:val="roman"/>
    <w:pitch w:val="variable"/>
  </w:font>
  <w:font w:name="Liberation Sans">
    <w:altName w:val="Arial"/>
    <w:charset w:val="88"/>
    <w:family w:val="swiss"/>
    <w:pitch w:val="variable"/>
  </w:font>
  <w:font w:name="Calibri">
    <w:charset w:val="88"/>
    <w:family w:val="roman"/>
    <w:pitch w:val="variable"/>
  </w:font>
  <w:font w:name="標楷體">
    <w:charset w:val="88"/>
    <w:family w:val="roman"/>
    <w:pitch w:val="variable"/>
  </w:font>
</w:fonts>
</file>

<file path=word/settings.xml><?xml version="1.0" encoding="utf-8"?>
<w:settings xmlns:w="http://schemas.openxmlformats.org/wordprocessingml/2006/main">
  <w:zoom w:percent="90"/>
  <w:defaultTabStop w:val="480"/>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新細明體" w:cs="Arial Unicode MS"/>
        <w:sz w:val="24"/>
        <w:szCs w:val="24"/>
        <w:lang w:val="en-US" w:eastAsia="zh-TW" w:bidi="hi-IN"/>
      </w:rPr>
    </w:rPrDefault>
    <w:pPrDefault>
      <w:pPr>
        <w:widowControl/>
      </w:pPr>
    </w:pPrDefault>
  </w:docDefaults>
  <w:style w:type="paragraph" w:styleId="Normal">
    <w:name w:val="Normal"/>
    <w:qFormat/>
    <w:pPr>
      <w:widowControl/>
      <w:kinsoku w:val="true"/>
      <w:overflowPunct w:val="true"/>
      <w:autoSpaceDE w:val="true"/>
      <w:bidi w:val="0"/>
    </w:pPr>
    <w:rPr>
      <w:rFonts w:ascii="Liberation Serif" w:hAnsi="Liberation Serif" w:eastAsia="新細明體" w:cs="Arial Unicode MS"/>
      <w:color w:val="auto"/>
      <w:sz w:val="21"/>
      <w:szCs w:val="24"/>
      <w:lang w:val="en-US" w:eastAsia="zh-TW" w:bidi="hi-IN"/>
    </w:rPr>
  </w:style>
  <w:style w:type="character" w:styleId="DefaultParagraphFont">
    <w:name w:val="Default Paragraph Font"/>
    <w:qFormat/>
    <w:rPr/>
  </w:style>
  <w:style w:type="paragraph" w:styleId="Style14">
    <w:name w:val="標題"/>
    <w:basedOn w:val="Normal"/>
    <w:next w:val="Style15"/>
    <w:qFormat/>
    <w:pPr>
      <w:keepNext/>
      <w:spacing w:before="240" w:after="120"/>
    </w:pPr>
    <w:rPr>
      <w:rFonts w:ascii="Liberation Sans" w:hAnsi="Liberation Sans" w:eastAsia="微軟正黑體" w:cs="Arial Unicode M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Unicode MS"/>
    </w:rPr>
  </w:style>
  <w:style w:type="paragraph" w:styleId="Style17">
    <w:name w:val="Caption"/>
    <w:basedOn w:val="Normal"/>
    <w:qFormat/>
    <w:pPr>
      <w:suppressLineNumbers/>
      <w:spacing w:before="120" w:after="120"/>
    </w:pPr>
    <w:rPr>
      <w:rFonts w:cs="Arial Unicode MS"/>
      <w:i/>
      <w:iCs/>
      <w:sz w:val="24"/>
      <w:szCs w:val="24"/>
    </w:rPr>
  </w:style>
  <w:style w:type="paragraph" w:styleId="Style18">
    <w:name w:val="索引"/>
    <w:basedOn w:val="Normal"/>
    <w:qFormat/>
    <w:pPr>
      <w:suppressLineNumbers/>
    </w:pPr>
    <w:rPr>
      <w:rFonts w:cs="Arial Unicode MS"/>
    </w:rPr>
  </w:style>
  <w:style w:type="paragraph" w:styleId="DocumentMap">
    <w:name w:val="DocumentMap"/>
    <w:qFormat/>
    <w:pPr>
      <w:widowControl/>
      <w:kinsoku w:val="true"/>
      <w:overflowPunct w:val="true"/>
      <w:autoSpaceDE w:val="true"/>
      <w:bidi w:val="0"/>
      <w:jc w:val="left"/>
      <w:textAlignment w:val="auto"/>
    </w:pPr>
    <w:rPr>
      <w:rFonts w:ascii="Calibri" w:hAnsi="Calibri" w:eastAsia="新細明體" w:cs="Calibri"/>
      <w:color w:val="auto"/>
      <w:sz w:val="24"/>
      <w:szCs w:val="22"/>
      <w:lang w:val="en-US" w:eastAsia="zh-TW" w:bidi="ar-SA"/>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3</TotalTime>
  <Application>NDC_ODF_Application_Tools/1.0.2$Windows_X86_64 LibreOffice_project/e7b18eac6983b57cd36244d0d7751dceefe72182</Application>
  <Pages>4</Pages>
  <Words>2198</Words>
  <Characters>2201</Characters>
  <CharactersWithSpaces>2237</CharactersWithSpaces>
  <Paragraphs>76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2020-04-09T08:19:03Z</dcterms:created>
  <dc:creator/>
  <dc:description/>
  <dc:language>zh-TW</dc:language>
  <cp:lastModifiedBy/>
  <dcterms:modified xsi:type="dcterms:W3CDTF">2020-04-14T12:23:32Z</dcterms:modified>
  <cp:revision>4</cp:revision>
  <dc:subject/>
  <dc:title/>
</cp:coreProperties>
</file>