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58" w:rsidRPr="0039321C" w:rsidRDefault="00DC7D58" w:rsidP="008D553A">
      <w:pPr>
        <w:jc w:val="center"/>
        <w:rPr>
          <w:rFonts w:ascii="標楷體" w:eastAsia="標楷體" w:hAnsi="標楷體" w:cs="細明體"/>
          <w:b/>
          <w:sz w:val="40"/>
          <w:szCs w:val="4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          </w:t>
      </w:r>
      <w:r w:rsidRPr="00DC7D58">
        <w:rPr>
          <w:rFonts w:ascii="標楷體" w:eastAsia="標楷體" w:hAnsi="標楷體" w:hint="eastAsia"/>
          <w:b/>
        </w:rPr>
        <w:t xml:space="preserve"> </w:t>
      </w:r>
      <w:r w:rsidRPr="0039321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45D1C" w:rsidRPr="0039321C">
        <w:rPr>
          <w:rFonts w:ascii="標楷體" w:eastAsia="標楷體" w:hAnsi="標楷體" w:hint="eastAsia"/>
          <w:b/>
          <w:sz w:val="40"/>
          <w:szCs w:val="40"/>
        </w:rPr>
        <w:t>嘉義縣萬能工商</w:t>
      </w:r>
      <w:r w:rsidR="00B45D1C" w:rsidRPr="0039321C">
        <w:rPr>
          <w:rFonts w:ascii="標楷體" w:eastAsia="標楷體" w:hAnsi="標楷體" w:cs="細明體" w:hint="eastAsia"/>
          <w:b/>
          <w:sz w:val="40"/>
          <w:szCs w:val="40"/>
        </w:rPr>
        <w:t>職校</w:t>
      </w:r>
    </w:p>
    <w:p w:rsidR="00D011D2" w:rsidRPr="00DC7D58" w:rsidRDefault="00DC7D58" w:rsidP="00DC7D58">
      <w:pPr>
        <w:pStyle w:val="1"/>
        <w:rPr>
          <w:rFonts w:ascii="標楷體" w:eastAsia="標楷體" w:hAnsi="標楷體"/>
          <w:b/>
          <w:w w:val="110"/>
        </w:rPr>
      </w:pPr>
      <w:r w:rsidRPr="00DC7D58">
        <w:rPr>
          <w:rFonts w:ascii="標楷體" w:eastAsia="標楷體" w:hAnsi="標楷體" w:hint="eastAsia"/>
          <w:b/>
          <w:w w:val="110"/>
        </w:rPr>
        <w:t xml:space="preserve">            </w:t>
      </w:r>
      <w:r w:rsidR="00CA1D3B" w:rsidRPr="00DC7D58">
        <w:rPr>
          <w:rFonts w:ascii="標楷體" w:eastAsia="標楷體" w:hAnsi="標楷體" w:hint="eastAsia"/>
          <w:b/>
          <w:w w:val="110"/>
        </w:rPr>
        <w:t>109</w:t>
      </w:r>
      <w:r w:rsidR="00CA1D3B" w:rsidRPr="00DC7D58">
        <w:rPr>
          <w:rFonts w:ascii="標楷體" w:eastAsia="標楷體" w:hAnsi="標楷體" w:hint="eastAsia"/>
          <w:b/>
          <w:spacing w:val="-100"/>
          <w:w w:val="110"/>
        </w:rPr>
        <w:t xml:space="preserve"> </w:t>
      </w:r>
      <w:r w:rsidR="00CA1D3B" w:rsidRPr="00DC7D58">
        <w:rPr>
          <w:rFonts w:ascii="標楷體" w:eastAsia="標楷體" w:hAnsi="標楷體" w:hint="eastAsia"/>
          <w:b/>
          <w:w w:val="110"/>
        </w:rPr>
        <w:t>學年度</w:t>
      </w:r>
      <w:r w:rsidR="00B45D1C" w:rsidRPr="00DC7D58">
        <w:rPr>
          <w:rFonts w:ascii="標楷體" w:eastAsia="標楷體" w:hAnsi="標楷體" w:cs="細明體" w:hint="eastAsia"/>
          <w:b/>
          <w:w w:val="110"/>
        </w:rPr>
        <w:t>運動績優</w:t>
      </w:r>
      <w:r w:rsidR="00CA1D3B" w:rsidRPr="00DC7D58">
        <w:rPr>
          <w:rFonts w:ascii="標楷體" w:eastAsia="標楷體" w:hAnsi="標楷體" w:hint="eastAsia"/>
          <w:b/>
          <w:w w:val="110"/>
        </w:rPr>
        <w:t>特色招生甄選入學簡章</w:t>
      </w:r>
    </w:p>
    <w:p w:rsidR="00DC7D58" w:rsidRPr="00DC7D58" w:rsidRDefault="00DC7D58" w:rsidP="00DC7D58">
      <w:pPr>
        <w:pStyle w:val="1"/>
        <w:spacing w:before="1" w:line="391" w:lineRule="exact"/>
        <w:ind w:left="0"/>
        <w:rPr>
          <w:sz w:val="36"/>
          <w:szCs w:val="36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0"/>
        <w:gridCol w:w="1308"/>
        <w:gridCol w:w="2469"/>
        <w:gridCol w:w="770"/>
        <w:gridCol w:w="12"/>
        <w:gridCol w:w="235"/>
        <w:gridCol w:w="581"/>
        <w:gridCol w:w="109"/>
        <w:gridCol w:w="429"/>
        <w:gridCol w:w="547"/>
        <w:gridCol w:w="513"/>
        <w:gridCol w:w="372"/>
        <w:gridCol w:w="855"/>
      </w:tblGrid>
      <w:tr w:rsidR="00B45D1C" w:rsidRPr="00B45D1C" w:rsidTr="00DC7D58">
        <w:trPr>
          <w:trHeight w:val="340"/>
          <w:jc w:val="center"/>
        </w:trPr>
        <w:tc>
          <w:tcPr>
            <w:tcW w:w="16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45D1C" w:rsidRPr="00B45D1C" w:rsidRDefault="00B45D1C" w:rsidP="00D25019">
            <w:pPr>
              <w:pStyle w:val="TableParagraph"/>
              <w:spacing w:line="291" w:lineRule="exact"/>
              <w:ind w:left="398"/>
              <w:jc w:val="center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校名</w:t>
            </w:r>
          </w:p>
        </w:tc>
        <w:tc>
          <w:tcPr>
            <w:tcW w:w="8200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B45D1C" w:rsidRPr="00B45D1C" w:rsidRDefault="00B45D1C" w:rsidP="00B45D1C">
            <w:pPr>
              <w:pStyle w:val="TableParagraph"/>
              <w:spacing w:line="291" w:lineRule="exact"/>
              <w:ind w:left="37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嘉義縣萬能工商職校</w:t>
            </w:r>
          </w:p>
        </w:tc>
      </w:tr>
      <w:tr w:rsidR="00D011D2" w:rsidRPr="00B45D1C" w:rsidTr="00DC7D58">
        <w:trPr>
          <w:trHeight w:val="344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D2" w:rsidRPr="00B45D1C" w:rsidRDefault="00CA1D3B" w:rsidP="00D25019">
            <w:pPr>
              <w:pStyle w:val="TableParagraph"/>
              <w:spacing w:line="294" w:lineRule="exact"/>
              <w:ind w:left="398"/>
              <w:jc w:val="center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校址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D2" w:rsidRPr="00B45D1C" w:rsidRDefault="00B45D1C">
            <w:pPr>
              <w:pStyle w:val="TableParagraph"/>
              <w:spacing w:line="294" w:lineRule="exact"/>
              <w:ind w:left="37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 w:cs="細明體" w:hint="eastAsia"/>
                <w:w w:val="105"/>
                <w:sz w:val="24"/>
              </w:rPr>
              <w:t>嘉義縣水上鄉萬能路</w:t>
            </w:r>
            <w:r w:rsidR="00CA1D3B" w:rsidRPr="00B45D1C">
              <w:rPr>
                <w:rFonts w:ascii="標楷體" w:eastAsia="標楷體" w:hAnsi="標楷體"/>
                <w:w w:val="105"/>
                <w:sz w:val="24"/>
              </w:rPr>
              <w:t xml:space="preserve"> 1 號</w:t>
            </w:r>
          </w:p>
        </w:tc>
        <w:tc>
          <w:tcPr>
            <w:tcW w:w="1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D2" w:rsidRPr="00B45D1C" w:rsidRDefault="00CA1D3B">
            <w:pPr>
              <w:pStyle w:val="TableParagraph"/>
              <w:spacing w:line="294" w:lineRule="exact"/>
              <w:ind w:left="433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電話</w:t>
            </w:r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D2" w:rsidRPr="00B45D1C" w:rsidRDefault="00B45D1C">
            <w:pPr>
              <w:pStyle w:val="TableParagraph"/>
              <w:spacing w:before="11" w:line="283" w:lineRule="exact"/>
              <w:ind w:left="4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05-2687777#312</w:t>
            </w:r>
          </w:p>
        </w:tc>
      </w:tr>
      <w:tr w:rsidR="00D011D2" w:rsidRPr="00B45D1C" w:rsidTr="00DC7D58">
        <w:trPr>
          <w:trHeight w:val="340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D2" w:rsidRPr="00B45D1C" w:rsidRDefault="00CA1D3B" w:rsidP="00D25019">
            <w:pPr>
              <w:pStyle w:val="TableParagraph"/>
              <w:spacing w:line="292" w:lineRule="exact"/>
              <w:ind w:left="398"/>
              <w:jc w:val="center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網址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D2" w:rsidRPr="00B45D1C" w:rsidRDefault="00357BB9">
            <w:pPr>
              <w:pStyle w:val="TableParagraph"/>
              <w:spacing w:before="9" w:line="283" w:lineRule="exact"/>
              <w:ind w:left="37"/>
              <w:rPr>
                <w:rFonts w:ascii="標楷體" w:eastAsia="標楷體" w:hAnsi="標楷體"/>
                <w:sz w:val="24"/>
              </w:rPr>
            </w:pPr>
            <w:hyperlink r:id="rId7" w:history="1">
              <w:r w:rsidR="00B45D1C">
                <w:rPr>
                  <w:rStyle w:val="a5"/>
                </w:rPr>
                <w:t>http://www.wnvs.cyc.edu.tw/2019/</w:t>
              </w:r>
            </w:hyperlink>
          </w:p>
        </w:tc>
        <w:tc>
          <w:tcPr>
            <w:tcW w:w="1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D2" w:rsidRPr="00B45D1C" w:rsidRDefault="00CA1D3B">
            <w:pPr>
              <w:pStyle w:val="TableParagraph"/>
              <w:spacing w:line="292" w:lineRule="exact"/>
              <w:ind w:left="433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傳真</w:t>
            </w:r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D2" w:rsidRPr="00B45D1C" w:rsidRDefault="00D25019">
            <w:pPr>
              <w:pStyle w:val="TableParagraph"/>
              <w:spacing w:before="9" w:line="283" w:lineRule="exact"/>
              <w:ind w:left="4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05-2687945</w:t>
            </w:r>
          </w:p>
        </w:tc>
      </w:tr>
      <w:tr w:rsidR="00D011D2" w:rsidRPr="00B45D1C" w:rsidTr="00DC7D58">
        <w:trPr>
          <w:trHeight w:val="340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D2" w:rsidRPr="00B45D1C" w:rsidRDefault="00CA1D3B" w:rsidP="00D25019">
            <w:pPr>
              <w:pStyle w:val="TableParagraph"/>
              <w:spacing w:line="292" w:lineRule="exact"/>
              <w:ind w:left="37"/>
              <w:jc w:val="center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05"/>
                <w:sz w:val="24"/>
              </w:rPr>
              <w:t>招生科班別</w:t>
            </w:r>
          </w:p>
        </w:tc>
        <w:tc>
          <w:tcPr>
            <w:tcW w:w="8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8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984"/>
              <w:gridCol w:w="984"/>
              <w:gridCol w:w="984"/>
              <w:gridCol w:w="1124"/>
              <w:gridCol w:w="1546"/>
              <w:gridCol w:w="1434"/>
            </w:tblGrid>
            <w:tr w:rsidR="00D25019" w:rsidTr="007E225A">
              <w:trPr>
                <w:trHeight w:val="774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科別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電機科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資訊科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汽車科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餐飲科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多媒體設計科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時尚造型科</w:t>
                  </w:r>
                </w:p>
              </w:tc>
            </w:tr>
            <w:tr w:rsidR="00D25019" w:rsidTr="007E225A">
              <w:trPr>
                <w:trHeight w:val="535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正規班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D25019" w:rsidTr="007E225A">
              <w:trPr>
                <w:trHeight w:val="434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實用班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</w:tr>
            <w:tr w:rsidR="00D25019" w:rsidTr="007E225A">
              <w:trPr>
                <w:trHeight w:val="342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建教班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D25019" w:rsidTr="007E225A">
              <w:trPr>
                <w:trHeight w:val="419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特色班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widowControl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D25019">
                    <w:rPr>
                      <w:rFonts w:ascii="標楷體" w:eastAsia="標楷體" w:hAnsi="標楷體" w:hint="eastAsia"/>
                    </w:rPr>
                    <w:t>◎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5019" w:rsidRPr="00D25019" w:rsidRDefault="00D25019">
                  <w:pPr>
                    <w:widowControl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D25019" w:rsidRPr="00B45D1C" w:rsidRDefault="00D25019">
            <w:pPr>
              <w:pStyle w:val="TableParagraph"/>
              <w:spacing w:line="292" w:lineRule="exact"/>
              <w:ind w:left="37"/>
              <w:rPr>
                <w:rFonts w:ascii="標楷體" w:eastAsia="標楷體" w:hAnsi="標楷體"/>
                <w:sz w:val="24"/>
              </w:rPr>
            </w:pPr>
          </w:p>
        </w:tc>
      </w:tr>
      <w:tr w:rsidR="00D011D2" w:rsidRPr="00B45D1C" w:rsidTr="00DC7D58">
        <w:trPr>
          <w:trHeight w:val="344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D2" w:rsidRPr="00B45D1C" w:rsidRDefault="00CA1D3B" w:rsidP="00D25019">
            <w:pPr>
              <w:pStyle w:val="TableParagraph"/>
              <w:spacing w:line="295" w:lineRule="exact"/>
              <w:ind w:left="157"/>
              <w:jc w:val="center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招生類別</w:t>
            </w:r>
          </w:p>
        </w:tc>
        <w:tc>
          <w:tcPr>
            <w:tcW w:w="8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D2" w:rsidRPr="00B45D1C" w:rsidRDefault="00CA1D3B">
            <w:pPr>
              <w:pStyle w:val="TableParagraph"/>
              <w:spacing w:line="295" w:lineRule="exact"/>
              <w:ind w:left="37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特色招生甄選入學（單獨招生）</w:t>
            </w:r>
          </w:p>
        </w:tc>
      </w:tr>
      <w:tr w:rsidR="00D25019" w:rsidRPr="00B45D1C" w:rsidTr="00DC7D58">
        <w:trPr>
          <w:trHeight w:val="340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19" w:rsidRPr="00B45D1C" w:rsidRDefault="00D25019" w:rsidP="00D25019">
            <w:pPr>
              <w:pStyle w:val="TableParagraph"/>
              <w:spacing w:line="292" w:lineRule="exact"/>
              <w:ind w:left="37"/>
              <w:jc w:val="center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招生目標</w:t>
            </w:r>
          </w:p>
        </w:tc>
        <w:tc>
          <w:tcPr>
            <w:tcW w:w="8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25019" w:rsidRPr="00B45D1C" w:rsidRDefault="00D25019">
            <w:pPr>
              <w:pStyle w:val="TableParagraph"/>
              <w:spacing w:line="312" w:lineRule="exact"/>
              <w:ind w:left="37" w:right="-15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spacing w:val="-6"/>
                <w:w w:val="105"/>
                <w:sz w:val="24"/>
              </w:rPr>
              <w:t>提供運動成績優良或具運動潛能之國中畢業學生，繼續升學就讀之招生管</w:t>
            </w:r>
          </w:p>
          <w:p w:rsidR="00D25019" w:rsidRPr="00B45D1C" w:rsidRDefault="00D25019">
            <w:pPr>
              <w:pStyle w:val="TableParagraph"/>
              <w:spacing w:line="292" w:lineRule="exact"/>
              <w:ind w:left="3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8"/>
                <w:w w:val="105"/>
                <w:sz w:val="24"/>
              </w:rPr>
              <w:t>道及名額，以利</w:t>
            </w:r>
            <w:r>
              <w:rPr>
                <w:rFonts w:ascii="標楷體" w:eastAsia="標楷體" w:hAnsi="標楷體" w:hint="eastAsia"/>
                <w:spacing w:val="-18"/>
                <w:w w:val="105"/>
                <w:sz w:val="24"/>
              </w:rPr>
              <w:t>延續</w:t>
            </w:r>
            <w:r>
              <w:rPr>
                <w:rFonts w:ascii="標楷體" w:eastAsia="標楷體" w:hAnsi="標楷體"/>
                <w:spacing w:val="-18"/>
                <w:w w:val="105"/>
                <w:sz w:val="24"/>
              </w:rPr>
              <w:t>專業</w:t>
            </w:r>
            <w:r w:rsidRPr="00B45D1C">
              <w:rPr>
                <w:rFonts w:ascii="標楷體" w:eastAsia="標楷體" w:hAnsi="標楷體"/>
                <w:spacing w:val="-18"/>
                <w:w w:val="105"/>
                <w:sz w:val="24"/>
              </w:rPr>
              <w:t>運動</w:t>
            </w:r>
            <w:r>
              <w:rPr>
                <w:rFonts w:ascii="標楷體" w:eastAsia="標楷體" w:hAnsi="標楷體" w:hint="eastAsia"/>
                <w:spacing w:val="-18"/>
                <w:w w:val="105"/>
                <w:sz w:val="24"/>
              </w:rPr>
              <w:t>及技職</w:t>
            </w:r>
            <w:r w:rsidRPr="00B45D1C">
              <w:rPr>
                <w:rFonts w:ascii="標楷體" w:eastAsia="標楷體" w:hAnsi="標楷體"/>
                <w:spacing w:val="-18"/>
                <w:w w:val="105"/>
                <w:sz w:val="24"/>
              </w:rPr>
              <w:t>教育，</w:t>
            </w:r>
            <w:r>
              <w:rPr>
                <w:rFonts w:ascii="標楷體" w:eastAsia="標楷體" w:hAnsi="標楷體" w:hint="eastAsia"/>
                <w:spacing w:val="-18"/>
                <w:w w:val="105"/>
                <w:sz w:val="24"/>
              </w:rPr>
              <w:t>多元</w:t>
            </w:r>
            <w:r>
              <w:rPr>
                <w:rFonts w:ascii="標楷體" w:eastAsia="標楷體" w:hAnsi="標楷體"/>
                <w:spacing w:val="-18"/>
                <w:w w:val="105"/>
                <w:sz w:val="24"/>
              </w:rPr>
              <w:t>輔導其適性發展，培育</w:t>
            </w:r>
            <w:r>
              <w:rPr>
                <w:rFonts w:ascii="標楷體" w:eastAsia="標楷體" w:hAnsi="標楷體" w:hint="eastAsia"/>
                <w:spacing w:val="-18"/>
                <w:w w:val="105"/>
                <w:sz w:val="24"/>
              </w:rPr>
              <w:t>職場技職</w:t>
            </w:r>
            <w:r w:rsidRPr="00B45D1C">
              <w:rPr>
                <w:rFonts w:ascii="標楷體" w:eastAsia="標楷體" w:hAnsi="標楷體"/>
                <w:spacing w:val="-18"/>
                <w:w w:val="105"/>
                <w:sz w:val="24"/>
              </w:rPr>
              <w:t>人才。</w:t>
            </w:r>
          </w:p>
        </w:tc>
      </w:tr>
      <w:tr w:rsidR="00D25019" w:rsidRPr="00B45D1C" w:rsidTr="00DC7D58">
        <w:trPr>
          <w:trHeight w:val="677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19" w:rsidRPr="00B45D1C" w:rsidRDefault="00D25019" w:rsidP="008324C9">
            <w:pPr>
              <w:pStyle w:val="TableParagraph"/>
              <w:spacing w:before="144"/>
              <w:jc w:val="center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甄選條件</w:t>
            </w:r>
          </w:p>
        </w:tc>
        <w:tc>
          <w:tcPr>
            <w:tcW w:w="8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25019" w:rsidRPr="00097089" w:rsidRDefault="00097089" w:rsidP="00097089">
            <w:pPr>
              <w:pStyle w:val="TableParagraph"/>
              <w:spacing w:line="287" w:lineRule="exact"/>
              <w:ind w:left="37" w:right="-72"/>
              <w:rPr>
                <w:rFonts w:ascii="標楷體" w:eastAsia="標楷體" w:hAnsi="標楷體"/>
                <w:w w:val="105"/>
                <w:sz w:val="24"/>
              </w:rPr>
            </w:pPr>
            <w:r w:rsidRPr="00097089">
              <w:rPr>
                <w:rFonts w:ascii="標楷體" w:eastAsia="標楷體" w:hAnsi="標楷體"/>
                <w:w w:val="105"/>
                <w:sz w:val="24"/>
              </w:rPr>
              <w:t>國中應屆畢業之男、女生，對籃球(男)、排球(男、女)運動具備專長且能代表學校參加對外相關比賽之學生。</w:t>
            </w:r>
          </w:p>
        </w:tc>
      </w:tr>
      <w:tr w:rsidR="00152E1B" w:rsidRPr="00B45D1C" w:rsidTr="00DC7D58">
        <w:trPr>
          <w:trHeight w:val="866"/>
          <w:jc w:val="center"/>
        </w:trPr>
        <w:tc>
          <w:tcPr>
            <w:tcW w:w="1668" w:type="dxa"/>
            <w:gridSpan w:val="2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152E1B" w:rsidRPr="007E225A" w:rsidRDefault="00152E1B" w:rsidP="007E225A">
            <w:pPr>
              <w:pStyle w:val="TableParagraph"/>
              <w:jc w:val="center"/>
              <w:rPr>
                <w:rFonts w:ascii="標楷體" w:eastAsia="標楷體" w:hAnsi="標楷體"/>
                <w:w w:val="110"/>
                <w:sz w:val="28"/>
                <w:szCs w:val="28"/>
              </w:rPr>
            </w:pPr>
            <w:r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通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</w:t>
            </w:r>
            <w:r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過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  </w:t>
            </w:r>
            <w:proofErr w:type="gramStart"/>
            <w:r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遴</w:t>
            </w:r>
            <w:proofErr w:type="gramEnd"/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   </w:t>
            </w:r>
            <w:r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選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  </w:t>
            </w:r>
            <w:r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之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       </w:t>
            </w:r>
            <w:r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運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  </w:t>
            </w:r>
            <w:r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動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績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    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優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               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獎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   </w:t>
            </w:r>
            <w:proofErr w:type="gramStart"/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勵</w:t>
            </w:r>
            <w:proofErr w:type="gramEnd"/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辦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          </w:t>
            </w:r>
            <w:r w:rsidR="007E225A" w:rsidRPr="007E225A">
              <w:rPr>
                <w:rFonts w:ascii="標楷體" w:eastAsia="標楷體" w:hAnsi="標楷體" w:hint="eastAsia"/>
                <w:w w:val="110"/>
                <w:sz w:val="28"/>
                <w:szCs w:val="28"/>
                <w:shd w:val="pct15" w:color="auto" w:fill="FFFFFF"/>
              </w:rPr>
              <w:t>法</w:t>
            </w:r>
          </w:p>
        </w:tc>
        <w:tc>
          <w:tcPr>
            <w:tcW w:w="3777" w:type="dxa"/>
            <w:gridSpan w:val="2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152E1B" w:rsidRPr="00152E1B" w:rsidRDefault="00152E1B" w:rsidP="00152E1B">
            <w:pPr>
              <w:pStyle w:val="TableParagraph"/>
              <w:spacing w:before="9" w:line="223" w:lineRule="auto"/>
              <w:ind w:left="37" w:right="20"/>
              <w:jc w:val="both"/>
              <w:rPr>
                <w:rFonts w:ascii="標楷體" w:eastAsia="標楷體" w:hAnsi="標楷體"/>
                <w:sz w:val="24"/>
              </w:rPr>
            </w:pPr>
            <w:r w:rsidRPr="00152E1B">
              <w:rPr>
                <w:rFonts w:ascii="標楷體" w:eastAsia="標楷體" w:hAnsi="標楷體"/>
                <w:sz w:val="24"/>
              </w:rPr>
              <w:t>1.通過遴選之正式及培訓球員，即享有下個學期免學、雜費補助，僅收代收代辦費用。</w:t>
            </w:r>
          </w:p>
          <w:p w:rsidR="00152E1B" w:rsidRPr="00152E1B" w:rsidRDefault="00152E1B" w:rsidP="00152E1B">
            <w:pPr>
              <w:pStyle w:val="TableParagraph"/>
              <w:spacing w:before="9" w:line="223" w:lineRule="auto"/>
              <w:ind w:left="37" w:right="20"/>
              <w:jc w:val="both"/>
              <w:rPr>
                <w:rFonts w:ascii="標楷體" w:eastAsia="標楷體" w:hAnsi="標楷體"/>
                <w:sz w:val="24"/>
              </w:rPr>
            </w:pPr>
            <w:r w:rsidRPr="00152E1B">
              <w:rPr>
                <w:rFonts w:ascii="標楷體" w:eastAsia="標楷體" w:hAnsi="標楷體"/>
                <w:sz w:val="24"/>
              </w:rPr>
              <w:t>2.培訓球員若就讀本校多媒體設計科，除享有免學費外，雜費及代收代辦費用需自行負擔。</w:t>
            </w:r>
          </w:p>
          <w:p w:rsidR="00152E1B" w:rsidRDefault="00152E1B" w:rsidP="00152E1B">
            <w:pPr>
              <w:pStyle w:val="TableParagraph"/>
              <w:spacing w:before="9" w:line="223" w:lineRule="auto"/>
              <w:ind w:left="37" w:right="20"/>
              <w:jc w:val="both"/>
              <w:rPr>
                <w:rFonts w:ascii="標楷體" w:eastAsia="標楷體" w:hAnsi="標楷體"/>
                <w:sz w:val="24"/>
              </w:rPr>
            </w:pPr>
            <w:r w:rsidRPr="00152E1B">
              <w:rPr>
                <w:rFonts w:ascii="標楷體" w:eastAsia="標楷體" w:hAnsi="標楷體"/>
                <w:sz w:val="24"/>
              </w:rPr>
              <w:t>3.正式球員，學校統一提供在訓期間三餐，培訓球員學校提供在訓期間之午餐，正式及培訓球員皆享有免費住宿(惟住宿水電需自行負擔)。</w:t>
            </w:r>
          </w:p>
          <w:p w:rsidR="00152E1B" w:rsidRPr="00B45D1C" w:rsidRDefault="00152E1B" w:rsidP="00152E1B">
            <w:pPr>
              <w:pStyle w:val="TableParagraph"/>
              <w:spacing w:before="9" w:line="223" w:lineRule="auto"/>
              <w:ind w:left="37" w:right="20"/>
              <w:jc w:val="both"/>
              <w:rPr>
                <w:rFonts w:ascii="標楷體" w:eastAsia="標楷體" w:hAnsi="標楷體"/>
                <w:sz w:val="24"/>
              </w:rPr>
            </w:pPr>
            <w:r w:rsidRPr="00152E1B">
              <w:rPr>
                <w:rFonts w:ascii="標楷體" w:eastAsia="標楷體" w:hAnsi="標楷體"/>
                <w:sz w:val="24"/>
              </w:rPr>
              <w:t>4.109學年度新生入選運動員，仍依本校新生入學獎勵辦法，享新生入學、校友子女、弟妹獎勵。亦可選擇學優入學獎勵，惟不得再享免雜費補助及不得重複再享有新生入學獎勵優惠。</w:t>
            </w:r>
          </w:p>
        </w:tc>
        <w:tc>
          <w:tcPr>
            <w:tcW w:w="15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1B" w:rsidRPr="008324C9" w:rsidRDefault="00152E1B" w:rsidP="008324C9">
            <w:pPr>
              <w:pStyle w:val="TableParagraph"/>
              <w:spacing w:before="1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/>
                <w:w w:val="110"/>
                <w:sz w:val="28"/>
                <w:szCs w:val="28"/>
              </w:rPr>
              <w:t>招生種類</w:t>
            </w:r>
          </w:p>
        </w:tc>
        <w:tc>
          <w:tcPr>
            <w:tcW w:w="282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1B" w:rsidRPr="008324C9" w:rsidRDefault="00152E1B" w:rsidP="00097089">
            <w:pPr>
              <w:pStyle w:val="TableParagraph"/>
              <w:tabs>
                <w:tab w:val="left" w:pos="321"/>
              </w:tabs>
              <w:spacing w:line="29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/>
                <w:w w:val="110"/>
                <w:sz w:val="28"/>
                <w:szCs w:val="28"/>
              </w:rPr>
              <w:t>名</w:t>
            </w:r>
            <w:r w:rsidRPr="008324C9">
              <w:rPr>
                <w:rFonts w:ascii="標楷體" w:eastAsia="標楷體" w:hAnsi="標楷體"/>
                <w:w w:val="110"/>
                <w:sz w:val="28"/>
                <w:szCs w:val="28"/>
              </w:rPr>
              <w:tab/>
              <w:t>額</w:t>
            </w:r>
          </w:p>
        </w:tc>
      </w:tr>
      <w:tr w:rsidR="00152E1B" w:rsidRPr="00B45D1C" w:rsidTr="00DC7D58">
        <w:trPr>
          <w:trHeight w:val="750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98" w:type="dxa"/>
            <w:gridSpan w:val="4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2E1B" w:rsidRPr="008324C9" w:rsidRDefault="00152E1B" w:rsidP="000970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1B" w:rsidRPr="008324C9" w:rsidRDefault="00152E1B" w:rsidP="008324C9">
            <w:pPr>
              <w:pStyle w:val="TableParagraph"/>
              <w:spacing w:line="282" w:lineRule="exact"/>
              <w:ind w:left="1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排球  (男、女)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1B" w:rsidRPr="008324C9" w:rsidRDefault="00152E1B" w:rsidP="008324C9">
            <w:pPr>
              <w:pStyle w:val="TableParagraph"/>
              <w:spacing w:line="282" w:lineRule="exact"/>
              <w:ind w:left="1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籃球 (男)</w:t>
            </w:r>
          </w:p>
        </w:tc>
      </w:tr>
      <w:tr w:rsidR="00152E1B" w:rsidRPr="00B45D1C" w:rsidTr="00DC7D58">
        <w:trPr>
          <w:trHeight w:val="486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1B" w:rsidRPr="008324C9" w:rsidRDefault="00152E1B" w:rsidP="008324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 w:hint="eastAsia"/>
                <w:sz w:val="28"/>
                <w:szCs w:val="28"/>
              </w:rPr>
              <w:t>正式球員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1B" w:rsidRPr="008324C9" w:rsidRDefault="00152E1B" w:rsidP="00097089">
            <w:pPr>
              <w:pStyle w:val="TableParagraph"/>
              <w:spacing w:before="4" w:line="278" w:lineRule="exact"/>
              <w:ind w:left="2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1B" w:rsidRPr="008324C9" w:rsidRDefault="00152E1B" w:rsidP="00097089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</w:tr>
      <w:tr w:rsidR="00152E1B" w:rsidRPr="00B45D1C" w:rsidTr="00DC7D58">
        <w:trPr>
          <w:trHeight w:val="443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2E1B" w:rsidRPr="008324C9" w:rsidRDefault="00152E1B" w:rsidP="00097089">
            <w:pPr>
              <w:pStyle w:val="TableParagraph"/>
              <w:spacing w:line="282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 w:hint="eastAsia"/>
                <w:sz w:val="28"/>
                <w:szCs w:val="28"/>
              </w:rPr>
              <w:t>培訓球員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E1B" w:rsidRPr="008324C9" w:rsidRDefault="00152E1B" w:rsidP="008324C9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 w:hint="eastAsia"/>
                <w:sz w:val="28"/>
                <w:szCs w:val="28"/>
              </w:rPr>
              <w:t>不限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2E1B" w:rsidRPr="008324C9" w:rsidRDefault="00152E1B" w:rsidP="008324C9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C9">
              <w:rPr>
                <w:rFonts w:ascii="標楷體" w:eastAsia="標楷體" w:hAnsi="標楷體" w:hint="eastAsia"/>
                <w:sz w:val="28"/>
                <w:szCs w:val="28"/>
              </w:rPr>
              <w:t>不限</w:t>
            </w:r>
          </w:p>
        </w:tc>
      </w:tr>
      <w:tr w:rsidR="00152E1B" w:rsidRPr="00B45D1C" w:rsidTr="00DC7D58">
        <w:trPr>
          <w:trHeight w:val="438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2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152E1B" w:rsidRPr="00B53297" w:rsidRDefault="00B53297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3297">
              <w:rPr>
                <w:rFonts w:ascii="標楷體" w:eastAsia="標楷體" w:hAnsi="標楷體"/>
                <w:sz w:val="24"/>
                <w:szCs w:val="24"/>
              </w:rPr>
              <w:t>5.依項目類別加發入學獎學金：</w:t>
            </w:r>
          </w:p>
        </w:tc>
      </w:tr>
      <w:tr w:rsidR="00152E1B" w:rsidRPr="00B45D1C" w:rsidTr="00DC7D58">
        <w:trPr>
          <w:trHeight w:val="383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52E1B" w:rsidRPr="00B45D1C" w:rsidRDefault="00152E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E1B" w:rsidRPr="00B53297" w:rsidRDefault="00B53297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3297">
              <w:rPr>
                <w:rFonts w:ascii="標楷體" w:eastAsia="標楷體" w:hAnsi="標楷體" w:hint="eastAsia"/>
                <w:sz w:val="24"/>
                <w:szCs w:val="24"/>
              </w:rPr>
              <w:t>類別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1B" w:rsidRPr="00B53297" w:rsidRDefault="00B53297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排球JHVL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E1B" w:rsidRPr="00B53297" w:rsidRDefault="00B53297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籃球JHBL</w:t>
            </w:r>
          </w:p>
        </w:tc>
      </w:tr>
      <w:tr w:rsidR="00B53297" w:rsidRPr="00B45D1C" w:rsidTr="00DC7D58">
        <w:trPr>
          <w:trHeight w:val="534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000000"/>
            </w:tcBorders>
          </w:tcPr>
          <w:p w:rsidR="00B53297" w:rsidRPr="00B45D1C" w:rsidRDefault="00B5329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53297" w:rsidRPr="00B45D1C" w:rsidRDefault="00B5329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3297" w:rsidRPr="00B53297" w:rsidRDefault="00B53297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組別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7" w:rsidRPr="00B53297" w:rsidRDefault="00B53297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甲組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7" w:rsidRPr="00B53297" w:rsidRDefault="00B53297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乙組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7" w:rsidRPr="00B53297" w:rsidRDefault="00B53297" w:rsidP="00CA1D3B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甲組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297" w:rsidRPr="00B53297" w:rsidRDefault="00B53297" w:rsidP="00CA1D3B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乙組</w:t>
            </w:r>
          </w:p>
        </w:tc>
      </w:tr>
      <w:tr w:rsidR="00861C26" w:rsidRPr="00B45D1C" w:rsidTr="00DC7D58">
        <w:trPr>
          <w:trHeight w:val="547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000000"/>
            </w:tcBorders>
          </w:tcPr>
          <w:p w:rsidR="00861C26" w:rsidRPr="00B45D1C" w:rsidRDefault="00861C2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61C26" w:rsidRPr="00B45D1C" w:rsidRDefault="00861C2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1C26" w:rsidRPr="00B53297" w:rsidRDefault="00861C26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1-4名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26" w:rsidRPr="00B53297" w:rsidRDefault="00861C26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20000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26" w:rsidRPr="00B53297" w:rsidRDefault="00861C26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10000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26" w:rsidRPr="00B53297" w:rsidRDefault="00861C26" w:rsidP="00CA1D3B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C26" w:rsidRPr="00B53297" w:rsidRDefault="00861C26" w:rsidP="00CA1D3B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10000</w:t>
            </w:r>
          </w:p>
        </w:tc>
      </w:tr>
      <w:tr w:rsidR="00861C26" w:rsidRPr="00B45D1C" w:rsidTr="00DC7D58">
        <w:trPr>
          <w:trHeight w:val="383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000000"/>
            </w:tcBorders>
          </w:tcPr>
          <w:p w:rsidR="00861C26" w:rsidRPr="00B45D1C" w:rsidRDefault="00861C2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61C26" w:rsidRPr="00B45D1C" w:rsidRDefault="00861C2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1C26" w:rsidRPr="00B53297" w:rsidRDefault="00861C26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5-8名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26" w:rsidRPr="00B53297" w:rsidRDefault="00861C26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15000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26" w:rsidRPr="00B53297" w:rsidRDefault="00861C26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26" w:rsidRPr="00B53297" w:rsidRDefault="00861C26" w:rsidP="00CA1D3B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C26" w:rsidRPr="00B53297" w:rsidRDefault="00861C26" w:rsidP="00CA1D3B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5000</w:t>
            </w:r>
          </w:p>
        </w:tc>
      </w:tr>
      <w:tr w:rsidR="00861C26" w:rsidRPr="00B45D1C" w:rsidTr="00DC7D58">
        <w:trPr>
          <w:trHeight w:val="466"/>
          <w:jc w:val="center"/>
        </w:trPr>
        <w:tc>
          <w:tcPr>
            <w:tcW w:w="166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861C26" w:rsidRPr="00B45D1C" w:rsidRDefault="00861C2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26" w:rsidRPr="00B45D1C" w:rsidRDefault="00861C2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23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61C26" w:rsidRPr="00B53297" w:rsidRDefault="00861C26" w:rsidP="00B53297">
            <w:pPr>
              <w:pStyle w:val="TableParagraph"/>
              <w:spacing w:line="241" w:lineRule="exact"/>
              <w:ind w:left="34" w:right="-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備註:以上需附獎狀證明，並通過</w:t>
            </w:r>
            <w:r w:rsidR="00D82600">
              <w:rPr>
                <w:rFonts w:ascii="標楷體" w:eastAsia="標楷體" w:hAnsi="標楷體" w:hint="eastAsia"/>
                <w:sz w:val="24"/>
                <w:szCs w:val="24"/>
              </w:rPr>
              <w:t>遴選</w:t>
            </w:r>
          </w:p>
        </w:tc>
      </w:tr>
      <w:tr w:rsidR="00DC7D58" w:rsidRPr="00B45D1C" w:rsidTr="00DC7D58">
        <w:trPr>
          <w:trHeight w:val="340"/>
          <w:jc w:val="center"/>
        </w:trPr>
        <w:tc>
          <w:tcPr>
            <w:tcW w:w="648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7D58" w:rsidRPr="00B45D1C" w:rsidRDefault="00DC7D58" w:rsidP="00DC7D58">
            <w:pPr>
              <w:pStyle w:val="TableParagraph"/>
              <w:spacing w:line="223" w:lineRule="auto"/>
              <w:ind w:right="25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w w:val="110"/>
                <w:sz w:val="24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</w:rPr>
              <w:t xml:space="preserve">  </w:t>
            </w:r>
            <w:r w:rsidRPr="00B45D1C">
              <w:rPr>
                <w:rFonts w:ascii="標楷體" w:eastAsia="標楷體" w:hAnsi="標楷體"/>
                <w:w w:val="110"/>
                <w:sz w:val="24"/>
              </w:rPr>
              <w:t>選</w:t>
            </w:r>
            <w:r>
              <w:rPr>
                <w:rFonts w:ascii="標楷體" w:eastAsia="標楷體" w:hAnsi="標楷體" w:hint="eastAsia"/>
                <w:w w:val="110"/>
                <w:sz w:val="24"/>
              </w:rPr>
              <w:t xml:space="preserve">  </w:t>
            </w:r>
            <w:r w:rsidRPr="00B45D1C">
              <w:rPr>
                <w:rFonts w:ascii="標楷體" w:eastAsia="標楷體" w:hAnsi="標楷體"/>
                <w:w w:val="110"/>
                <w:sz w:val="24"/>
              </w:rPr>
              <w:t>方</w:t>
            </w:r>
            <w:r>
              <w:rPr>
                <w:rFonts w:ascii="標楷體" w:eastAsia="標楷體" w:hAnsi="標楷體" w:hint="eastAsia"/>
                <w:w w:val="110"/>
                <w:sz w:val="24"/>
              </w:rPr>
              <w:t xml:space="preserve">  </w:t>
            </w:r>
            <w:r w:rsidRPr="00B45D1C">
              <w:rPr>
                <w:rFonts w:ascii="標楷體" w:eastAsia="標楷體" w:hAnsi="標楷體"/>
                <w:w w:val="110"/>
                <w:sz w:val="24"/>
              </w:rPr>
              <w:t>式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vAlign w:val="center"/>
          </w:tcPr>
          <w:p w:rsidR="00DC7D58" w:rsidRPr="00B45D1C" w:rsidRDefault="00DC7D58" w:rsidP="00861C26">
            <w:pPr>
              <w:pStyle w:val="TableParagraph"/>
              <w:spacing w:line="225" w:lineRule="auto"/>
              <w:ind w:right="27"/>
              <w:jc w:val="center"/>
              <w:rPr>
                <w:rFonts w:ascii="標楷體" w:eastAsia="標楷體" w:hAnsi="標楷體"/>
                <w:sz w:val="24"/>
              </w:rPr>
            </w:pPr>
            <w:r w:rsidRPr="00B45D1C">
              <w:rPr>
                <w:rFonts w:ascii="標楷體" w:eastAsia="標楷體" w:hAnsi="標楷體"/>
                <w:w w:val="110"/>
                <w:sz w:val="24"/>
              </w:rPr>
              <w:t>術科測驗</w:t>
            </w:r>
            <w:r>
              <w:rPr>
                <w:rFonts w:ascii="標楷體" w:eastAsia="標楷體" w:hAnsi="標楷體" w:hint="eastAsia"/>
                <w:w w:val="110"/>
                <w:sz w:val="24"/>
              </w:rPr>
              <w:t>及</w:t>
            </w:r>
            <w:r w:rsidRPr="00B45D1C">
              <w:rPr>
                <w:rFonts w:ascii="標楷體" w:eastAsia="標楷體" w:hAnsi="標楷體"/>
                <w:w w:val="105"/>
                <w:sz w:val="24"/>
              </w:rPr>
              <w:t>錄取方式</w:t>
            </w:r>
          </w:p>
          <w:p w:rsidR="00DC7D58" w:rsidRPr="00B45D1C" w:rsidRDefault="00DC7D58" w:rsidP="00CA1D3B">
            <w:pPr>
              <w:pStyle w:val="TableParagraph"/>
              <w:spacing w:line="294" w:lineRule="exact"/>
              <w:ind w:left="8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C7D58" w:rsidRPr="00B45D1C" w:rsidRDefault="00DC7D58">
            <w:pPr>
              <w:pStyle w:val="TableParagraph"/>
              <w:spacing w:before="16" w:line="276" w:lineRule="exact"/>
              <w:ind w:left="65" w:right="39"/>
              <w:jc w:val="center"/>
              <w:rPr>
                <w:rFonts w:ascii="標楷體" w:eastAsia="標楷體" w:hAnsi="標楷體"/>
                <w:sz w:val="20"/>
              </w:rPr>
            </w:pPr>
            <w:r w:rsidRPr="00B45D1C">
              <w:rPr>
                <w:rFonts w:ascii="標楷體" w:eastAsia="標楷體" w:hAnsi="標楷體" w:hint="eastAsia"/>
                <w:w w:val="110"/>
                <w:sz w:val="20"/>
              </w:rPr>
              <w:t>測驗種類</w:t>
            </w:r>
          </w:p>
        </w:tc>
        <w:tc>
          <w:tcPr>
            <w:tcW w:w="348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D58" w:rsidRPr="00B45D1C" w:rsidRDefault="00DC7D58" w:rsidP="004E34A7">
            <w:pPr>
              <w:pStyle w:val="TableParagraph"/>
              <w:spacing w:line="292" w:lineRule="exact"/>
              <w:ind w:left="983" w:right="92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排球</w:t>
            </w:r>
          </w:p>
        </w:tc>
        <w:tc>
          <w:tcPr>
            <w:tcW w:w="3406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7D58" w:rsidRPr="00B45D1C" w:rsidRDefault="00DC7D58" w:rsidP="004E34A7">
            <w:pPr>
              <w:pStyle w:val="TableParagraph"/>
              <w:spacing w:line="292" w:lineRule="exact"/>
              <w:ind w:left="983" w:right="92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籃球</w:t>
            </w:r>
          </w:p>
        </w:tc>
      </w:tr>
      <w:tr w:rsidR="00DC7D58" w:rsidRPr="00B45D1C" w:rsidTr="00DC7D58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7D58" w:rsidRPr="00B45D1C" w:rsidRDefault="00DC7D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C7D58" w:rsidRPr="00B45D1C" w:rsidRDefault="00DC7D58" w:rsidP="00CA1D3B">
            <w:pPr>
              <w:pStyle w:val="TableParagraph"/>
              <w:spacing w:line="294" w:lineRule="exact"/>
              <w:ind w:left="88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C7D58" w:rsidRPr="00B45D1C" w:rsidRDefault="008763C5">
            <w:pPr>
              <w:pStyle w:val="TableParagraph"/>
              <w:spacing w:before="16" w:line="276" w:lineRule="exact"/>
              <w:ind w:left="65" w:right="39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w w:val="110"/>
                <w:sz w:val="20"/>
              </w:rPr>
              <w:t>測驗日期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D58" w:rsidRPr="004E34A7" w:rsidRDefault="00DC7D58" w:rsidP="004E34A7">
            <w:pPr>
              <w:jc w:val="center"/>
              <w:rPr>
                <w:rFonts w:ascii="標楷體" w:eastAsia="標楷體" w:hAnsi="標楷體"/>
              </w:rPr>
            </w:pPr>
            <w:r w:rsidRPr="004E34A7">
              <w:rPr>
                <w:rFonts w:ascii="標楷體" w:eastAsia="標楷體" w:hAnsi="標楷體" w:hint="eastAsia"/>
              </w:rPr>
              <w:t>109年4月25日星期六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7D58" w:rsidRPr="004E34A7" w:rsidRDefault="00DC7D58" w:rsidP="004E34A7">
            <w:pPr>
              <w:jc w:val="center"/>
              <w:rPr>
                <w:rFonts w:ascii="標楷體" w:eastAsia="標楷體" w:hAnsi="標楷體"/>
              </w:rPr>
            </w:pPr>
            <w:r w:rsidRPr="004E34A7">
              <w:rPr>
                <w:rFonts w:ascii="標楷體" w:eastAsia="標楷體" w:hAnsi="標楷體" w:hint="eastAsia"/>
              </w:rPr>
              <w:t>109年4月25日星期六</w:t>
            </w:r>
          </w:p>
        </w:tc>
      </w:tr>
      <w:tr w:rsidR="00DC7D58" w:rsidRPr="00B45D1C" w:rsidTr="00DC7D58">
        <w:trPr>
          <w:trHeight w:val="343"/>
          <w:jc w:val="center"/>
        </w:trPr>
        <w:tc>
          <w:tcPr>
            <w:tcW w:w="6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7D58" w:rsidRPr="00B45D1C" w:rsidRDefault="00DC7D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C7D58" w:rsidRPr="00B45D1C" w:rsidRDefault="00DC7D58" w:rsidP="00CA1D3B">
            <w:pPr>
              <w:pStyle w:val="TableParagraph"/>
              <w:spacing w:line="294" w:lineRule="exact"/>
              <w:ind w:left="88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C7D58" w:rsidRPr="00B45D1C" w:rsidRDefault="00DC7D58">
            <w:pPr>
              <w:pStyle w:val="TableParagraph"/>
              <w:spacing w:before="15" w:line="278" w:lineRule="exact"/>
              <w:ind w:left="65" w:right="39"/>
              <w:jc w:val="center"/>
              <w:rPr>
                <w:rFonts w:ascii="標楷體" w:eastAsia="標楷體" w:hAnsi="標楷體"/>
                <w:sz w:val="20"/>
              </w:rPr>
            </w:pPr>
            <w:r w:rsidRPr="00B45D1C">
              <w:rPr>
                <w:rFonts w:ascii="標楷體" w:eastAsia="標楷體" w:hAnsi="標楷體" w:hint="eastAsia"/>
                <w:w w:val="110"/>
                <w:sz w:val="20"/>
              </w:rPr>
              <w:t>測驗地點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D58" w:rsidRPr="00B45D1C" w:rsidRDefault="00DC7D58" w:rsidP="004E34A7">
            <w:pPr>
              <w:pStyle w:val="TableParagraph"/>
              <w:spacing w:line="294" w:lineRule="exact"/>
              <w:ind w:left="28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慈暉大樓6F 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室內球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館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7D58" w:rsidRPr="00B45D1C" w:rsidRDefault="00DC7D58" w:rsidP="004E34A7">
            <w:pPr>
              <w:pStyle w:val="TableParagraph"/>
              <w:spacing w:line="294" w:lineRule="exact"/>
              <w:ind w:left="28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慈暉大樓6F 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室內球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館</w:t>
            </w:r>
          </w:p>
        </w:tc>
      </w:tr>
      <w:tr w:rsidR="00DC7D58" w:rsidRPr="00B45D1C" w:rsidTr="00DC7D58">
        <w:trPr>
          <w:trHeight w:val="967"/>
          <w:jc w:val="center"/>
        </w:trPr>
        <w:tc>
          <w:tcPr>
            <w:tcW w:w="6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7D58" w:rsidRPr="00B45D1C" w:rsidRDefault="00DC7D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C7D58" w:rsidRPr="00B45D1C" w:rsidRDefault="00DC7D58" w:rsidP="00CA1D3B">
            <w:pPr>
              <w:pStyle w:val="TableParagraph"/>
              <w:spacing w:line="294" w:lineRule="exact"/>
              <w:ind w:left="88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D58" w:rsidRPr="00B45D1C" w:rsidRDefault="00DC7D58" w:rsidP="00DC7D58">
            <w:pPr>
              <w:pStyle w:val="TableParagraph"/>
              <w:spacing w:before="3" w:line="223" w:lineRule="auto"/>
              <w:ind w:left="32" w:right="4"/>
              <w:jc w:val="center"/>
              <w:rPr>
                <w:rFonts w:ascii="標楷體" w:eastAsia="標楷體" w:hAnsi="標楷體"/>
                <w:sz w:val="20"/>
              </w:rPr>
            </w:pPr>
            <w:r w:rsidRPr="00B45D1C">
              <w:rPr>
                <w:rFonts w:ascii="標楷體" w:eastAsia="標楷體" w:hAnsi="標楷體" w:hint="eastAsia"/>
                <w:w w:val="110"/>
                <w:sz w:val="20"/>
              </w:rPr>
              <w:t>測驗項目</w:t>
            </w:r>
            <w:r w:rsidRPr="00B45D1C">
              <w:rPr>
                <w:rFonts w:ascii="標楷體" w:eastAsia="標楷體" w:hAnsi="標楷體" w:hint="eastAsia"/>
                <w:spacing w:val="-17"/>
                <w:w w:val="105"/>
                <w:sz w:val="20"/>
              </w:rPr>
              <w:t>及計分方式</w:t>
            </w:r>
          </w:p>
          <w:p w:rsidR="00DC7D58" w:rsidRPr="00B45D1C" w:rsidRDefault="00DC7D58" w:rsidP="00DC7D58">
            <w:pPr>
              <w:pStyle w:val="TableParagraph"/>
              <w:spacing w:line="235" w:lineRule="exact"/>
              <w:ind w:left="3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D58" w:rsidRDefault="007E225A">
            <w:pPr>
              <w:pStyle w:val="TableParagraph"/>
              <w:spacing w:line="287" w:lineRule="exact"/>
              <w:ind w:left="3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DC7D58">
              <w:rPr>
                <w:rFonts w:ascii="標楷體" w:eastAsia="標楷體" w:hAnsi="標楷體" w:hint="eastAsia"/>
                <w:sz w:val="24"/>
              </w:rPr>
              <w:t>基本傳球、攻擊  60%</w:t>
            </w:r>
          </w:p>
          <w:p w:rsidR="00DC7D58" w:rsidRPr="00B45D1C" w:rsidRDefault="007E225A">
            <w:pPr>
              <w:pStyle w:val="TableParagraph"/>
              <w:spacing w:line="287" w:lineRule="exact"/>
              <w:ind w:left="3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DC7D58">
              <w:rPr>
                <w:rFonts w:ascii="標楷體" w:eastAsia="標楷體" w:hAnsi="標楷體" w:hint="eastAsia"/>
                <w:sz w:val="24"/>
              </w:rPr>
              <w:t>現場比賽  40%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225A" w:rsidRPr="007E225A" w:rsidRDefault="007E225A" w:rsidP="007E225A">
            <w:pPr>
              <w:pStyle w:val="TableParagraph"/>
              <w:spacing w:line="287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7E225A">
              <w:rPr>
                <w:rFonts w:ascii="標楷體" w:eastAsia="標楷體" w:hAnsi="標楷體"/>
                <w:sz w:val="24"/>
              </w:rPr>
              <w:t>1.半場1分鐘五點上籃 20%</w:t>
            </w:r>
          </w:p>
          <w:p w:rsidR="007E225A" w:rsidRPr="007E225A" w:rsidRDefault="007E225A" w:rsidP="007E225A">
            <w:pPr>
              <w:pStyle w:val="TableParagraph"/>
              <w:spacing w:line="287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7E225A">
              <w:rPr>
                <w:rFonts w:ascii="標楷體" w:eastAsia="標楷體" w:hAnsi="標楷體"/>
                <w:sz w:val="24"/>
              </w:rPr>
              <w:t>2.半場30秒定點投籃   20%</w:t>
            </w:r>
          </w:p>
          <w:p w:rsidR="00DC7D58" w:rsidRPr="00B45D1C" w:rsidRDefault="007E225A" w:rsidP="007E225A">
            <w:pPr>
              <w:pStyle w:val="TableParagraph"/>
              <w:spacing w:line="287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7E225A">
              <w:rPr>
                <w:rFonts w:ascii="標楷體" w:eastAsia="標楷體" w:hAnsi="標楷體"/>
                <w:sz w:val="24"/>
              </w:rPr>
              <w:t>3.全場比賽  60%</w:t>
            </w:r>
          </w:p>
        </w:tc>
      </w:tr>
      <w:tr w:rsidR="00DC7D58" w:rsidRPr="00B45D1C" w:rsidTr="00DC7D58">
        <w:trPr>
          <w:trHeight w:val="577"/>
          <w:jc w:val="center"/>
        </w:trPr>
        <w:tc>
          <w:tcPr>
            <w:tcW w:w="6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7D58" w:rsidRPr="00B45D1C" w:rsidRDefault="00DC7D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C7D58" w:rsidRPr="00B45D1C" w:rsidRDefault="00DC7D58" w:rsidP="00CA1D3B">
            <w:pPr>
              <w:pStyle w:val="TableParagraph"/>
              <w:spacing w:line="294" w:lineRule="exact"/>
              <w:ind w:left="88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00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C7D58" w:rsidRPr="00B45D1C" w:rsidRDefault="00DC7D58">
            <w:pPr>
              <w:pStyle w:val="TableParagraph"/>
              <w:spacing w:line="291" w:lineRule="exact"/>
              <w:ind w:left="3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</w:rPr>
              <w:t>備註：各招生遴</w:t>
            </w:r>
            <w:r w:rsidRPr="00B45D1C">
              <w:rPr>
                <w:rFonts w:ascii="標楷體" w:eastAsia="標楷體" w:hAnsi="標楷體" w:hint="eastAsia"/>
                <w:w w:val="110"/>
                <w:sz w:val="24"/>
              </w:rPr>
              <w:t>選種類僅</w:t>
            </w:r>
            <w:proofErr w:type="gramStart"/>
            <w:r w:rsidRPr="00B45D1C">
              <w:rPr>
                <w:rFonts w:ascii="標楷體" w:eastAsia="標楷體" w:hAnsi="標楷體" w:hint="eastAsia"/>
                <w:w w:val="110"/>
                <w:sz w:val="24"/>
              </w:rPr>
              <w:t>採</w:t>
            </w:r>
            <w:proofErr w:type="gramEnd"/>
            <w:r w:rsidRPr="00B45D1C">
              <w:rPr>
                <w:rFonts w:ascii="標楷體" w:eastAsia="標楷體" w:hAnsi="標楷體" w:hint="eastAsia"/>
                <w:w w:val="110"/>
                <w:sz w:val="24"/>
              </w:rPr>
              <w:t xml:space="preserve">計術科成績，總分為 </w:t>
            </w:r>
            <w:r w:rsidRPr="00B45D1C">
              <w:rPr>
                <w:rFonts w:ascii="標楷體" w:eastAsia="標楷體" w:hAnsi="標楷體"/>
                <w:b/>
                <w:w w:val="110"/>
                <w:sz w:val="24"/>
              </w:rPr>
              <w:t xml:space="preserve">100 </w:t>
            </w:r>
            <w:r w:rsidRPr="00B45D1C">
              <w:rPr>
                <w:rFonts w:ascii="標楷體" w:eastAsia="標楷體" w:hAnsi="標楷體" w:hint="eastAsia"/>
                <w:w w:val="110"/>
                <w:sz w:val="24"/>
              </w:rPr>
              <w:t>分。</w:t>
            </w:r>
          </w:p>
        </w:tc>
      </w:tr>
      <w:tr w:rsidR="00DC7D58" w:rsidRPr="00B45D1C" w:rsidTr="00DC7D58">
        <w:trPr>
          <w:trHeight w:val="684"/>
          <w:jc w:val="center"/>
        </w:trPr>
        <w:tc>
          <w:tcPr>
            <w:tcW w:w="648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DC7D58" w:rsidRPr="00B45D1C" w:rsidRDefault="00DC7D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C7D58" w:rsidRPr="00B45D1C" w:rsidRDefault="00DC7D58">
            <w:pPr>
              <w:pStyle w:val="TableParagraph"/>
              <w:spacing w:line="294" w:lineRule="exact"/>
              <w:ind w:left="8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C7D58" w:rsidRPr="00B45D1C" w:rsidRDefault="00DC7D58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line="312" w:lineRule="exact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2"/>
                <w:w w:val="110"/>
                <w:sz w:val="24"/>
              </w:rPr>
              <w:t>各種類按總成績高低依序錄取</w:t>
            </w:r>
            <w:r w:rsidRPr="00B45D1C">
              <w:rPr>
                <w:rFonts w:ascii="標楷體" w:eastAsia="標楷體" w:hAnsi="標楷體"/>
                <w:w w:val="110"/>
                <w:sz w:val="24"/>
              </w:rPr>
              <w:t>。</w:t>
            </w:r>
          </w:p>
          <w:p w:rsidR="00DC7D58" w:rsidRPr="00DC7D58" w:rsidRDefault="00DC7D58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line="294" w:lineRule="exact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w w:val="110"/>
                <w:sz w:val="24"/>
              </w:rPr>
              <w:t>如總成績相同時，參酌測驗項目比例高低順序錄取，</w:t>
            </w:r>
            <w:r>
              <w:rPr>
                <w:rFonts w:ascii="標楷體" w:eastAsia="標楷體" w:hAnsi="標楷體" w:hint="eastAsia"/>
                <w:w w:val="110"/>
                <w:sz w:val="24"/>
              </w:rPr>
              <w:t>培訓</w:t>
            </w:r>
            <w:r w:rsidRPr="00B45D1C">
              <w:rPr>
                <w:rFonts w:ascii="標楷體" w:eastAsia="標楷體" w:hAnsi="標楷體"/>
                <w:w w:val="110"/>
                <w:sz w:val="24"/>
              </w:rPr>
              <w:t>若干名。</w:t>
            </w:r>
          </w:p>
          <w:p w:rsidR="00DC7D58" w:rsidRPr="00B45D1C" w:rsidRDefault="00DC7D58" w:rsidP="00DC7D58">
            <w:pPr>
              <w:pStyle w:val="TableParagraph"/>
              <w:tabs>
                <w:tab w:val="left" w:pos="219"/>
              </w:tabs>
              <w:spacing w:line="294" w:lineRule="exact"/>
              <w:ind w:left="219"/>
              <w:rPr>
                <w:rFonts w:ascii="標楷體" w:eastAsia="標楷體" w:hAnsi="標楷體"/>
                <w:sz w:val="24"/>
              </w:rPr>
            </w:pPr>
          </w:p>
        </w:tc>
      </w:tr>
    </w:tbl>
    <w:p w:rsidR="00D011D2" w:rsidRDefault="00D011D2">
      <w:pPr>
        <w:spacing w:line="287" w:lineRule="exact"/>
        <w:rPr>
          <w:sz w:val="24"/>
        </w:rPr>
        <w:sectPr w:rsidR="00D011D2" w:rsidSect="00DC7D58">
          <w:type w:val="continuous"/>
          <w:pgSz w:w="11910" w:h="16840"/>
          <w:pgMar w:top="284" w:right="284" w:bottom="284" w:left="284" w:header="720" w:footer="720" w:gutter="0"/>
          <w:cols w:space="720"/>
        </w:sectPr>
      </w:pPr>
    </w:p>
    <w:p w:rsidR="00D011D2" w:rsidRDefault="00D011D2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Pr="00D82600" w:rsidRDefault="00ED2F00" w:rsidP="00ED2F00">
      <w:pPr>
        <w:snapToGrid w:val="0"/>
        <w:spacing w:line="216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D82600">
        <w:rPr>
          <w:rFonts w:ascii="標楷體" w:eastAsia="標楷體" w:hAnsi="標楷體" w:hint="eastAsia"/>
          <w:b/>
          <w:color w:val="FF0000"/>
          <w:sz w:val="48"/>
          <w:szCs w:val="48"/>
        </w:rPr>
        <w:t>萬能工商</w:t>
      </w:r>
      <w:r w:rsidRPr="00D82600">
        <w:rPr>
          <w:rFonts w:ascii="標楷體" w:eastAsia="標楷體" w:hAnsi="標楷體" w:hint="eastAsia"/>
          <w:b/>
          <w:sz w:val="48"/>
          <w:szCs w:val="48"/>
        </w:rPr>
        <w:t>109學年度新生入學獎勵辦法</w:t>
      </w:r>
    </w:p>
    <w:p w:rsidR="00ED2F00" w:rsidRPr="00ED2F00" w:rsidRDefault="00ED2F00" w:rsidP="00ED2F00">
      <w:pPr>
        <w:wordWrap w:val="0"/>
        <w:snapToGrid w:val="0"/>
        <w:spacing w:line="216" w:lineRule="auto"/>
        <w:jc w:val="right"/>
        <w:rPr>
          <w:rFonts w:ascii="標楷體" w:eastAsia="標楷體" w:hAnsi="標楷體"/>
          <w:sz w:val="28"/>
          <w:szCs w:val="28"/>
        </w:rPr>
      </w:pPr>
    </w:p>
    <w:p w:rsidR="00ED2F00" w:rsidRPr="00ED2F00" w:rsidRDefault="00ED2F00" w:rsidP="00ED2F00">
      <w:pPr>
        <w:snapToGrid w:val="0"/>
        <w:spacing w:line="216" w:lineRule="auto"/>
        <w:jc w:val="right"/>
        <w:rPr>
          <w:rFonts w:ascii="標楷體" w:eastAsia="標楷體" w:hAnsi="標楷體"/>
          <w:sz w:val="28"/>
          <w:szCs w:val="28"/>
        </w:rPr>
      </w:pPr>
    </w:p>
    <w:p w:rsidR="00ED2F00" w:rsidRPr="00ED2F00" w:rsidRDefault="00D82600" w:rsidP="00D82600">
      <w:pPr>
        <w:pStyle w:val="10"/>
        <w:snapToGrid w:val="0"/>
        <w:spacing w:line="216" w:lineRule="auto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一、</w:t>
      </w:r>
      <w:r w:rsidR="00ED2F00" w:rsidRPr="00ED2F00">
        <w:rPr>
          <w:rFonts w:ascii="標楷體" w:eastAsia="標楷體" w:hAnsi="標楷體" w:hint="eastAsia"/>
          <w:b/>
          <w:sz w:val="28"/>
          <w:szCs w:val="28"/>
        </w:rPr>
        <w:t>三年免學費</w:t>
      </w:r>
      <w:r w:rsidR="00ED2F00" w:rsidRPr="00ED2F00">
        <w:rPr>
          <w:rFonts w:ascii="標楷體" w:eastAsia="標楷體" w:hAnsi="標楷體"/>
          <w:b/>
          <w:sz w:val="28"/>
          <w:szCs w:val="28"/>
        </w:rPr>
        <w:t>: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依據十二年國民教育實施方案，高職生全部免學費。</w:t>
      </w:r>
    </w:p>
    <w:p w:rsidR="00ED2F00" w:rsidRPr="00ED2F00" w:rsidRDefault="00D82600" w:rsidP="00D82600">
      <w:pPr>
        <w:pStyle w:val="10"/>
        <w:snapToGrid w:val="0"/>
        <w:spacing w:line="216" w:lineRule="auto"/>
        <w:ind w:leftChars="2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D2F00" w:rsidRPr="00ED2F00">
        <w:rPr>
          <w:rFonts w:ascii="標楷體" w:eastAsia="標楷體" w:hAnsi="標楷體"/>
          <w:sz w:val="28"/>
          <w:szCs w:val="28"/>
        </w:rPr>
        <w:t>(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免學費補助資格認定須依教育部規定辦理</w:t>
      </w:r>
      <w:r w:rsidR="00ED2F00" w:rsidRPr="00ED2F00">
        <w:rPr>
          <w:rFonts w:ascii="標楷體" w:eastAsia="標楷體" w:hAnsi="標楷體"/>
          <w:sz w:val="28"/>
          <w:szCs w:val="28"/>
        </w:rPr>
        <w:t>)</w:t>
      </w:r>
    </w:p>
    <w:p w:rsidR="00ED2F00" w:rsidRPr="00ED2F00" w:rsidRDefault="00D82600" w:rsidP="00D82600">
      <w:pPr>
        <w:pStyle w:val="10"/>
        <w:snapToGrid w:val="0"/>
        <w:spacing w:line="216" w:lineRule="auto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D2F00" w:rsidRPr="00ED2F00">
        <w:rPr>
          <w:rFonts w:ascii="標楷體" w:eastAsia="標楷體" w:hAnsi="標楷體" w:hint="eastAsia"/>
          <w:b/>
          <w:sz w:val="28"/>
          <w:szCs w:val="28"/>
        </w:rPr>
        <w:t>二、新生入學獎勵</w:t>
      </w:r>
      <w:r w:rsidR="00ED2F00" w:rsidRPr="00ED2F00">
        <w:rPr>
          <w:rFonts w:ascii="標楷體" w:eastAsia="標楷體" w:hAnsi="標楷體"/>
          <w:b/>
          <w:sz w:val="28"/>
          <w:szCs w:val="28"/>
        </w:rPr>
        <w:t>:</w:t>
      </w:r>
    </w:p>
    <w:p w:rsidR="00D82600" w:rsidRDefault="00D826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D2F00" w:rsidRPr="00ED2F00" w:rsidRDefault="00D826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條件：</w:t>
      </w:r>
      <w:r w:rsidR="00ED2F00" w:rsidRPr="00ED2F00">
        <w:rPr>
          <w:rFonts w:ascii="標楷體" w:eastAsia="標楷體" w:hAnsi="標楷體"/>
          <w:sz w:val="28"/>
          <w:szCs w:val="28"/>
        </w:rPr>
        <w:t>10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9年</w:t>
      </w:r>
      <w:r w:rsidR="00ED2F00" w:rsidRPr="00ED2F00">
        <w:rPr>
          <w:rFonts w:ascii="標楷體" w:eastAsia="標楷體" w:hAnsi="標楷體"/>
          <w:sz w:val="28"/>
          <w:szCs w:val="28"/>
        </w:rPr>
        <w:t>6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月</w:t>
      </w:r>
      <w:r w:rsidR="00ED2F00" w:rsidRPr="00ED2F00">
        <w:rPr>
          <w:rFonts w:ascii="標楷體" w:eastAsia="標楷體" w:hAnsi="標楷體"/>
          <w:sz w:val="28"/>
          <w:szCs w:val="28"/>
        </w:rPr>
        <w:t>30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日</w:t>
      </w:r>
      <w:r w:rsidR="00ED2F00" w:rsidRPr="00ED2F00">
        <w:rPr>
          <w:rFonts w:ascii="標楷體" w:eastAsia="標楷體" w:hAnsi="標楷體"/>
          <w:sz w:val="28"/>
          <w:szCs w:val="28"/>
        </w:rPr>
        <w:t>(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含</w:t>
      </w:r>
      <w:r w:rsidR="00ED2F00" w:rsidRPr="00ED2F00">
        <w:rPr>
          <w:rFonts w:ascii="標楷體" w:eastAsia="標楷體" w:hAnsi="標楷體"/>
          <w:sz w:val="28"/>
          <w:szCs w:val="28"/>
        </w:rPr>
        <w:t>)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前報名繳費或免試入學登記本校者。</w:t>
      </w:r>
    </w:p>
    <w:p w:rsidR="00ED2F00" w:rsidRPr="00ED2F00" w:rsidRDefault="00ED2F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/>
          <w:sz w:val="28"/>
          <w:szCs w:val="28"/>
        </w:rPr>
        <w:t xml:space="preserve"> </w:t>
      </w:r>
      <w:r w:rsidR="00D8260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D2F00">
        <w:rPr>
          <w:rFonts w:ascii="標楷體" w:eastAsia="標楷體" w:hAnsi="標楷體"/>
          <w:sz w:val="28"/>
          <w:szCs w:val="28"/>
        </w:rPr>
        <w:t xml:space="preserve">    </w:t>
      </w:r>
    </w:p>
    <w:p w:rsidR="00ED2F00" w:rsidRPr="00ED2F00" w:rsidRDefault="00D82600" w:rsidP="00ED2F00">
      <w:pPr>
        <w:pStyle w:val="10"/>
        <w:snapToGrid w:val="0"/>
        <w:spacing w:line="216" w:lineRule="auto"/>
        <w:ind w:left="156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辦法：</w:t>
      </w:r>
      <w:r w:rsidR="00ED2F00" w:rsidRPr="00ED2F00">
        <w:rPr>
          <w:rFonts w:ascii="標楷體" w:eastAsia="標楷體" w:hAnsi="標楷體"/>
          <w:sz w:val="28"/>
          <w:szCs w:val="28"/>
        </w:rPr>
        <w:t>(</w:t>
      </w:r>
      <w:proofErr w:type="gramStart"/>
      <w:r w:rsidR="00ED2F00" w:rsidRPr="00ED2F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D2F00" w:rsidRPr="00ED2F00">
        <w:rPr>
          <w:rFonts w:ascii="標楷體" w:eastAsia="標楷體" w:hAnsi="標楷體"/>
          <w:sz w:val="28"/>
          <w:szCs w:val="28"/>
        </w:rPr>
        <w:t>)10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9年2月29日</w:t>
      </w:r>
      <w:r w:rsidR="00ED2F00" w:rsidRPr="00ED2F00">
        <w:rPr>
          <w:rFonts w:ascii="標楷體" w:eastAsia="標楷體" w:hAnsi="標楷體"/>
          <w:sz w:val="28"/>
          <w:szCs w:val="28"/>
        </w:rPr>
        <w:t>(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含</w:t>
      </w:r>
      <w:r w:rsidR="00ED2F00" w:rsidRPr="00ED2F00">
        <w:rPr>
          <w:rFonts w:ascii="標楷體" w:eastAsia="標楷體" w:hAnsi="標楷體"/>
          <w:sz w:val="28"/>
          <w:szCs w:val="28"/>
        </w:rPr>
        <w:t>)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前完成報名繳費者，並頒發入學獎金5,</w:t>
      </w:r>
      <w:r w:rsidR="00ED2F00" w:rsidRPr="00ED2F00">
        <w:rPr>
          <w:rFonts w:ascii="標楷體" w:eastAsia="標楷體" w:hAnsi="標楷體"/>
          <w:sz w:val="28"/>
          <w:szCs w:val="28"/>
        </w:rPr>
        <w:t>000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元整。</w:t>
      </w:r>
    </w:p>
    <w:p w:rsidR="00ED2F00" w:rsidRPr="00ED2F00" w:rsidRDefault="00ED2F00" w:rsidP="00ED2F00">
      <w:pPr>
        <w:pStyle w:val="10"/>
        <w:snapToGrid w:val="0"/>
        <w:spacing w:line="216" w:lineRule="auto"/>
        <w:ind w:left="440" w:firstLineChars="200" w:firstLine="56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/>
          <w:sz w:val="28"/>
          <w:szCs w:val="28"/>
        </w:rPr>
        <w:t xml:space="preserve"> </w:t>
      </w:r>
      <w:r w:rsidR="00D8260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2F00">
        <w:rPr>
          <w:rFonts w:ascii="標楷體" w:eastAsia="標楷體" w:hAnsi="標楷體"/>
          <w:sz w:val="28"/>
          <w:szCs w:val="28"/>
        </w:rPr>
        <w:t>(</w:t>
      </w:r>
      <w:r w:rsidRPr="00ED2F00">
        <w:rPr>
          <w:rFonts w:ascii="標楷體" w:eastAsia="標楷體" w:hAnsi="標楷體" w:hint="eastAsia"/>
          <w:sz w:val="28"/>
          <w:szCs w:val="28"/>
        </w:rPr>
        <w:t>二</w:t>
      </w:r>
      <w:r w:rsidRPr="00ED2F00">
        <w:rPr>
          <w:rFonts w:ascii="標楷體" w:eastAsia="標楷體" w:hAnsi="標楷體"/>
          <w:sz w:val="28"/>
          <w:szCs w:val="28"/>
        </w:rPr>
        <w:t>)10</w:t>
      </w:r>
      <w:r w:rsidRPr="00ED2F00">
        <w:rPr>
          <w:rFonts w:ascii="標楷體" w:eastAsia="標楷體" w:hAnsi="標楷體" w:hint="eastAsia"/>
          <w:sz w:val="28"/>
          <w:szCs w:val="28"/>
        </w:rPr>
        <w:t>9年</w:t>
      </w:r>
      <w:r w:rsidRPr="00ED2F00">
        <w:rPr>
          <w:rFonts w:ascii="標楷體" w:eastAsia="標楷體" w:hAnsi="標楷體"/>
          <w:sz w:val="28"/>
          <w:szCs w:val="28"/>
        </w:rPr>
        <w:t>4</w:t>
      </w:r>
      <w:r w:rsidRPr="00ED2F00">
        <w:rPr>
          <w:rFonts w:ascii="標楷體" w:eastAsia="標楷體" w:hAnsi="標楷體" w:hint="eastAsia"/>
          <w:sz w:val="28"/>
          <w:szCs w:val="28"/>
        </w:rPr>
        <w:t>月</w:t>
      </w:r>
      <w:r w:rsidRPr="00ED2F00">
        <w:rPr>
          <w:rFonts w:ascii="標楷體" w:eastAsia="標楷體" w:hAnsi="標楷體"/>
          <w:sz w:val="28"/>
          <w:szCs w:val="28"/>
        </w:rPr>
        <w:t>30</w:t>
      </w:r>
      <w:r w:rsidRPr="00ED2F00">
        <w:rPr>
          <w:rFonts w:ascii="標楷體" w:eastAsia="標楷體" w:hAnsi="標楷體" w:hint="eastAsia"/>
          <w:sz w:val="28"/>
          <w:szCs w:val="28"/>
        </w:rPr>
        <w:t>日</w:t>
      </w:r>
      <w:r w:rsidRPr="00ED2F00">
        <w:rPr>
          <w:rFonts w:ascii="標楷體" w:eastAsia="標楷體" w:hAnsi="標楷體"/>
          <w:sz w:val="28"/>
          <w:szCs w:val="28"/>
        </w:rPr>
        <w:t>(</w:t>
      </w:r>
      <w:r w:rsidRPr="00ED2F00">
        <w:rPr>
          <w:rFonts w:ascii="標楷體" w:eastAsia="標楷體" w:hAnsi="標楷體" w:hint="eastAsia"/>
          <w:sz w:val="28"/>
          <w:szCs w:val="28"/>
        </w:rPr>
        <w:t>含</w:t>
      </w:r>
      <w:r w:rsidRPr="00ED2F00">
        <w:rPr>
          <w:rFonts w:ascii="標楷體" w:eastAsia="標楷體" w:hAnsi="標楷體"/>
          <w:sz w:val="28"/>
          <w:szCs w:val="28"/>
        </w:rPr>
        <w:t>)</w:t>
      </w:r>
      <w:r w:rsidRPr="00ED2F00">
        <w:rPr>
          <w:rFonts w:ascii="標楷體" w:eastAsia="標楷體" w:hAnsi="標楷體" w:hint="eastAsia"/>
          <w:sz w:val="28"/>
          <w:szCs w:val="28"/>
        </w:rPr>
        <w:t>前完成報名繳費者，頒發入學獎金4,</w:t>
      </w:r>
      <w:r w:rsidRPr="00ED2F00">
        <w:rPr>
          <w:rFonts w:ascii="標楷體" w:eastAsia="標楷體" w:hAnsi="標楷體"/>
          <w:sz w:val="28"/>
          <w:szCs w:val="28"/>
        </w:rPr>
        <w:t>000</w:t>
      </w:r>
      <w:r w:rsidRPr="00ED2F00">
        <w:rPr>
          <w:rFonts w:ascii="標楷體" w:eastAsia="標楷體" w:hAnsi="標楷體" w:hint="eastAsia"/>
          <w:sz w:val="28"/>
          <w:szCs w:val="28"/>
        </w:rPr>
        <w:t>元整。</w:t>
      </w:r>
      <w:r w:rsidRPr="00ED2F00">
        <w:rPr>
          <w:rFonts w:ascii="標楷體" w:eastAsia="標楷體" w:hAnsi="標楷體"/>
          <w:sz w:val="28"/>
          <w:szCs w:val="28"/>
        </w:rPr>
        <w:t xml:space="preserve"> </w:t>
      </w:r>
    </w:p>
    <w:p w:rsidR="00D82600" w:rsidRDefault="00ED2F00" w:rsidP="00D82600">
      <w:pPr>
        <w:pStyle w:val="10"/>
        <w:snapToGrid w:val="0"/>
        <w:spacing w:line="216" w:lineRule="auto"/>
        <w:ind w:leftChars="400" w:left="1440" w:hangingChars="200" w:hanging="56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/>
          <w:sz w:val="28"/>
          <w:szCs w:val="28"/>
        </w:rPr>
        <w:t xml:space="preserve"> </w:t>
      </w:r>
      <w:r w:rsidR="00D82600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D2F00">
        <w:rPr>
          <w:rFonts w:ascii="標楷體" w:eastAsia="標楷體" w:hAnsi="標楷體"/>
          <w:sz w:val="28"/>
          <w:szCs w:val="28"/>
        </w:rPr>
        <w:t>(</w:t>
      </w:r>
      <w:r w:rsidRPr="00ED2F00">
        <w:rPr>
          <w:rFonts w:ascii="標楷體" w:eastAsia="標楷體" w:hAnsi="標楷體" w:hint="eastAsia"/>
          <w:sz w:val="28"/>
          <w:szCs w:val="28"/>
        </w:rPr>
        <w:t>三</w:t>
      </w:r>
      <w:r w:rsidRPr="00ED2F00">
        <w:rPr>
          <w:rFonts w:ascii="標楷體" w:eastAsia="標楷體" w:hAnsi="標楷體"/>
          <w:sz w:val="28"/>
          <w:szCs w:val="28"/>
        </w:rPr>
        <w:t>)10</w:t>
      </w:r>
      <w:r w:rsidRPr="00ED2F00">
        <w:rPr>
          <w:rFonts w:ascii="標楷體" w:eastAsia="標楷體" w:hAnsi="標楷體" w:hint="eastAsia"/>
          <w:sz w:val="28"/>
          <w:szCs w:val="28"/>
        </w:rPr>
        <w:t>9年</w:t>
      </w:r>
      <w:r w:rsidRPr="00ED2F00">
        <w:rPr>
          <w:rFonts w:ascii="標楷體" w:eastAsia="標楷體" w:hAnsi="標楷體"/>
          <w:sz w:val="28"/>
          <w:szCs w:val="28"/>
        </w:rPr>
        <w:t>6</w:t>
      </w:r>
      <w:r w:rsidRPr="00ED2F00">
        <w:rPr>
          <w:rFonts w:ascii="標楷體" w:eastAsia="標楷體" w:hAnsi="標楷體" w:hint="eastAsia"/>
          <w:sz w:val="28"/>
          <w:szCs w:val="28"/>
        </w:rPr>
        <w:t>月</w:t>
      </w:r>
      <w:r w:rsidRPr="00ED2F00">
        <w:rPr>
          <w:rFonts w:ascii="標楷體" w:eastAsia="標楷體" w:hAnsi="標楷體"/>
          <w:sz w:val="28"/>
          <w:szCs w:val="28"/>
        </w:rPr>
        <w:t>30</w:t>
      </w:r>
      <w:r w:rsidRPr="00ED2F00">
        <w:rPr>
          <w:rFonts w:ascii="標楷體" w:eastAsia="標楷體" w:hAnsi="標楷體" w:hint="eastAsia"/>
          <w:sz w:val="28"/>
          <w:szCs w:val="28"/>
        </w:rPr>
        <w:t>日</w:t>
      </w:r>
      <w:r w:rsidRPr="00ED2F00">
        <w:rPr>
          <w:rFonts w:ascii="標楷體" w:eastAsia="標楷體" w:hAnsi="標楷體"/>
          <w:sz w:val="28"/>
          <w:szCs w:val="28"/>
        </w:rPr>
        <w:t>(</w:t>
      </w:r>
      <w:r w:rsidRPr="00ED2F00">
        <w:rPr>
          <w:rFonts w:ascii="標楷體" w:eastAsia="標楷體" w:hAnsi="標楷體" w:hint="eastAsia"/>
          <w:sz w:val="28"/>
          <w:szCs w:val="28"/>
        </w:rPr>
        <w:t>含</w:t>
      </w:r>
      <w:r w:rsidRPr="00ED2F00">
        <w:rPr>
          <w:rFonts w:ascii="標楷體" w:eastAsia="標楷體" w:hAnsi="標楷體"/>
          <w:sz w:val="28"/>
          <w:szCs w:val="28"/>
        </w:rPr>
        <w:t>)</w:t>
      </w:r>
      <w:r w:rsidRPr="00ED2F00">
        <w:rPr>
          <w:rFonts w:ascii="標楷體" w:eastAsia="標楷體" w:hAnsi="標楷體" w:hint="eastAsia"/>
          <w:sz w:val="28"/>
          <w:szCs w:val="28"/>
        </w:rPr>
        <w:t>前完成報名繳費者或經由免試</w:t>
      </w:r>
      <w:r w:rsidRPr="00ED2F00">
        <w:rPr>
          <w:rFonts w:ascii="標楷體" w:eastAsia="標楷體" w:hAnsi="標楷體"/>
          <w:sz w:val="28"/>
          <w:szCs w:val="28"/>
        </w:rPr>
        <w:t>(</w:t>
      </w:r>
      <w:r w:rsidRPr="00ED2F00">
        <w:rPr>
          <w:rFonts w:ascii="標楷體" w:eastAsia="標楷體" w:hAnsi="標楷體" w:hint="eastAsia"/>
          <w:sz w:val="28"/>
          <w:szCs w:val="28"/>
        </w:rPr>
        <w:t>特色班</w:t>
      </w:r>
      <w:r w:rsidRPr="00ED2F00">
        <w:rPr>
          <w:rFonts w:ascii="標楷體" w:eastAsia="標楷體" w:hAnsi="標楷體"/>
          <w:sz w:val="28"/>
          <w:szCs w:val="28"/>
        </w:rPr>
        <w:t>)</w:t>
      </w:r>
      <w:r w:rsidRPr="00ED2F00">
        <w:rPr>
          <w:rFonts w:ascii="標楷體" w:eastAsia="標楷體" w:hAnsi="標楷體" w:hint="eastAsia"/>
          <w:sz w:val="28"/>
          <w:szCs w:val="28"/>
        </w:rPr>
        <w:t>入學登記本校</w:t>
      </w:r>
    </w:p>
    <w:p w:rsidR="00ED2F00" w:rsidRPr="00ED2F00" w:rsidRDefault="00D82600" w:rsidP="00D82600">
      <w:pPr>
        <w:pStyle w:val="10"/>
        <w:snapToGrid w:val="0"/>
        <w:spacing w:line="216" w:lineRule="auto"/>
        <w:ind w:leftChars="400" w:left="14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完成報到繳費者，頒發入學獎金2,</w:t>
      </w:r>
      <w:r w:rsidR="00ED2F00" w:rsidRPr="00ED2F00">
        <w:rPr>
          <w:rFonts w:ascii="標楷體" w:eastAsia="標楷體" w:hAnsi="標楷體"/>
          <w:sz w:val="28"/>
          <w:szCs w:val="28"/>
        </w:rPr>
        <w:t>000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元整。</w:t>
      </w:r>
    </w:p>
    <w:p w:rsidR="00ED2F00" w:rsidRPr="00ED2F00" w:rsidRDefault="00ED2F00" w:rsidP="00ED2F00">
      <w:pPr>
        <w:pStyle w:val="10"/>
        <w:snapToGrid w:val="0"/>
        <w:spacing w:line="216" w:lineRule="auto"/>
        <w:ind w:leftChars="400" w:left="1440" w:hangingChars="200" w:hanging="560"/>
        <w:rPr>
          <w:rFonts w:ascii="標楷體" w:eastAsia="標楷體" w:hAnsi="標楷體"/>
          <w:sz w:val="28"/>
          <w:szCs w:val="28"/>
        </w:rPr>
      </w:pPr>
    </w:p>
    <w:p w:rsidR="00ED2F00" w:rsidRPr="00ED2F00" w:rsidRDefault="00D82600" w:rsidP="00D82600">
      <w:pPr>
        <w:pStyle w:val="10"/>
        <w:snapToGrid w:val="0"/>
        <w:spacing w:line="216" w:lineRule="auto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D2F00" w:rsidRPr="00ED2F00">
        <w:rPr>
          <w:rFonts w:ascii="標楷體" w:eastAsia="標楷體" w:hAnsi="標楷體" w:hint="eastAsia"/>
          <w:b/>
          <w:sz w:val="28"/>
          <w:szCs w:val="28"/>
        </w:rPr>
        <w:t>三、校友子女、弟妹暨在校生弟妹入學獎勵</w:t>
      </w:r>
      <w:r w:rsidR="00ED2F00" w:rsidRPr="00ED2F00">
        <w:rPr>
          <w:rFonts w:ascii="標楷體" w:eastAsia="標楷體" w:hAnsi="標楷體"/>
          <w:b/>
          <w:sz w:val="28"/>
          <w:szCs w:val="28"/>
        </w:rPr>
        <w:t>:</w:t>
      </w:r>
    </w:p>
    <w:p w:rsidR="00ED2F00" w:rsidRPr="00ED2F00" w:rsidRDefault="00D826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條件：本校畢業校友之子女、弟妹或在校生之弟妹。</w:t>
      </w:r>
    </w:p>
    <w:p w:rsidR="00ED2F00" w:rsidRPr="00ED2F00" w:rsidRDefault="00D826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辦法：</w:t>
      </w:r>
      <w:r w:rsidR="00ED2F00" w:rsidRPr="00ED2F00">
        <w:rPr>
          <w:rFonts w:ascii="標楷體" w:eastAsia="標楷體" w:hAnsi="標楷體"/>
          <w:sz w:val="28"/>
          <w:szCs w:val="28"/>
        </w:rPr>
        <w:t>(</w:t>
      </w:r>
      <w:proofErr w:type="gramStart"/>
      <w:r w:rsidR="00ED2F00" w:rsidRPr="00ED2F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D2F00" w:rsidRPr="00ED2F00">
        <w:rPr>
          <w:rFonts w:ascii="標楷體" w:eastAsia="標楷體" w:hAnsi="標楷體"/>
          <w:sz w:val="28"/>
          <w:szCs w:val="28"/>
        </w:rPr>
        <w:t>)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適用第二條新生入學獎勵辦法第一款。</w:t>
      </w:r>
    </w:p>
    <w:p w:rsidR="00ED2F00" w:rsidRPr="00ED2F00" w:rsidRDefault="00D82600" w:rsidP="00ED2F00">
      <w:pPr>
        <w:pStyle w:val="10"/>
        <w:snapToGrid w:val="0"/>
        <w:spacing w:line="216" w:lineRule="auto"/>
        <w:ind w:leftChars="500" w:left="16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D2F00" w:rsidRPr="00ED2F00">
        <w:rPr>
          <w:rFonts w:ascii="標楷體" w:eastAsia="標楷體" w:hAnsi="標楷體"/>
          <w:sz w:val="28"/>
          <w:szCs w:val="28"/>
        </w:rPr>
        <w:t>(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二</w:t>
      </w:r>
      <w:r w:rsidR="00ED2F00" w:rsidRPr="00ED2F00">
        <w:rPr>
          <w:rFonts w:ascii="標楷體" w:eastAsia="標楷體" w:hAnsi="標楷體"/>
          <w:sz w:val="28"/>
          <w:szCs w:val="28"/>
        </w:rPr>
        <w:t>)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於</w:t>
      </w:r>
      <w:r w:rsidR="00ED2F00" w:rsidRPr="00ED2F00">
        <w:rPr>
          <w:rFonts w:ascii="標楷體" w:eastAsia="標楷體" w:hAnsi="標楷體"/>
          <w:sz w:val="28"/>
          <w:szCs w:val="28"/>
        </w:rPr>
        <w:t>10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9年</w:t>
      </w:r>
      <w:r w:rsidR="00ED2F00" w:rsidRPr="00ED2F00">
        <w:rPr>
          <w:rFonts w:ascii="標楷體" w:eastAsia="標楷體" w:hAnsi="標楷體"/>
          <w:sz w:val="28"/>
          <w:szCs w:val="28"/>
        </w:rPr>
        <w:t>4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月</w:t>
      </w:r>
      <w:r w:rsidR="00ED2F00" w:rsidRPr="00ED2F00">
        <w:rPr>
          <w:rFonts w:ascii="標楷體" w:eastAsia="標楷體" w:hAnsi="標楷體"/>
          <w:sz w:val="28"/>
          <w:szCs w:val="28"/>
        </w:rPr>
        <w:t>30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日</w:t>
      </w:r>
      <w:r w:rsidR="00ED2F00" w:rsidRPr="00ED2F00">
        <w:rPr>
          <w:rFonts w:ascii="標楷體" w:eastAsia="標楷體" w:hAnsi="標楷體"/>
          <w:sz w:val="28"/>
          <w:szCs w:val="28"/>
        </w:rPr>
        <w:t>(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含</w:t>
      </w:r>
      <w:r w:rsidR="00ED2F00" w:rsidRPr="00ED2F00">
        <w:rPr>
          <w:rFonts w:ascii="標楷體" w:eastAsia="標楷體" w:hAnsi="標楷體"/>
          <w:sz w:val="28"/>
          <w:szCs w:val="28"/>
        </w:rPr>
        <w:t>)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前完成報名繳費者，加發獎金</w:t>
      </w:r>
      <w:r w:rsidR="00ED2F00" w:rsidRPr="00ED2F00">
        <w:rPr>
          <w:rFonts w:ascii="標楷體" w:eastAsia="標楷體" w:hAnsi="標楷體"/>
          <w:sz w:val="28"/>
          <w:szCs w:val="28"/>
        </w:rPr>
        <w:t>3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,</w:t>
      </w:r>
      <w:r w:rsidR="00ED2F00" w:rsidRPr="00ED2F00">
        <w:rPr>
          <w:rFonts w:ascii="標楷體" w:eastAsia="標楷體" w:hAnsi="標楷體"/>
          <w:sz w:val="28"/>
          <w:szCs w:val="28"/>
        </w:rPr>
        <w:t>000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元。</w:t>
      </w:r>
    </w:p>
    <w:p w:rsidR="00ED2F00" w:rsidRPr="00ED2F00" w:rsidRDefault="00D82600" w:rsidP="00ED2F00">
      <w:pPr>
        <w:pStyle w:val="10"/>
        <w:snapToGrid w:val="0"/>
        <w:spacing w:line="216" w:lineRule="auto"/>
        <w:ind w:leftChars="500" w:left="16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(三)於109年10月31日前休(退)學者，獎金不予發放。</w:t>
      </w:r>
      <w:r w:rsidR="00ED2F00" w:rsidRPr="00ED2F00">
        <w:rPr>
          <w:rFonts w:ascii="標楷體" w:eastAsia="標楷體" w:hAnsi="標楷體"/>
          <w:sz w:val="28"/>
          <w:szCs w:val="28"/>
        </w:rPr>
        <w:br/>
      </w:r>
    </w:p>
    <w:p w:rsidR="00ED2F00" w:rsidRPr="00ED2F00" w:rsidRDefault="00D82600" w:rsidP="00D82600">
      <w:pPr>
        <w:pStyle w:val="10"/>
        <w:snapToGrid w:val="0"/>
        <w:spacing w:line="216" w:lineRule="auto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D2F00" w:rsidRPr="00ED2F00">
        <w:rPr>
          <w:rFonts w:ascii="標楷體" w:eastAsia="標楷體" w:hAnsi="標楷體" w:hint="eastAsia"/>
          <w:b/>
          <w:sz w:val="28"/>
          <w:szCs w:val="28"/>
        </w:rPr>
        <w:t>四、學優成績入學獎勵</w:t>
      </w:r>
      <w:r w:rsidR="00ED2F00" w:rsidRPr="00ED2F00">
        <w:rPr>
          <w:rFonts w:ascii="標楷體" w:eastAsia="標楷體" w:hAnsi="標楷體"/>
          <w:b/>
          <w:sz w:val="28"/>
          <w:szCs w:val="28"/>
        </w:rPr>
        <w:t>:</w:t>
      </w:r>
    </w:p>
    <w:p w:rsidR="00ED2F00" w:rsidRPr="00ED2F00" w:rsidRDefault="00D826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條件：免試入學登記本校或自行至校報名繳費且就讀</w:t>
      </w:r>
      <w:proofErr w:type="gramStart"/>
      <w:r w:rsidR="00ED2F00" w:rsidRPr="00ED2F00">
        <w:rPr>
          <w:rFonts w:ascii="標楷體" w:eastAsia="標楷體" w:hAnsi="標楷體" w:hint="eastAsia"/>
          <w:sz w:val="28"/>
          <w:szCs w:val="28"/>
        </w:rPr>
        <w:t>正規班者</w:t>
      </w:r>
      <w:proofErr w:type="gramEnd"/>
      <w:r w:rsidR="00ED2F00" w:rsidRPr="00ED2F00">
        <w:rPr>
          <w:rFonts w:ascii="標楷體" w:eastAsia="標楷體" w:hAnsi="標楷體" w:hint="eastAsia"/>
          <w:sz w:val="28"/>
          <w:szCs w:val="28"/>
        </w:rPr>
        <w:t>。</w:t>
      </w:r>
    </w:p>
    <w:p w:rsidR="00ED2F00" w:rsidRPr="00ED2F00" w:rsidRDefault="00D826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辦法：</w:t>
      </w:r>
      <w:r w:rsidR="00ED2F00" w:rsidRPr="00ED2F00">
        <w:rPr>
          <w:rFonts w:ascii="標楷體" w:eastAsia="標楷體" w:hAnsi="標楷體"/>
          <w:sz w:val="28"/>
          <w:szCs w:val="28"/>
        </w:rPr>
        <w:t>(</w:t>
      </w:r>
      <w:proofErr w:type="gramStart"/>
      <w:r w:rsidR="00ED2F00" w:rsidRPr="00ED2F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D2F00" w:rsidRPr="00ED2F00">
        <w:rPr>
          <w:rFonts w:ascii="標楷體" w:eastAsia="標楷體" w:hAnsi="標楷體"/>
          <w:sz w:val="28"/>
          <w:szCs w:val="28"/>
        </w:rPr>
        <w:t>)10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9年會考成績按等級轉換積分。</w:t>
      </w:r>
    </w:p>
    <w:p w:rsidR="00ED2F00" w:rsidRPr="00ED2F00" w:rsidRDefault="00ED2F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8260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2F00">
        <w:rPr>
          <w:rFonts w:ascii="標楷體" w:eastAsia="標楷體" w:hAnsi="標楷體"/>
          <w:sz w:val="28"/>
          <w:szCs w:val="28"/>
        </w:rPr>
        <w:t>(</w:t>
      </w:r>
      <w:r w:rsidRPr="00ED2F00">
        <w:rPr>
          <w:rFonts w:ascii="標楷體" w:eastAsia="標楷體" w:hAnsi="標楷體" w:hint="eastAsia"/>
          <w:sz w:val="28"/>
          <w:szCs w:val="28"/>
        </w:rPr>
        <w:t>二</w:t>
      </w:r>
      <w:r w:rsidRPr="00ED2F00">
        <w:rPr>
          <w:rFonts w:ascii="標楷體" w:eastAsia="標楷體" w:hAnsi="標楷體"/>
          <w:sz w:val="28"/>
          <w:szCs w:val="28"/>
        </w:rPr>
        <w:t>)</w:t>
      </w:r>
      <w:r w:rsidRPr="00ED2F00">
        <w:rPr>
          <w:rFonts w:ascii="標楷體" w:eastAsia="標楷體" w:hAnsi="標楷體" w:hint="eastAsia"/>
          <w:sz w:val="28"/>
          <w:szCs w:val="28"/>
        </w:rPr>
        <w:t>申請學優成績入學獎勵，無享有新生入學獎勵優惠。</w:t>
      </w:r>
    </w:p>
    <w:p w:rsidR="00ED2F00" w:rsidRPr="00ED2F00" w:rsidRDefault="00ED2F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3"/>
        <w:gridCol w:w="1123"/>
        <w:gridCol w:w="1123"/>
        <w:gridCol w:w="1123"/>
        <w:gridCol w:w="1123"/>
        <w:gridCol w:w="1123"/>
        <w:gridCol w:w="1124"/>
        <w:gridCol w:w="2497"/>
      </w:tblGrid>
      <w:tr w:rsidR="00ED2F00" w:rsidRPr="00ED2F00" w:rsidTr="00D82600">
        <w:trPr>
          <w:trHeight w:hRule="exact" w:val="97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73" w:left="1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國文、數學、英語、社會自然五科，各科按等級加標示轉換積分</w:t>
            </w: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</w:tr>
      <w:tr w:rsidR="00ED2F00" w:rsidRPr="00ED2F00" w:rsidTr="00D82600">
        <w:trPr>
          <w:trHeight w:hRule="exact" w:val="92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A++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A+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B++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B+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="4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2F00" w:rsidRPr="00ED2F00" w:rsidRDefault="00ED2F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4"/>
        <w:gridCol w:w="1367"/>
        <w:gridCol w:w="1477"/>
        <w:gridCol w:w="1637"/>
        <w:gridCol w:w="1484"/>
        <w:gridCol w:w="1484"/>
        <w:gridCol w:w="1484"/>
      </w:tblGrid>
      <w:tr w:rsidR="00ED2F00" w:rsidRPr="00ED2F00" w:rsidTr="00D82600">
        <w:trPr>
          <w:trHeight w:hRule="exact" w:val="74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積分數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35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30-34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25-29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20-24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15-19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10-14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</w:tr>
      <w:tr w:rsidR="00ED2F00" w:rsidRPr="00ED2F00" w:rsidTr="00D82600">
        <w:trPr>
          <w:trHeight w:hRule="exact" w:val="74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獎學金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Pr="00ED2F00" w:rsidRDefault="00ED2F00" w:rsidP="00ED2F00">
            <w:pPr>
              <w:pStyle w:val="10"/>
              <w:snapToGrid w:val="0"/>
              <w:spacing w:line="216" w:lineRule="auto"/>
              <w:ind w:leftChars="95" w:left="20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F00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ED2F00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</w:tr>
    </w:tbl>
    <w:p w:rsidR="00D82600" w:rsidRDefault="00D826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</w:p>
    <w:p w:rsidR="00ED2F00" w:rsidRPr="00ED2F00" w:rsidRDefault="00ED2F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 w:hint="eastAsia"/>
          <w:sz w:val="28"/>
          <w:szCs w:val="28"/>
        </w:rPr>
        <w:t xml:space="preserve">備註:      </w:t>
      </w:r>
    </w:p>
    <w:p w:rsidR="00ED2F00" w:rsidRPr="00ED2F00" w:rsidRDefault="00ED2F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ED2F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D2F00">
        <w:rPr>
          <w:rFonts w:ascii="標楷體" w:eastAsia="標楷體" w:hAnsi="標楷體" w:hint="eastAsia"/>
          <w:sz w:val="28"/>
          <w:szCs w:val="28"/>
        </w:rPr>
        <w:t>)申請學優成績入學獎勵或校外入學獎勵金，無享有新生入學獎勵優惠</w:t>
      </w:r>
    </w:p>
    <w:p w:rsidR="00ED2F00" w:rsidRPr="00ED2F00" w:rsidRDefault="00ED2F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 w:hint="eastAsia"/>
          <w:sz w:val="28"/>
          <w:szCs w:val="28"/>
        </w:rPr>
        <w:t xml:space="preserve">      (二)學優成績入學獎學金頒給說明:</w:t>
      </w:r>
    </w:p>
    <w:p w:rsidR="00ED2F00" w:rsidRPr="00ED2F00" w:rsidRDefault="00ED2F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 w:hint="eastAsia"/>
          <w:sz w:val="28"/>
          <w:szCs w:val="28"/>
        </w:rPr>
        <w:t xml:space="preserve">            1.開學前皆適用。</w:t>
      </w:r>
    </w:p>
    <w:p w:rsidR="00ED2F00" w:rsidRPr="00ED2F00" w:rsidRDefault="00ED2F00" w:rsidP="00ED2F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 w:hint="eastAsia"/>
          <w:sz w:val="28"/>
          <w:szCs w:val="28"/>
        </w:rPr>
        <w:t xml:space="preserve">            2.分三年六學期平均發給。</w:t>
      </w:r>
    </w:p>
    <w:p w:rsidR="00D82600" w:rsidRDefault="00ED2F00" w:rsidP="00D826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 w:hint="eastAsia"/>
          <w:sz w:val="28"/>
          <w:szCs w:val="28"/>
        </w:rPr>
        <w:t xml:space="preserve">            3.若入學後遭記小過以上處分者，則停止一次下學期獎學金申請，</w:t>
      </w:r>
      <w:proofErr w:type="gramStart"/>
      <w:r w:rsidRPr="00ED2F00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ED2F00">
        <w:rPr>
          <w:rFonts w:ascii="標楷體" w:eastAsia="標楷體" w:hAnsi="標楷體" w:hint="eastAsia"/>
          <w:sz w:val="28"/>
          <w:szCs w:val="28"/>
        </w:rPr>
        <w:t>辦理</w:t>
      </w:r>
    </w:p>
    <w:p w:rsidR="00ED2F00" w:rsidRPr="00ED2F00" w:rsidRDefault="00D82600" w:rsidP="00D82600">
      <w:pPr>
        <w:pStyle w:val="10"/>
        <w:snapToGrid w:val="0"/>
        <w:spacing w:line="216" w:lineRule="auto"/>
        <w:ind w:left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ED2F00" w:rsidRPr="00ED2F00">
        <w:rPr>
          <w:rFonts w:ascii="標楷體" w:eastAsia="標楷體" w:hAnsi="標楷體" w:hint="eastAsia"/>
          <w:sz w:val="28"/>
          <w:szCs w:val="28"/>
        </w:rPr>
        <w:t>銷過後之下</w:t>
      </w:r>
      <w:proofErr w:type="gramStart"/>
      <w:r w:rsidR="00ED2F00" w:rsidRPr="00ED2F0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D2F00" w:rsidRPr="00ED2F00">
        <w:rPr>
          <w:rFonts w:ascii="標楷體" w:eastAsia="標楷體" w:hAnsi="標楷體" w:hint="eastAsia"/>
          <w:sz w:val="28"/>
          <w:szCs w:val="28"/>
        </w:rPr>
        <w:t>學期，再恢復獎學金。</w:t>
      </w:r>
    </w:p>
    <w:p w:rsidR="00ED2F00" w:rsidRPr="00ED2F00" w:rsidRDefault="00ED2F00">
      <w:pPr>
        <w:rPr>
          <w:rFonts w:ascii="標楷體" w:eastAsia="標楷體" w:hAnsi="標楷體"/>
          <w:sz w:val="28"/>
          <w:szCs w:val="28"/>
        </w:rPr>
      </w:pPr>
      <w:r w:rsidRPr="00ED2F00">
        <w:rPr>
          <w:rFonts w:ascii="標楷體" w:eastAsia="標楷體" w:hAnsi="標楷體" w:hint="eastAsia"/>
          <w:sz w:val="28"/>
          <w:szCs w:val="28"/>
        </w:rPr>
        <w:t xml:space="preserve">               4.若因故轉學、休學、退學者，必須繳回當學期之獎學金</w:t>
      </w:r>
      <w:r w:rsidR="00D82600">
        <w:rPr>
          <w:rFonts w:ascii="標楷體" w:eastAsia="標楷體" w:hAnsi="標楷體" w:hint="eastAsia"/>
          <w:sz w:val="28"/>
          <w:szCs w:val="28"/>
        </w:rPr>
        <w:t>。</w:t>
      </w: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Default="00ED2F00">
      <w:pPr>
        <w:rPr>
          <w:rFonts w:eastAsiaTheme="minorEastAsia" w:hint="eastAsia"/>
          <w:sz w:val="2"/>
          <w:szCs w:val="2"/>
        </w:rPr>
      </w:pPr>
    </w:p>
    <w:p w:rsidR="00ED2F00" w:rsidRPr="00ED2F00" w:rsidRDefault="00ED2F00">
      <w:pPr>
        <w:rPr>
          <w:rFonts w:eastAsiaTheme="minorEastAsia" w:hint="eastAsia"/>
          <w:sz w:val="2"/>
          <w:szCs w:val="2"/>
        </w:rPr>
      </w:pPr>
    </w:p>
    <w:sectPr w:rsidR="00ED2F00" w:rsidRPr="00ED2F00" w:rsidSect="00EB0B5F">
      <w:headerReference w:type="default" r:id="rId8"/>
      <w:pgSz w:w="11910" w:h="16850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B9" w:rsidRDefault="00357BB9">
      <w:r>
        <w:separator/>
      </w:r>
    </w:p>
  </w:endnote>
  <w:endnote w:type="continuationSeparator" w:id="0">
    <w:p w:rsidR="00357BB9" w:rsidRDefault="0035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wTeXKai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B9" w:rsidRDefault="00357BB9">
      <w:r>
        <w:separator/>
      </w:r>
    </w:p>
  </w:footnote>
  <w:footnote w:type="continuationSeparator" w:id="0">
    <w:p w:rsidR="00357BB9" w:rsidRDefault="0035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3B" w:rsidRDefault="00CA1D3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C76"/>
    <w:multiLevelType w:val="hybridMultilevel"/>
    <w:tmpl w:val="D228CDA6"/>
    <w:lvl w:ilvl="0" w:tplc="E7BCC316">
      <w:start w:val="1"/>
      <w:numFmt w:val="decimal"/>
      <w:lvlText w:val="%1."/>
      <w:lvlJc w:val="left"/>
      <w:pPr>
        <w:ind w:left="2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4C6710C">
      <w:numFmt w:val="bullet"/>
      <w:lvlText w:val="•"/>
      <w:lvlJc w:val="left"/>
      <w:pPr>
        <w:ind w:left="1031" w:hanging="181"/>
      </w:pPr>
      <w:rPr>
        <w:rFonts w:hint="default"/>
        <w:lang w:val="en-US" w:eastAsia="zh-TW" w:bidi="ar-SA"/>
      </w:rPr>
    </w:lvl>
    <w:lvl w:ilvl="2" w:tplc="4948D7D6">
      <w:numFmt w:val="bullet"/>
      <w:lvlText w:val="•"/>
      <w:lvlJc w:val="left"/>
      <w:pPr>
        <w:ind w:left="1842" w:hanging="181"/>
      </w:pPr>
      <w:rPr>
        <w:rFonts w:hint="default"/>
        <w:lang w:val="en-US" w:eastAsia="zh-TW" w:bidi="ar-SA"/>
      </w:rPr>
    </w:lvl>
    <w:lvl w:ilvl="3" w:tplc="A8F2D97E">
      <w:numFmt w:val="bullet"/>
      <w:lvlText w:val="•"/>
      <w:lvlJc w:val="left"/>
      <w:pPr>
        <w:ind w:left="2653" w:hanging="181"/>
      </w:pPr>
      <w:rPr>
        <w:rFonts w:hint="default"/>
        <w:lang w:val="en-US" w:eastAsia="zh-TW" w:bidi="ar-SA"/>
      </w:rPr>
    </w:lvl>
    <w:lvl w:ilvl="4" w:tplc="4FC82834">
      <w:numFmt w:val="bullet"/>
      <w:lvlText w:val="•"/>
      <w:lvlJc w:val="left"/>
      <w:pPr>
        <w:ind w:left="3465" w:hanging="181"/>
      </w:pPr>
      <w:rPr>
        <w:rFonts w:hint="default"/>
        <w:lang w:val="en-US" w:eastAsia="zh-TW" w:bidi="ar-SA"/>
      </w:rPr>
    </w:lvl>
    <w:lvl w:ilvl="5" w:tplc="D9B823F8">
      <w:numFmt w:val="bullet"/>
      <w:lvlText w:val="•"/>
      <w:lvlJc w:val="left"/>
      <w:pPr>
        <w:ind w:left="4276" w:hanging="181"/>
      </w:pPr>
      <w:rPr>
        <w:rFonts w:hint="default"/>
        <w:lang w:val="en-US" w:eastAsia="zh-TW" w:bidi="ar-SA"/>
      </w:rPr>
    </w:lvl>
    <w:lvl w:ilvl="6" w:tplc="51C0A9C4">
      <w:numFmt w:val="bullet"/>
      <w:lvlText w:val="•"/>
      <w:lvlJc w:val="left"/>
      <w:pPr>
        <w:ind w:left="5087" w:hanging="181"/>
      </w:pPr>
      <w:rPr>
        <w:rFonts w:hint="default"/>
        <w:lang w:val="en-US" w:eastAsia="zh-TW" w:bidi="ar-SA"/>
      </w:rPr>
    </w:lvl>
    <w:lvl w:ilvl="7" w:tplc="5F62C260">
      <w:numFmt w:val="bullet"/>
      <w:lvlText w:val="•"/>
      <w:lvlJc w:val="left"/>
      <w:pPr>
        <w:ind w:left="5899" w:hanging="181"/>
      </w:pPr>
      <w:rPr>
        <w:rFonts w:hint="default"/>
        <w:lang w:val="en-US" w:eastAsia="zh-TW" w:bidi="ar-SA"/>
      </w:rPr>
    </w:lvl>
    <w:lvl w:ilvl="8" w:tplc="596AB4E0">
      <w:numFmt w:val="bullet"/>
      <w:lvlText w:val="•"/>
      <w:lvlJc w:val="left"/>
      <w:pPr>
        <w:ind w:left="6710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E3B7522"/>
    <w:multiLevelType w:val="hybridMultilevel"/>
    <w:tmpl w:val="D9401FAE"/>
    <w:lvl w:ilvl="0" w:tplc="99327BA0">
      <w:start w:val="7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zh-TW" w:bidi="ar-SA"/>
      </w:rPr>
    </w:lvl>
    <w:lvl w:ilvl="1" w:tplc="0A780D2C">
      <w:numFmt w:val="bullet"/>
      <w:lvlText w:val="•"/>
      <w:lvlJc w:val="left"/>
      <w:pPr>
        <w:ind w:left="1096" w:hanging="181"/>
      </w:pPr>
      <w:rPr>
        <w:rFonts w:hint="default"/>
        <w:lang w:val="en-US" w:eastAsia="zh-TW" w:bidi="ar-SA"/>
      </w:rPr>
    </w:lvl>
    <w:lvl w:ilvl="2" w:tplc="CEDEC1F0">
      <w:numFmt w:val="bullet"/>
      <w:lvlText w:val="•"/>
      <w:lvlJc w:val="left"/>
      <w:pPr>
        <w:ind w:left="1973" w:hanging="181"/>
      </w:pPr>
      <w:rPr>
        <w:rFonts w:hint="default"/>
        <w:lang w:val="en-US" w:eastAsia="zh-TW" w:bidi="ar-SA"/>
      </w:rPr>
    </w:lvl>
    <w:lvl w:ilvl="3" w:tplc="B38223C8">
      <w:numFmt w:val="bullet"/>
      <w:lvlText w:val="•"/>
      <w:lvlJc w:val="left"/>
      <w:pPr>
        <w:ind w:left="2850" w:hanging="181"/>
      </w:pPr>
      <w:rPr>
        <w:rFonts w:hint="default"/>
        <w:lang w:val="en-US" w:eastAsia="zh-TW" w:bidi="ar-SA"/>
      </w:rPr>
    </w:lvl>
    <w:lvl w:ilvl="4" w:tplc="31C24A66">
      <w:numFmt w:val="bullet"/>
      <w:lvlText w:val="•"/>
      <w:lvlJc w:val="left"/>
      <w:pPr>
        <w:ind w:left="3727" w:hanging="181"/>
      </w:pPr>
      <w:rPr>
        <w:rFonts w:hint="default"/>
        <w:lang w:val="en-US" w:eastAsia="zh-TW" w:bidi="ar-SA"/>
      </w:rPr>
    </w:lvl>
    <w:lvl w:ilvl="5" w:tplc="BC9C2DAA">
      <w:numFmt w:val="bullet"/>
      <w:lvlText w:val="•"/>
      <w:lvlJc w:val="left"/>
      <w:pPr>
        <w:ind w:left="4604" w:hanging="181"/>
      </w:pPr>
      <w:rPr>
        <w:rFonts w:hint="default"/>
        <w:lang w:val="en-US" w:eastAsia="zh-TW" w:bidi="ar-SA"/>
      </w:rPr>
    </w:lvl>
    <w:lvl w:ilvl="6" w:tplc="299CD0E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7" w:tplc="764EEB88">
      <w:numFmt w:val="bullet"/>
      <w:lvlText w:val="•"/>
      <w:lvlJc w:val="left"/>
      <w:pPr>
        <w:ind w:left="6358" w:hanging="181"/>
      </w:pPr>
      <w:rPr>
        <w:rFonts w:hint="default"/>
        <w:lang w:val="en-US" w:eastAsia="zh-TW" w:bidi="ar-SA"/>
      </w:rPr>
    </w:lvl>
    <w:lvl w:ilvl="8" w:tplc="734EFDFA">
      <w:numFmt w:val="bullet"/>
      <w:lvlText w:val="•"/>
      <w:lvlJc w:val="left"/>
      <w:pPr>
        <w:ind w:left="7235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2137655B"/>
    <w:multiLevelType w:val="hybridMultilevel"/>
    <w:tmpl w:val="50C64E90"/>
    <w:lvl w:ilvl="0" w:tplc="77A201C6">
      <w:start w:val="1"/>
      <w:numFmt w:val="decimal"/>
      <w:lvlText w:val="%1."/>
      <w:lvlJc w:val="left"/>
      <w:pPr>
        <w:ind w:left="195" w:hanging="170"/>
        <w:jc w:val="left"/>
      </w:pPr>
      <w:rPr>
        <w:rFonts w:ascii="Carlito" w:eastAsia="Carlito" w:hAnsi="Carlito" w:cs="Carlito" w:hint="default"/>
        <w:spacing w:val="-1"/>
        <w:w w:val="100"/>
        <w:sz w:val="20"/>
        <w:szCs w:val="20"/>
        <w:lang w:val="en-US" w:eastAsia="zh-TW" w:bidi="ar-SA"/>
      </w:rPr>
    </w:lvl>
    <w:lvl w:ilvl="1" w:tplc="6A6ABDAE">
      <w:numFmt w:val="bullet"/>
      <w:lvlText w:val="•"/>
      <w:lvlJc w:val="left"/>
      <w:pPr>
        <w:ind w:left="1196" w:hanging="170"/>
      </w:pPr>
      <w:rPr>
        <w:rFonts w:hint="default"/>
        <w:lang w:val="en-US" w:eastAsia="zh-TW" w:bidi="ar-SA"/>
      </w:rPr>
    </w:lvl>
    <w:lvl w:ilvl="2" w:tplc="2B9C78F6">
      <w:numFmt w:val="bullet"/>
      <w:lvlText w:val="•"/>
      <w:lvlJc w:val="left"/>
      <w:pPr>
        <w:ind w:left="2193" w:hanging="170"/>
      </w:pPr>
      <w:rPr>
        <w:rFonts w:hint="default"/>
        <w:lang w:val="en-US" w:eastAsia="zh-TW" w:bidi="ar-SA"/>
      </w:rPr>
    </w:lvl>
    <w:lvl w:ilvl="3" w:tplc="FF089F8C">
      <w:numFmt w:val="bullet"/>
      <w:lvlText w:val="•"/>
      <w:lvlJc w:val="left"/>
      <w:pPr>
        <w:ind w:left="3189" w:hanging="170"/>
      </w:pPr>
      <w:rPr>
        <w:rFonts w:hint="default"/>
        <w:lang w:val="en-US" w:eastAsia="zh-TW" w:bidi="ar-SA"/>
      </w:rPr>
    </w:lvl>
    <w:lvl w:ilvl="4" w:tplc="611E50D2">
      <w:numFmt w:val="bullet"/>
      <w:lvlText w:val="•"/>
      <w:lvlJc w:val="left"/>
      <w:pPr>
        <w:ind w:left="4186" w:hanging="170"/>
      </w:pPr>
      <w:rPr>
        <w:rFonts w:hint="default"/>
        <w:lang w:val="en-US" w:eastAsia="zh-TW" w:bidi="ar-SA"/>
      </w:rPr>
    </w:lvl>
    <w:lvl w:ilvl="5" w:tplc="01625BB0">
      <w:numFmt w:val="bullet"/>
      <w:lvlText w:val="•"/>
      <w:lvlJc w:val="left"/>
      <w:pPr>
        <w:ind w:left="5183" w:hanging="170"/>
      </w:pPr>
      <w:rPr>
        <w:rFonts w:hint="default"/>
        <w:lang w:val="en-US" w:eastAsia="zh-TW" w:bidi="ar-SA"/>
      </w:rPr>
    </w:lvl>
    <w:lvl w:ilvl="6" w:tplc="C3066C82">
      <w:numFmt w:val="bullet"/>
      <w:lvlText w:val="•"/>
      <w:lvlJc w:val="left"/>
      <w:pPr>
        <w:ind w:left="6179" w:hanging="170"/>
      </w:pPr>
      <w:rPr>
        <w:rFonts w:hint="default"/>
        <w:lang w:val="en-US" w:eastAsia="zh-TW" w:bidi="ar-SA"/>
      </w:rPr>
    </w:lvl>
    <w:lvl w:ilvl="7" w:tplc="3EB2B1B2">
      <w:numFmt w:val="bullet"/>
      <w:lvlText w:val="•"/>
      <w:lvlJc w:val="left"/>
      <w:pPr>
        <w:ind w:left="7176" w:hanging="170"/>
      </w:pPr>
      <w:rPr>
        <w:rFonts w:hint="default"/>
        <w:lang w:val="en-US" w:eastAsia="zh-TW" w:bidi="ar-SA"/>
      </w:rPr>
    </w:lvl>
    <w:lvl w:ilvl="8" w:tplc="A1607716">
      <w:numFmt w:val="bullet"/>
      <w:lvlText w:val="•"/>
      <w:lvlJc w:val="left"/>
      <w:pPr>
        <w:ind w:left="8172" w:hanging="170"/>
      </w:pPr>
      <w:rPr>
        <w:rFonts w:hint="default"/>
        <w:lang w:val="en-US" w:eastAsia="zh-TW" w:bidi="ar-SA"/>
      </w:rPr>
    </w:lvl>
  </w:abstractNum>
  <w:abstractNum w:abstractNumId="3" w15:restartNumberingAfterBreak="0">
    <w:nsid w:val="57CF6648"/>
    <w:multiLevelType w:val="hybridMultilevel"/>
    <w:tmpl w:val="60DAE172"/>
    <w:lvl w:ilvl="0" w:tplc="6F64BB58">
      <w:start w:val="8"/>
      <w:numFmt w:val="decimal"/>
      <w:lvlText w:val="(%1)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zh-TW" w:bidi="ar-SA"/>
      </w:rPr>
    </w:lvl>
    <w:lvl w:ilvl="1" w:tplc="C7ACB622">
      <w:numFmt w:val="bullet"/>
      <w:lvlText w:val="•"/>
      <w:lvlJc w:val="left"/>
      <w:pPr>
        <w:ind w:left="1384" w:hanging="281"/>
      </w:pPr>
      <w:rPr>
        <w:rFonts w:hint="default"/>
        <w:lang w:val="en-US" w:eastAsia="zh-TW" w:bidi="ar-SA"/>
      </w:rPr>
    </w:lvl>
    <w:lvl w:ilvl="2" w:tplc="E92A843A">
      <w:numFmt w:val="bullet"/>
      <w:lvlText w:val="•"/>
      <w:lvlJc w:val="left"/>
      <w:pPr>
        <w:ind w:left="2229" w:hanging="281"/>
      </w:pPr>
      <w:rPr>
        <w:rFonts w:hint="default"/>
        <w:lang w:val="en-US" w:eastAsia="zh-TW" w:bidi="ar-SA"/>
      </w:rPr>
    </w:lvl>
    <w:lvl w:ilvl="3" w:tplc="3FE6B80C">
      <w:numFmt w:val="bullet"/>
      <w:lvlText w:val="•"/>
      <w:lvlJc w:val="left"/>
      <w:pPr>
        <w:ind w:left="3074" w:hanging="281"/>
      </w:pPr>
      <w:rPr>
        <w:rFonts w:hint="default"/>
        <w:lang w:val="en-US" w:eastAsia="zh-TW" w:bidi="ar-SA"/>
      </w:rPr>
    </w:lvl>
    <w:lvl w:ilvl="4" w:tplc="24CE56BC">
      <w:numFmt w:val="bullet"/>
      <w:lvlText w:val="•"/>
      <w:lvlJc w:val="left"/>
      <w:pPr>
        <w:ind w:left="3919" w:hanging="281"/>
      </w:pPr>
      <w:rPr>
        <w:rFonts w:hint="default"/>
        <w:lang w:val="en-US" w:eastAsia="zh-TW" w:bidi="ar-SA"/>
      </w:rPr>
    </w:lvl>
    <w:lvl w:ilvl="5" w:tplc="01266D52">
      <w:numFmt w:val="bullet"/>
      <w:lvlText w:val="•"/>
      <w:lvlJc w:val="left"/>
      <w:pPr>
        <w:ind w:left="4764" w:hanging="281"/>
      </w:pPr>
      <w:rPr>
        <w:rFonts w:hint="default"/>
        <w:lang w:val="en-US" w:eastAsia="zh-TW" w:bidi="ar-SA"/>
      </w:rPr>
    </w:lvl>
    <w:lvl w:ilvl="6" w:tplc="63E4A2DE">
      <w:numFmt w:val="bullet"/>
      <w:lvlText w:val="•"/>
      <w:lvlJc w:val="left"/>
      <w:pPr>
        <w:ind w:left="5609" w:hanging="281"/>
      </w:pPr>
      <w:rPr>
        <w:rFonts w:hint="default"/>
        <w:lang w:val="en-US" w:eastAsia="zh-TW" w:bidi="ar-SA"/>
      </w:rPr>
    </w:lvl>
    <w:lvl w:ilvl="7" w:tplc="AE42A4A2">
      <w:numFmt w:val="bullet"/>
      <w:lvlText w:val="•"/>
      <w:lvlJc w:val="left"/>
      <w:pPr>
        <w:ind w:left="6454" w:hanging="281"/>
      </w:pPr>
      <w:rPr>
        <w:rFonts w:hint="default"/>
        <w:lang w:val="en-US" w:eastAsia="zh-TW" w:bidi="ar-SA"/>
      </w:rPr>
    </w:lvl>
    <w:lvl w:ilvl="8" w:tplc="52BA144A">
      <w:numFmt w:val="bullet"/>
      <w:lvlText w:val="•"/>
      <w:lvlJc w:val="left"/>
      <w:pPr>
        <w:ind w:left="7299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681961FD"/>
    <w:multiLevelType w:val="hybridMultilevel"/>
    <w:tmpl w:val="DA64B6AE"/>
    <w:lvl w:ilvl="0" w:tplc="CCAEB62C">
      <w:start w:val="4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F8287EE">
      <w:start w:val="1"/>
      <w:numFmt w:val="decimal"/>
      <w:lvlText w:val="(%2)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zh-TW" w:bidi="ar-SA"/>
      </w:rPr>
    </w:lvl>
    <w:lvl w:ilvl="2" w:tplc="420C2F96">
      <w:numFmt w:val="bullet"/>
      <w:lvlText w:val="•"/>
      <w:lvlJc w:val="left"/>
      <w:pPr>
        <w:ind w:left="1478" w:hanging="281"/>
      </w:pPr>
      <w:rPr>
        <w:rFonts w:hint="default"/>
        <w:lang w:val="en-US" w:eastAsia="zh-TW" w:bidi="ar-SA"/>
      </w:rPr>
    </w:lvl>
    <w:lvl w:ilvl="3" w:tplc="F8E035D8">
      <w:numFmt w:val="bullet"/>
      <w:lvlText w:val="•"/>
      <w:lvlJc w:val="left"/>
      <w:pPr>
        <w:ind w:left="2417" w:hanging="281"/>
      </w:pPr>
      <w:rPr>
        <w:rFonts w:hint="default"/>
        <w:lang w:val="en-US" w:eastAsia="zh-TW" w:bidi="ar-SA"/>
      </w:rPr>
    </w:lvl>
    <w:lvl w:ilvl="4" w:tplc="2C66D3DC">
      <w:numFmt w:val="bullet"/>
      <w:lvlText w:val="•"/>
      <w:lvlJc w:val="left"/>
      <w:pPr>
        <w:ind w:left="3356" w:hanging="281"/>
      </w:pPr>
      <w:rPr>
        <w:rFonts w:hint="default"/>
        <w:lang w:val="en-US" w:eastAsia="zh-TW" w:bidi="ar-SA"/>
      </w:rPr>
    </w:lvl>
    <w:lvl w:ilvl="5" w:tplc="40D8F04C">
      <w:numFmt w:val="bullet"/>
      <w:lvlText w:val="•"/>
      <w:lvlJc w:val="left"/>
      <w:pPr>
        <w:ind w:left="4295" w:hanging="281"/>
      </w:pPr>
      <w:rPr>
        <w:rFonts w:hint="default"/>
        <w:lang w:val="en-US" w:eastAsia="zh-TW" w:bidi="ar-SA"/>
      </w:rPr>
    </w:lvl>
    <w:lvl w:ilvl="6" w:tplc="52168E44">
      <w:numFmt w:val="bullet"/>
      <w:lvlText w:val="•"/>
      <w:lvlJc w:val="left"/>
      <w:pPr>
        <w:ind w:left="5233" w:hanging="281"/>
      </w:pPr>
      <w:rPr>
        <w:rFonts w:hint="default"/>
        <w:lang w:val="en-US" w:eastAsia="zh-TW" w:bidi="ar-SA"/>
      </w:rPr>
    </w:lvl>
    <w:lvl w:ilvl="7" w:tplc="550C2C24">
      <w:numFmt w:val="bullet"/>
      <w:lvlText w:val="•"/>
      <w:lvlJc w:val="left"/>
      <w:pPr>
        <w:ind w:left="6172" w:hanging="281"/>
      </w:pPr>
      <w:rPr>
        <w:rFonts w:hint="default"/>
        <w:lang w:val="en-US" w:eastAsia="zh-TW" w:bidi="ar-SA"/>
      </w:rPr>
    </w:lvl>
    <w:lvl w:ilvl="8" w:tplc="E2CC405E">
      <w:numFmt w:val="bullet"/>
      <w:lvlText w:val="•"/>
      <w:lvlJc w:val="left"/>
      <w:pPr>
        <w:ind w:left="7111" w:hanging="281"/>
      </w:pPr>
      <w:rPr>
        <w:rFonts w:hint="default"/>
        <w:lang w:val="en-US" w:eastAsia="zh-TW" w:bidi="ar-SA"/>
      </w:rPr>
    </w:lvl>
  </w:abstractNum>
  <w:abstractNum w:abstractNumId="5" w15:restartNumberingAfterBreak="0">
    <w:nsid w:val="6AFF02F2"/>
    <w:multiLevelType w:val="hybridMultilevel"/>
    <w:tmpl w:val="3D0EB35E"/>
    <w:lvl w:ilvl="0" w:tplc="C3925880">
      <w:start w:val="2"/>
      <w:numFmt w:val="decimal"/>
      <w:lvlText w:val="%1."/>
      <w:lvlJc w:val="left"/>
      <w:pPr>
        <w:ind w:left="218" w:hanging="181"/>
        <w:jc w:val="left"/>
      </w:pPr>
      <w:rPr>
        <w:rFonts w:hint="default"/>
        <w:w w:val="100"/>
        <w:lang w:val="en-US" w:eastAsia="zh-TW" w:bidi="ar-SA"/>
      </w:rPr>
    </w:lvl>
    <w:lvl w:ilvl="1" w:tplc="A64AD4E6">
      <w:start w:val="1"/>
      <w:numFmt w:val="decimal"/>
      <w:lvlText w:val="(%2)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zh-TW" w:bidi="ar-SA"/>
      </w:rPr>
    </w:lvl>
    <w:lvl w:ilvl="2" w:tplc="F2A42E3E">
      <w:numFmt w:val="bullet"/>
      <w:lvlText w:val="•"/>
      <w:lvlJc w:val="left"/>
      <w:pPr>
        <w:ind w:left="1477" w:hanging="281"/>
      </w:pPr>
      <w:rPr>
        <w:rFonts w:hint="default"/>
        <w:lang w:val="en-US" w:eastAsia="zh-TW" w:bidi="ar-SA"/>
      </w:rPr>
    </w:lvl>
    <w:lvl w:ilvl="3" w:tplc="7BCCA880">
      <w:numFmt w:val="bullet"/>
      <w:lvlText w:val="•"/>
      <w:lvlJc w:val="left"/>
      <w:pPr>
        <w:ind w:left="2414" w:hanging="281"/>
      </w:pPr>
      <w:rPr>
        <w:rFonts w:hint="default"/>
        <w:lang w:val="en-US" w:eastAsia="zh-TW" w:bidi="ar-SA"/>
      </w:rPr>
    </w:lvl>
    <w:lvl w:ilvl="4" w:tplc="BC7EE164">
      <w:numFmt w:val="bullet"/>
      <w:lvlText w:val="•"/>
      <w:lvlJc w:val="left"/>
      <w:pPr>
        <w:ind w:left="3352" w:hanging="281"/>
      </w:pPr>
      <w:rPr>
        <w:rFonts w:hint="default"/>
        <w:lang w:val="en-US" w:eastAsia="zh-TW" w:bidi="ar-SA"/>
      </w:rPr>
    </w:lvl>
    <w:lvl w:ilvl="5" w:tplc="3D00A44E">
      <w:numFmt w:val="bullet"/>
      <w:lvlText w:val="•"/>
      <w:lvlJc w:val="left"/>
      <w:pPr>
        <w:ind w:left="4289" w:hanging="281"/>
      </w:pPr>
      <w:rPr>
        <w:rFonts w:hint="default"/>
        <w:lang w:val="en-US" w:eastAsia="zh-TW" w:bidi="ar-SA"/>
      </w:rPr>
    </w:lvl>
    <w:lvl w:ilvl="6" w:tplc="AC362026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AC862E92">
      <w:numFmt w:val="bullet"/>
      <w:lvlText w:val="•"/>
      <w:lvlJc w:val="left"/>
      <w:pPr>
        <w:ind w:left="6164" w:hanging="281"/>
      </w:pPr>
      <w:rPr>
        <w:rFonts w:hint="default"/>
        <w:lang w:val="en-US" w:eastAsia="zh-TW" w:bidi="ar-SA"/>
      </w:rPr>
    </w:lvl>
    <w:lvl w:ilvl="8" w:tplc="ECD2BB1E">
      <w:numFmt w:val="bullet"/>
      <w:lvlText w:val="•"/>
      <w:lvlJc w:val="left"/>
      <w:pPr>
        <w:ind w:left="7101" w:hanging="281"/>
      </w:pPr>
      <w:rPr>
        <w:rFonts w:hint="default"/>
        <w:lang w:val="en-US" w:eastAsia="zh-TW" w:bidi="ar-SA"/>
      </w:rPr>
    </w:lvl>
  </w:abstractNum>
  <w:abstractNum w:abstractNumId="6" w15:restartNumberingAfterBreak="0">
    <w:nsid w:val="6DBE69CA"/>
    <w:multiLevelType w:val="hybridMultilevel"/>
    <w:tmpl w:val="517A2548"/>
    <w:lvl w:ilvl="0" w:tplc="ABFC745A">
      <w:start w:val="9"/>
      <w:numFmt w:val="decimal"/>
      <w:lvlText w:val="%1."/>
      <w:lvlJc w:val="left"/>
      <w:pPr>
        <w:ind w:left="218" w:hanging="181"/>
        <w:jc w:val="left"/>
      </w:pPr>
      <w:rPr>
        <w:rFonts w:hint="default"/>
        <w:b/>
        <w:bCs/>
        <w:w w:val="100"/>
        <w:lang w:val="en-US" w:eastAsia="zh-TW" w:bidi="ar-SA"/>
      </w:rPr>
    </w:lvl>
    <w:lvl w:ilvl="1" w:tplc="22FC7D24">
      <w:numFmt w:val="bullet"/>
      <w:lvlText w:val="•"/>
      <w:lvlJc w:val="left"/>
      <w:pPr>
        <w:ind w:left="1096" w:hanging="181"/>
      </w:pPr>
      <w:rPr>
        <w:rFonts w:hint="default"/>
        <w:lang w:val="en-US" w:eastAsia="zh-TW" w:bidi="ar-SA"/>
      </w:rPr>
    </w:lvl>
    <w:lvl w:ilvl="2" w:tplc="65D88162">
      <w:numFmt w:val="bullet"/>
      <w:lvlText w:val="•"/>
      <w:lvlJc w:val="left"/>
      <w:pPr>
        <w:ind w:left="1973" w:hanging="181"/>
      </w:pPr>
      <w:rPr>
        <w:rFonts w:hint="default"/>
        <w:lang w:val="en-US" w:eastAsia="zh-TW" w:bidi="ar-SA"/>
      </w:rPr>
    </w:lvl>
    <w:lvl w:ilvl="3" w:tplc="03E6021C">
      <w:numFmt w:val="bullet"/>
      <w:lvlText w:val="•"/>
      <w:lvlJc w:val="left"/>
      <w:pPr>
        <w:ind w:left="2850" w:hanging="181"/>
      </w:pPr>
      <w:rPr>
        <w:rFonts w:hint="default"/>
        <w:lang w:val="en-US" w:eastAsia="zh-TW" w:bidi="ar-SA"/>
      </w:rPr>
    </w:lvl>
    <w:lvl w:ilvl="4" w:tplc="5F9A2780">
      <w:numFmt w:val="bullet"/>
      <w:lvlText w:val="•"/>
      <w:lvlJc w:val="left"/>
      <w:pPr>
        <w:ind w:left="3727" w:hanging="181"/>
      </w:pPr>
      <w:rPr>
        <w:rFonts w:hint="default"/>
        <w:lang w:val="en-US" w:eastAsia="zh-TW" w:bidi="ar-SA"/>
      </w:rPr>
    </w:lvl>
    <w:lvl w:ilvl="5" w:tplc="AACE3330">
      <w:numFmt w:val="bullet"/>
      <w:lvlText w:val="•"/>
      <w:lvlJc w:val="left"/>
      <w:pPr>
        <w:ind w:left="4604" w:hanging="181"/>
      </w:pPr>
      <w:rPr>
        <w:rFonts w:hint="default"/>
        <w:lang w:val="en-US" w:eastAsia="zh-TW" w:bidi="ar-SA"/>
      </w:rPr>
    </w:lvl>
    <w:lvl w:ilvl="6" w:tplc="449A5DD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7" w:tplc="9B6C0F18">
      <w:numFmt w:val="bullet"/>
      <w:lvlText w:val="•"/>
      <w:lvlJc w:val="left"/>
      <w:pPr>
        <w:ind w:left="6358" w:hanging="181"/>
      </w:pPr>
      <w:rPr>
        <w:rFonts w:hint="default"/>
        <w:lang w:val="en-US" w:eastAsia="zh-TW" w:bidi="ar-SA"/>
      </w:rPr>
    </w:lvl>
    <w:lvl w:ilvl="8" w:tplc="647AFE30">
      <w:numFmt w:val="bullet"/>
      <w:lvlText w:val="•"/>
      <w:lvlJc w:val="left"/>
      <w:pPr>
        <w:ind w:left="7235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716624CD"/>
    <w:multiLevelType w:val="hybridMultilevel"/>
    <w:tmpl w:val="11A43384"/>
    <w:lvl w:ilvl="0" w:tplc="C70A6E46">
      <w:start w:val="5"/>
      <w:numFmt w:val="decimal"/>
      <w:lvlText w:val="%1."/>
      <w:lvlJc w:val="left"/>
      <w:pPr>
        <w:ind w:left="218" w:hanging="181"/>
        <w:jc w:val="left"/>
      </w:pPr>
      <w:rPr>
        <w:rFonts w:hint="default"/>
        <w:b/>
        <w:bCs/>
        <w:w w:val="100"/>
        <w:lang w:val="en-US" w:eastAsia="zh-TW" w:bidi="ar-SA"/>
      </w:rPr>
    </w:lvl>
    <w:lvl w:ilvl="1" w:tplc="0128D1CA">
      <w:numFmt w:val="bullet"/>
      <w:lvlText w:val="•"/>
      <w:lvlJc w:val="left"/>
      <w:pPr>
        <w:ind w:left="1096" w:hanging="181"/>
      </w:pPr>
      <w:rPr>
        <w:rFonts w:hint="default"/>
        <w:lang w:val="en-US" w:eastAsia="zh-TW" w:bidi="ar-SA"/>
      </w:rPr>
    </w:lvl>
    <w:lvl w:ilvl="2" w:tplc="ADFE8326">
      <w:numFmt w:val="bullet"/>
      <w:lvlText w:val="•"/>
      <w:lvlJc w:val="left"/>
      <w:pPr>
        <w:ind w:left="1973" w:hanging="181"/>
      </w:pPr>
      <w:rPr>
        <w:rFonts w:hint="default"/>
        <w:lang w:val="en-US" w:eastAsia="zh-TW" w:bidi="ar-SA"/>
      </w:rPr>
    </w:lvl>
    <w:lvl w:ilvl="3" w:tplc="F0A8E8E0">
      <w:numFmt w:val="bullet"/>
      <w:lvlText w:val="•"/>
      <w:lvlJc w:val="left"/>
      <w:pPr>
        <w:ind w:left="2850" w:hanging="181"/>
      </w:pPr>
      <w:rPr>
        <w:rFonts w:hint="default"/>
        <w:lang w:val="en-US" w:eastAsia="zh-TW" w:bidi="ar-SA"/>
      </w:rPr>
    </w:lvl>
    <w:lvl w:ilvl="4" w:tplc="87B46948">
      <w:numFmt w:val="bullet"/>
      <w:lvlText w:val="•"/>
      <w:lvlJc w:val="left"/>
      <w:pPr>
        <w:ind w:left="3727" w:hanging="181"/>
      </w:pPr>
      <w:rPr>
        <w:rFonts w:hint="default"/>
        <w:lang w:val="en-US" w:eastAsia="zh-TW" w:bidi="ar-SA"/>
      </w:rPr>
    </w:lvl>
    <w:lvl w:ilvl="5" w:tplc="82BE37AC">
      <w:numFmt w:val="bullet"/>
      <w:lvlText w:val="•"/>
      <w:lvlJc w:val="left"/>
      <w:pPr>
        <w:ind w:left="4604" w:hanging="181"/>
      </w:pPr>
      <w:rPr>
        <w:rFonts w:hint="default"/>
        <w:lang w:val="en-US" w:eastAsia="zh-TW" w:bidi="ar-SA"/>
      </w:rPr>
    </w:lvl>
    <w:lvl w:ilvl="6" w:tplc="2E20DC78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7" w:tplc="8FD8BC6C">
      <w:numFmt w:val="bullet"/>
      <w:lvlText w:val="•"/>
      <w:lvlJc w:val="left"/>
      <w:pPr>
        <w:ind w:left="6358" w:hanging="181"/>
      </w:pPr>
      <w:rPr>
        <w:rFonts w:hint="default"/>
        <w:lang w:val="en-US" w:eastAsia="zh-TW" w:bidi="ar-SA"/>
      </w:rPr>
    </w:lvl>
    <w:lvl w:ilvl="8" w:tplc="26D04B6C">
      <w:numFmt w:val="bullet"/>
      <w:lvlText w:val="•"/>
      <w:lvlJc w:val="left"/>
      <w:pPr>
        <w:ind w:left="7235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71E415D7"/>
    <w:multiLevelType w:val="hybridMultilevel"/>
    <w:tmpl w:val="1FA8B7DC"/>
    <w:lvl w:ilvl="0" w:tplc="09EE60FA">
      <w:start w:val="14"/>
      <w:numFmt w:val="decimal"/>
      <w:lvlText w:val="%1."/>
      <w:lvlJc w:val="left"/>
      <w:pPr>
        <w:ind w:left="338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C8C845C0">
      <w:numFmt w:val="bullet"/>
      <w:lvlText w:val="•"/>
      <w:lvlJc w:val="left"/>
      <w:pPr>
        <w:ind w:left="740" w:hanging="301"/>
      </w:pPr>
      <w:rPr>
        <w:rFonts w:hint="default"/>
        <w:lang w:val="en-US" w:eastAsia="zh-TW" w:bidi="ar-SA"/>
      </w:rPr>
    </w:lvl>
    <w:lvl w:ilvl="2" w:tplc="5CA0D40E">
      <w:numFmt w:val="bullet"/>
      <w:lvlText w:val="•"/>
      <w:lvlJc w:val="left"/>
      <w:pPr>
        <w:ind w:left="1656" w:hanging="301"/>
      </w:pPr>
      <w:rPr>
        <w:rFonts w:hint="default"/>
        <w:lang w:val="en-US" w:eastAsia="zh-TW" w:bidi="ar-SA"/>
      </w:rPr>
    </w:lvl>
    <w:lvl w:ilvl="3" w:tplc="C3DC5106">
      <w:numFmt w:val="bullet"/>
      <w:lvlText w:val="•"/>
      <w:lvlJc w:val="left"/>
      <w:pPr>
        <w:ind w:left="2573" w:hanging="301"/>
      </w:pPr>
      <w:rPr>
        <w:rFonts w:hint="default"/>
        <w:lang w:val="en-US" w:eastAsia="zh-TW" w:bidi="ar-SA"/>
      </w:rPr>
    </w:lvl>
    <w:lvl w:ilvl="4" w:tplc="B736001E">
      <w:numFmt w:val="bullet"/>
      <w:lvlText w:val="•"/>
      <w:lvlJc w:val="left"/>
      <w:pPr>
        <w:ind w:left="3489" w:hanging="301"/>
      </w:pPr>
      <w:rPr>
        <w:rFonts w:hint="default"/>
        <w:lang w:val="en-US" w:eastAsia="zh-TW" w:bidi="ar-SA"/>
      </w:rPr>
    </w:lvl>
    <w:lvl w:ilvl="5" w:tplc="00F6265C">
      <w:numFmt w:val="bullet"/>
      <w:lvlText w:val="•"/>
      <w:lvlJc w:val="left"/>
      <w:pPr>
        <w:ind w:left="4406" w:hanging="301"/>
      </w:pPr>
      <w:rPr>
        <w:rFonts w:hint="default"/>
        <w:lang w:val="en-US" w:eastAsia="zh-TW" w:bidi="ar-SA"/>
      </w:rPr>
    </w:lvl>
    <w:lvl w:ilvl="6" w:tplc="0D9C9444">
      <w:numFmt w:val="bullet"/>
      <w:lvlText w:val="•"/>
      <w:lvlJc w:val="left"/>
      <w:pPr>
        <w:ind w:left="5322" w:hanging="301"/>
      </w:pPr>
      <w:rPr>
        <w:rFonts w:hint="default"/>
        <w:lang w:val="en-US" w:eastAsia="zh-TW" w:bidi="ar-SA"/>
      </w:rPr>
    </w:lvl>
    <w:lvl w:ilvl="7" w:tplc="720EE132">
      <w:numFmt w:val="bullet"/>
      <w:lvlText w:val="•"/>
      <w:lvlJc w:val="left"/>
      <w:pPr>
        <w:ind w:left="6239" w:hanging="301"/>
      </w:pPr>
      <w:rPr>
        <w:rFonts w:hint="default"/>
        <w:lang w:val="en-US" w:eastAsia="zh-TW" w:bidi="ar-SA"/>
      </w:rPr>
    </w:lvl>
    <w:lvl w:ilvl="8" w:tplc="D6C4C6F2">
      <w:numFmt w:val="bullet"/>
      <w:lvlText w:val="•"/>
      <w:lvlJc w:val="left"/>
      <w:pPr>
        <w:ind w:left="7155" w:hanging="301"/>
      </w:pPr>
      <w:rPr>
        <w:rFonts w:hint="default"/>
        <w:lang w:val="en-US" w:eastAsia="zh-TW" w:bidi="ar-SA"/>
      </w:rPr>
    </w:lvl>
  </w:abstractNum>
  <w:abstractNum w:abstractNumId="9" w15:restartNumberingAfterBreak="0">
    <w:nsid w:val="72557168"/>
    <w:multiLevelType w:val="hybridMultilevel"/>
    <w:tmpl w:val="9E6879D6"/>
    <w:lvl w:ilvl="0" w:tplc="5C803102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D2"/>
    <w:rsid w:val="00057A8C"/>
    <w:rsid w:val="00090676"/>
    <w:rsid w:val="00097089"/>
    <w:rsid w:val="000C53E8"/>
    <w:rsid w:val="001419A0"/>
    <w:rsid w:val="00152E1B"/>
    <w:rsid w:val="00203943"/>
    <w:rsid w:val="00357BB9"/>
    <w:rsid w:val="0039321C"/>
    <w:rsid w:val="004B7F2B"/>
    <w:rsid w:val="004E34A7"/>
    <w:rsid w:val="005574A8"/>
    <w:rsid w:val="00661B56"/>
    <w:rsid w:val="007250ED"/>
    <w:rsid w:val="007E225A"/>
    <w:rsid w:val="008324C9"/>
    <w:rsid w:val="00861C26"/>
    <w:rsid w:val="008763C5"/>
    <w:rsid w:val="008D553A"/>
    <w:rsid w:val="00954A94"/>
    <w:rsid w:val="0097647D"/>
    <w:rsid w:val="00A4768F"/>
    <w:rsid w:val="00B20C0E"/>
    <w:rsid w:val="00B45381"/>
    <w:rsid w:val="00B45D1C"/>
    <w:rsid w:val="00B53297"/>
    <w:rsid w:val="00BB7B40"/>
    <w:rsid w:val="00C7081B"/>
    <w:rsid w:val="00CA1D3B"/>
    <w:rsid w:val="00D011D2"/>
    <w:rsid w:val="00D25019"/>
    <w:rsid w:val="00D82600"/>
    <w:rsid w:val="00DC7D58"/>
    <w:rsid w:val="00E15477"/>
    <w:rsid w:val="00E92AC2"/>
    <w:rsid w:val="00EB0B5F"/>
    <w:rsid w:val="00ED2F00"/>
    <w:rsid w:val="00F2692C"/>
    <w:rsid w:val="00F5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A1499C-D057-4229-8239-0D1AEFA9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paragraph" w:styleId="1">
    <w:name w:val="heading 1"/>
    <w:basedOn w:val="a"/>
    <w:uiPriority w:val="1"/>
    <w:qFormat/>
    <w:pPr>
      <w:ind w:left="144" w:right="1248"/>
      <w:jc w:val="center"/>
      <w:outlineLvl w:val="0"/>
    </w:pPr>
    <w:rPr>
      <w:rFonts w:ascii="cwTeXKai" w:eastAsia="cwTeXKai" w:hAnsi="cwTeXKai" w:cs="cwTeXKa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7D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45D1C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D58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paragraph" w:customStyle="1" w:styleId="10">
    <w:name w:val="清單段落1"/>
    <w:basedOn w:val="a"/>
    <w:rsid w:val="00ED2F00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93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9321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7E2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E225A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7E2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E225A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nvs.cyc.edu.tw/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楊廣銓</dc:creator>
  <cp:lastModifiedBy>TN</cp:lastModifiedBy>
  <cp:revision>2</cp:revision>
  <cp:lastPrinted>2020-02-19T10:04:00Z</cp:lastPrinted>
  <dcterms:created xsi:type="dcterms:W3CDTF">2020-04-07T00:20:00Z</dcterms:created>
  <dcterms:modified xsi:type="dcterms:W3CDTF">2020-04-07T00:20:00Z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2020-02-18T00:00:00Z</vt:filetime>
  </property>
</Properties>
</file>