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D5" w:rsidRDefault="00B572D5">
      <w:r>
        <w:t>參賽規定：</w:t>
      </w:r>
    </w:p>
    <w:p w:rsidR="00B572D5" w:rsidRDefault="00B572D5" w:rsidP="00B572D5">
      <w:pPr>
        <w:pStyle w:val="a3"/>
        <w:numPr>
          <w:ilvl w:val="0"/>
          <w:numId w:val="1"/>
        </w:numPr>
        <w:ind w:leftChars="0"/>
      </w:pPr>
      <w:r>
        <w:t>參加對象：本市公私立國中小學生</w:t>
      </w:r>
      <w:r>
        <w:t>(</w:t>
      </w:r>
      <w:r>
        <w:t>含完全中學國中部學生，不含</w:t>
      </w:r>
      <w:r>
        <w:t>113</w:t>
      </w:r>
      <w:r>
        <w:t>學年度已畢業之學</w:t>
      </w:r>
      <w:bookmarkStart w:id="0" w:name="_GoBack"/>
      <w:bookmarkEnd w:id="0"/>
      <w:r>
        <w:t>生</w:t>
      </w:r>
      <w:r>
        <w:t>)</w:t>
      </w:r>
      <w:r>
        <w:t>，報名學生請以</w:t>
      </w:r>
      <w:r>
        <w:t>114(</w:t>
      </w:r>
      <w:r>
        <w:t>新</w:t>
      </w:r>
      <w:r>
        <w:t>)</w:t>
      </w:r>
      <w:r>
        <w:t>學年度之年級區分，並請寫上新學年度的班級。</w:t>
      </w:r>
      <w:r>
        <w:t xml:space="preserve"> </w:t>
      </w:r>
    </w:p>
    <w:p w:rsidR="00B572D5" w:rsidRDefault="00B572D5" w:rsidP="00B572D5">
      <w:pPr>
        <w:pStyle w:val="a3"/>
        <w:ind w:leftChars="0" w:left="510"/>
        <w:rPr>
          <w:rFonts w:hint="eastAsia"/>
        </w:rPr>
      </w:pPr>
    </w:p>
    <w:p w:rsidR="00B572D5" w:rsidRDefault="00B572D5">
      <w:r>
        <w:t>(</w:t>
      </w:r>
      <w:r>
        <w:t>二</w:t>
      </w:r>
      <w:r>
        <w:t>)</w:t>
      </w:r>
      <w:r>
        <w:t>徵選主題：以「全民國防」為主題，內容彰顯其理念及內涵，激發全民參與熱忱。</w:t>
      </w:r>
      <w:r>
        <w:t xml:space="preserve"> </w:t>
      </w:r>
    </w:p>
    <w:p w:rsidR="00B572D5" w:rsidRDefault="00B572D5">
      <w:pPr>
        <w:rPr>
          <w:rFonts w:hint="eastAsia"/>
        </w:rPr>
      </w:pPr>
    </w:p>
    <w:p w:rsidR="00B572D5" w:rsidRDefault="00B572D5">
      <w:r>
        <w:t>(</w:t>
      </w:r>
      <w:r>
        <w:t>三</w:t>
      </w:r>
      <w:r>
        <w:t>)</w:t>
      </w:r>
      <w:r>
        <w:t>參選組別</w:t>
      </w:r>
      <w:r>
        <w:t>(</w:t>
      </w:r>
      <w:r>
        <w:t>請以</w:t>
      </w:r>
      <w:r>
        <w:t>114(</w:t>
      </w:r>
      <w:r>
        <w:t>新</w:t>
      </w:r>
      <w:r>
        <w:t>)</w:t>
      </w:r>
      <w:r>
        <w:t>學年度</w:t>
      </w:r>
      <w:proofErr w:type="gramStart"/>
      <w:r>
        <w:t>之年級</w:t>
      </w:r>
      <w:proofErr w:type="gramEnd"/>
      <w:r>
        <w:t>區分</w:t>
      </w:r>
      <w:r>
        <w:t>)</w:t>
      </w:r>
      <w:r>
        <w:t>：</w:t>
      </w:r>
      <w:r>
        <w:t xml:space="preserve"> </w:t>
      </w:r>
    </w:p>
    <w:p w:rsidR="00B572D5" w:rsidRDefault="00B572D5">
      <w:r>
        <w:t>1</w:t>
      </w:r>
      <w:r>
        <w:t>、</w:t>
      </w:r>
      <w:proofErr w:type="gramStart"/>
      <w:r>
        <w:t>硬筆字</w:t>
      </w:r>
      <w:proofErr w:type="gramEnd"/>
      <w:r>
        <w:t>比賽：國小低年級組。</w:t>
      </w:r>
    </w:p>
    <w:p w:rsidR="00B572D5" w:rsidRDefault="00B572D5">
      <w:r>
        <w:t>2</w:t>
      </w:r>
      <w:r>
        <w:t>、四格漫畫：國小中年級組、國小高年級組。</w:t>
      </w:r>
      <w:r>
        <w:t xml:space="preserve"> </w:t>
      </w:r>
    </w:p>
    <w:p w:rsidR="00B572D5" w:rsidRDefault="00B572D5">
      <w:r>
        <w:t>3</w:t>
      </w:r>
      <w:r>
        <w:t>、標語海報設計：國中組。</w:t>
      </w:r>
      <w:r>
        <w:t xml:space="preserve"> </w:t>
      </w:r>
    </w:p>
    <w:p w:rsidR="00B572D5" w:rsidRDefault="00B572D5">
      <w:r>
        <w:t>4</w:t>
      </w:r>
      <w:r>
        <w:t>、書法比賽：國小中年級組、國小高年級組、國中組。</w:t>
      </w:r>
    </w:p>
    <w:p w:rsidR="00B572D5" w:rsidRDefault="00B572D5">
      <w:pPr>
        <w:rPr>
          <w:rFonts w:hint="eastAsia"/>
        </w:rPr>
      </w:pPr>
    </w:p>
    <w:p w:rsidR="00B572D5" w:rsidRDefault="00B572D5">
      <w:r>
        <w:t xml:space="preserve"> (</w:t>
      </w:r>
      <w:r>
        <w:t>四</w:t>
      </w:r>
      <w:r>
        <w:t>)</w:t>
      </w:r>
      <w:r>
        <w:t>報名方式：</w:t>
      </w:r>
      <w:r>
        <w:t xml:space="preserve"> </w:t>
      </w:r>
    </w:p>
    <w:p w:rsidR="00B572D5" w:rsidRDefault="00B572D5">
      <w:r>
        <w:t>1</w:t>
      </w:r>
      <w:r>
        <w:t>、報名時間：</w:t>
      </w:r>
      <w:r>
        <w:t>114</w:t>
      </w:r>
      <w:r>
        <w:t>年</w:t>
      </w:r>
      <w:r>
        <w:t>9</w:t>
      </w:r>
      <w:r>
        <w:t>月</w:t>
      </w:r>
      <w:r>
        <w:t>19</w:t>
      </w:r>
      <w:r>
        <w:t>日</w:t>
      </w:r>
      <w:r>
        <w:t>(</w:t>
      </w:r>
      <w:r>
        <w:t>星期五</w:t>
      </w:r>
      <w:r>
        <w:t>)</w:t>
      </w:r>
      <w:r>
        <w:t>下午</w:t>
      </w:r>
      <w:r>
        <w:t>5</w:t>
      </w:r>
      <w:r>
        <w:t>時前至本局資訊中心線上填報系統第</w:t>
      </w:r>
      <w:r>
        <w:t>22127</w:t>
      </w:r>
      <w:r>
        <w:t>號</w:t>
      </w:r>
      <w:r>
        <w:t xml:space="preserve"> </w:t>
      </w:r>
      <w:r>
        <w:t>調查表，填報「</w:t>
      </w:r>
      <w:r>
        <w:t>114</w:t>
      </w:r>
      <w:r>
        <w:t>年青少年認識國防書藝比賽」參賽作品清冊（如附錄</w:t>
      </w:r>
      <w:r>
        <w:t>1-1</w:t>
      </w:r>
      <w:r>
        <w:t>至</w:t>
      </w:r>
      <w:r>
        <w:t>1-4</w:t>
      </w:r>
      <w:r>
        <w:t>）。</w:t>
      </w:r>
      <w:r>
        <w:t xml:space="preserve"> </w:t>
      </w:r>
    </w:p>
    <w:p w:rsidR="00B572D5" w:rsidRDefault="00B572D5">
      <w:r>
        <w:t>2</w:t>
      </w:r>
      <w:r>
        <w:t>、請參賽學校將報名表</w:t>
      </w:r>
      <w:r>
        <w:t>(</w:t>
      </w:r>
      <w:r>
        <w:t>附件</w:t>
      </w:r>
      <w:r>
        <w:t>1)</w:t>
      </w:r>
      <w:r>
        <w:t>一律浮貼於作品背後右下角，以利後續評選作業。</w:t>
      </w:r>
      <w:r>
        <w:t xml:space="preserve"> </w:t>
      </w:r>
    </w:p>
    <w:p w:rsidR="00B572D5" w:rsidRDefault="00B572D5">
      <w:r>
        <w:t>3</w:t>
      </w:r>
      <w:r>
        <w:t>、附件</w:t>
      </w:r>
      <w:r>
        <w:t>2</w:t>
      </w:r>
      <w:r>
        <w:t>之「作品智慧財產授權書與同意書」紙本，請隨作品送到海東國小學</w:t>
      </w:r>
      <w:proofErr w:type="gramStart"/>
      <w:r>
        <w:t>務</w:t>
      </w:r>
      <w:proofErr w:type="gramEnd"/>
      <w:r>
        <w:t>處王世宇</w:t>
      </w:r>
      <w:r>
        <w:t xml:space="preserve"> </w:t>
      </w:r>
      <w:r>
        <w:t>主任收。</w:t>
      </w:r>
      <w:r>
        <w:t xml:space="preserve"> </w:t>
      </w:r>
    </w:p>
    <w:p w:rsidR="00B572D5" w:rsidRDefault="00B572D5"/>
    <w:p w:rsidR="00B572D5" w:rsidRDefault="00B572D5">
      <w:r>
        <w:t>(</w:t>
      </w:r>
      <w:r>
        <w:t>五</w:t>
      </w:r>
      <w:r>
        <w:t>)</w:t>
      </w:r>
      <w:r>
        <w:t>作品收件時間：自</w:t>
      </w:r>
      <w:r>
        <w:t>114</w:t>
      </w:r>
      <w:r>
        <w:t>年</w:t>
      </w:r>
      <w:r>
        <w:t>9</w:t>
      </w:r>
      <w:r>
        <w:t>月</w:t>
      </w:r>
      <w:r>
        <w:t>1</w:t>
      </w:r>
      <w:r>
        <w:t>日</w:t>
      </w:r>
      <w:r>
        <w:t>(</w:t>
      </w:r>
      <w:r>
        <w:t>星期一</w:t>
      </w:r>
      <w:r>
        <w:t>)</w:t>
      </w:r>
      <w:r>
        <w:t>起至</w:t>
      </w:r>
      <w:r>
        <w:t>114</w:t>
      </w:r>
      <w:r>
        <w:t>年</w:t>
      </w:r>
      <w:r>
        <w:t xml:space="preserve"> 9</w:t>
      </w:r>
      <w:r>
        <w:t>月</w:t>
      </w:r>
      <w:r>
        <w:t>19</w:t>
      </w:r>
      <w:r>
        <w:t>日</w:t>
      </w:r>
      <w:r>
        <w:t>(</w:t>
      </w:r>
      <w:r>
        <w:t>星期五</w:t>
      </w:r>
      <w:r>
        <w:t>)</w:t>
      </w:r>
      <w:r>
        <w:t>止，餘比賽相關規定</w:t>
      </w:r>
      <w:r>
        <w:t xml:space="preserve"> </w:t>
      </w:r>
      <w:r>
        <w:t>請</w:t>
      </w:r>
      <w:proofErr w:type="gramStart"/>
      <w:r>
        <w:t>詳旨揭計畫</w:t>
      </w:r>
      <w:proofErr w:type="gramEnd"/>
      <w:r>
        <w:t>。</w:t>
      </w:r>
      <w:r>
        <w:t xml:space="preserve"> </w:t>
      </w:r>
    </w:p>
    <w:p w:rsidR="00B572D5" w:rsidRDefault="00B572D5"/>
    <w:p w:rsidR="002D28DE" w:rsidRDefault="00B572D5">
      <w:r>
        <w:t>(</w:t>
      </w:r>
      <w:r>
        <w:rPr>
          <w:rFonts w:hint="eastAsia"/>
        </w:rPr>
        <w:t>六</w:t>
      </w:r>
      <w:r>
        <w:t>)</w:t>
      </w:r>
      <w:r>
        <w:t>檢附</w:t>
      </w:r>
      <w:proofErr w:type="gramStart"/>
      <w:r>
        <w:t>旨揭實施</w:t>
      </w:r>
      <w:proofErr w:type="gramEnd"/>
      <w:r>
        <w:t>計畫及</w:t>
      </w:r>
      <w:proofErr w:type="gramStart"/>
      <w:r>
        <w:t>硬筆字</w:t>
      </w:r>
      <w:proofErr w:type="gramEnd"/>
      <w:r>
        <w:t>比賽</w:t>
      </w:r>
      <w:proofErr w:type="gramStart"/>
      <w:r>
        <w:t>用紙各</w:t>
      </w:r>
      <w:r>
        <w:t>1</w:t>
      </w:r>
      <w:r>
        <w:t>份</w:t>
      </w:r>
      <w:proofErr w:type="gramEnd"/>
      <w:r>
        <w:t>。</w:t>
      </w:r>
    </w:p>
    <w:p w:rsidR="00B572D5" w:rsidRPr="00B572D5" w:rsidRDefault="00B572D5" w:rsidP="00B572D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t>(</w:t>
      </w:r>
      <w:r>
        <w:rPr>
          <w:rFonts w:hint="eastAsia"/>
        </w:rPr>
        <w:t>七</w:t>
      </w:r>
      <w:r>
        <w:t>)</w:t>
      </w:r>
      <w:r w:rsidRPr="00B572D5">
        <w:rPr>
          <w:rFonts w:ascii="MicrosoftJhengHeiRegular" w:eastAsia="新細明體" w:hAnsi="MicrosoftJhengHeiRegular" w:cs="新細明體"/>
          <w:color w:val="000000"/>
          <w:kern w:val="0"/>
          <w:szCs w:val="24"/>
        </w:rPr>
        <w:t>倘有相關詢問事項，請洽承辦學校海東國</w:t>
      </w:r>
      <w:r w:rsidRPr="00B572D5">
        <w:rPr>
          <w:rFonts w:ascii="Microsoft YaHei" w:eastAsia="Microsoft YaHei" w:hAnsi="Microsoft YaHei" w:cs="Microsoft YaHei"/>
          <w:color w:val="000000"/>
          <w:kern w:val="0"/>
          <w:szCs w:val="24"/>
        </w:rPr>
        <w:t>⼩</w:t>
      </w:r>
      <w:r w:rsidRPr="00B572D5">
        <w:rPr>
          <w:rFonts w:ascii="新細明體" w:eastAsia="新細明體" w:hAnsi="新細明體" w:cs="新細明體"/>
          <w:color w:val="000000"/>
          <w:kern w:val="0"/>
          <w:szCs w:val="24"/>
        </w:rPr>
        <w:t>學務處王世宇主任，聯絡電話：</w:t>
      </w:r>
      <w:r w:rsidRPr="00B572D5">
        <w:rPr>
          <w:rFonts w:ascii="MicrosoftJhengHeiRegular" w:eastAsia="新細明體" w:hAnsi="MicrosoftJhengHeiRegular" w:cs="新細明體"/>
          <w:color w:val="000000"/>
          <w:kern w:val="0"/>
          <w:szCs w:val="24"/>
        </w:rPr>
        <w:t xml:space="preserve"> </w:t>
      </w:r>
      <w:r w:rsidRPr="00B572D5">
        <w:rPr>
          <w:rFonts w:ascii="ArialMT" w:eastAsia="新細明體" w:hAnsi="ArialMT" w:cs="新細明體"/>
          <w:color w:val="000000"/>
          <w:kern w:val="0"/>
          <w:szCs w:val="24"/>
        </w:rPr>
        <w:t>06-2567146</w:t>
      </w:r>
      <w:r w:rsidRPr="00B572D5">
        <w:rPr>
          <w:rFonts w:ascii="MicrosoftJhengHeiRegular" w:eastAsia="新細明體" w:hAnsi="MicrosoftJhengHeiRegular" w:cs="新細明體"/>
          <w:color w:val="000000"/>
          <w:kern w:val="0"/>
          <w:szCs w:val="24"/>
        </w:rPr>
        <w:t>分機</w:t>
      </w:r>
      <w:r w:rsidRPr="00B572D5">
        <w:rPr>
          <w:rFonts w:ascii="ArialMT" w:eastAsia="新細明體" w:hAnsi="ArialMT" w:cs="新細明體"/>
          <w:color w:val="000000"/>
          <w:kern w:val="0"/>
          <w:szCs w:val="24"/>
        </w:rPr>
        <w:t>803</w:t>
      </w:r>
      <w:r w:rsidRPr="00B572D5">
        <w:rPr>
          <w:rFonts w:ascii="MicrosoftJhengHeiRegular" w:eastAsia="新細明體" w:hAnsi="MicrosoftJhengHeiRegular" w:cs="新細明體"/>
          <w:color w:val="000000"/>
          <w:kern w:val="0"/>
          <w:szCs w:val="24"/>
        </w:rPr>
        <w:t>、網路電話：</w:t>
      </w:r>
      <w:r w:rsidRPr="00B572D5">
        <w:rPr>
          <w:rFonts w:ascii="ArialMT" w:eastAsia="新細明體" w:hAnsi="ArialMT" w:cs="新細明體"/>
          <w:color w:val="000000"/>
          <w:kern w:val="0"/>
          <w:szCs w:val="24"/>
        </w:rPr>
        <w:t>57020</w:t>
      </w:r>
      <w:r w:rsidRPr="00B572D5">
        <w:rPr>
          <w:rFonts w:ascii="MicrosoftJhengHeiRegular" w:eastAsia="新細明體" w:hAnsi="MicrosoftJhengHeiRegular" w:cs="新細明體"/>
          <w:color w:val="000000"/>
          <w:kern w:val="0"/>
          <w:szCs w:val="24"/>
        </w:rPr>
        <w:t>。</w:t>
      </w:r>
    </w:p>
    <w:p w:rsidR="00B572D5" w:rsidRPr="00B572D5" w:rsidRDefault="00B572D5">
      <w:pPr>
        <w:rPr>
          <w:rFonts w:hint="eastAsia"/>
        </w:rPr>
      </w:pPr>
    </w:p>
    <w:sectPr w:rsidR="00B572D5" w:rsidRPr="00B572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JhengHeiRegular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237"/>
    <w:multiLevelType w:val="hybridMultilevel"/>
    <w:tmpl w:val="27928650"/>
    <w:lvl w:ilvl="0" w:tplc="E70A2B3C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D5"/>
    <w:rsid w:val="000F7DFE"/>
    <w:rsid w:val="00370B0A"/>
    <w:rsid w:val="00B572D5"/>
    <w:rsid w:val="00C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A6D9"/>
  <w15:chartTrackingRefBased/>
  <w15:docId w15:val="{44E26613-5947-4F93-ABCF-5D16E495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D5"/>
    <w:pPr>
      <w:ind w:leftChars="200" w:left="480"/>
    </w:pPr>
  </w:style>
  <w:style w:type="character" w:customStyle="1" w:styleId="fontstyle01">
    <w:name w:val="fontstyle01"/>
    <w:basedOn w:val="a0"/>
    <w:rsid w:val="00B572D5"/>
    <w:rPr>
      <w:rFonts w:ascii="MicrosoftJhengHeiRegular" w:hAnsi="MicrosoftJhengHei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572D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2025-06-24T05:51:00Z</dcterms:created>
  <dcterms:modified xsi:type="dcterms:W3CDTF">2025-06-24T05:56:00Z</dcterms:modified>
</cp:coreProperties>
</file>