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XSpec="center" w:tblpY="1456" w:topFromText="0" w:vertAnchor="page"/>
        <w:tblW w:w="10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75"/>
        <w:gridCol w:w="2055"/>
        <w:gridCol w:w="3360"/>
        <w:gridCol w:w="2894"/>
      </w:tblGrid>
      <w:tr>
        <w:trPr>
          <w:trHeight w:val="1651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101" w:hanging="0"/>
              <w:jc w:val="center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試探職群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101" w:hanging="0"/>
              <w:jc w:val="center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課程名稱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101" w:hanging="0"/>
              <w:jc w:val="center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課程目標與內容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101" w:hanging="0"/>
              <w:jc w:val="center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時間勾選</w:t>
            </w:r>
          </w:p>
        </w:tc>
      </w:tr>
      <w:tr>
        <w:trPr>
          <w:trHeight w:val="1289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機械群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12" w:right="0" w:hanging="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4"/>
                <w:lang w:val="en-US" w:eastAsia="zh-TW" w:bidi="ar-SA"/>
              </w:rPr>
              <w:t>A.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雷神槌實作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1" w:right="0" w:hanging="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4"/>
                <w:lang w:val="en-US" w:eastAsia="zh-TW" w:bidi="ar-SA"/>
              </w:rPr>
              <w:t>1.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利用車床、銑床、鑽床、鉗工製成的零件，進行組裝。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A1.12/04(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上午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A2.12/11(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上午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A3.12/18(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上午</w:t>
            </w:r>
          </w:p>
        </w:tc>
      </w:tr>
      <w:tr>
        <w:trPr>
          <w:trHeight w:val="1521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建築群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4" w:right="0" w:hanging="283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4"/>
                <w:lang w:val="en-US" w:eastAsia="zh-TW" w:bidi="ar-SA"/>
              </w:rPr>
              <w:t>D.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娟娟建設有限公司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1" w:right="0" w:hanging="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模擬建築物火場逃生，另外會教一些火災避難觀念，規劃消防、避難等防災課程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標楷體" w:hAnsi="標楷體" w:eastAsia="標楷體" w:cs="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D1.12/11(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)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下午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標楷體" w:hAnsi="標楷體" w:eastAsia="標楷體" w:cs="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D2.12/18(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)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下午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標楷體" w:hAnsi="標楷體" w:eastAsia="標楷體" w:cs="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D3.12/25(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三</w:t>
            </w:r>
            <w:r>
              <w:rPr>
                <w:rFonts w:eastAsia="標楷體" w:cs="" w:ascii="標楷體" w:hAnsi="標楷體"/>
                <w:color w:val="auto"/>
                <w:kern w:val="2"/>
                <w:sz w:val="24"/>
                <w:szCs w:val="24"/>
                <w:lang w:val="en-US" w:eastAsia="zh-TW" w:bidi="ar-SA"/>
              </w:rPr>
              <w:t>)</w:t>
            </w:r>
            <w:r>
              <w:rPr>
                <w:rFonts w:ascii="標楷體" w:hAnsi="標楷體" w:cs="" w:eastAsiaTheme="minorEastAsia"/>
                <w:color w:val="auto"/>
                <w:kern w:val="2"/>
                <w:sz w:val="24"/>
                <w:szCs w:val="24"/>
                <w:lang w:val="en-US" w:eastAsia="zh-TW" w:bidi="ar-SA"/>
              </w:rPr>
              <w:t>下午</w:t>
            </w:r>
          </w:p>
        </w:tc>
      </w:tr>
      <w:tr>
        <w:trPr>
          <w:trHeight w:val="2117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商業與管理群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24" w:right="0" w:hanging="283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4"/>
                <w:lang w:val="en-US" w:eastAsia="zh-TW" w:bidi="ar-SA"/>
              </w:rPr>
              <w:t>F.</w:t>
            </w: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你不理財，財不理你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1" w:right="0" w:hanging="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cs="" w:eastAsia="標楷體"/>
                <w:kern w:val="2"/>
                <w:sz w:val="24"/>
                <w:szCs w:val="24"/>
                <w:lang w:val="en-US" w:eastAsia="zh-TW" w:bidi="ar-SA"/>
              </w:rPr>
              <w:t>模擬真實職場狀況和投資環境，體驗股票買賣、房產投資、創業的遊戲過程中學習財商，擁有好的理財觀念，才有機會實踐自我的人生價值，過程學會計報表「 資產負債表」與「損益表」的基礎概念。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" w:cs="新細明體" w:asciiTheme="minorHAnsi" w:cstheme="minorBidi" w:eastAsiaTheme="minorEastAsia" w:hAnsiTheme="minorHAnsi"/>
                <w:highlight w:val="none"/>
                <w:shd w:fill="auto" w:val="clear"/>
              </w:rPr>
            </w:pPr>
            <w:r>
              <w:rPr>
                <w:rFonts w:ascii="Calibri" w:hAnsi="Calibri" w:cs="新細明體" w:asciiTheme="minorHAnsi" w:cstheme="minorBidi" w:eastAsiaTheme="minorEastAsia" w:hAnsiTheme="minorHAnsi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標楷體" w:hAnsi="標楷體" w:cs="" w:eastAsiaTheme="minorEastAsia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□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F1.12/10(</w:t>
            </w:r>
            <w:r>
              <w:rPr>
                <w:rFonts w:ascii="標楷體" w:hAnsi="標楷體" w:cs="" w:eastAsiaTheme="minorEastAsia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二</w:t>
            </w:r>
            <w:r>
              <w:rPr>
                <w:rFonts w:eastAsia="標楷體" w:cs="" w:ascii="標楷體" w:hAnsi="標楷體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)</w:t>
            </w:r>
            <w:r>
              <w:rPr>
                <w:rFonts w:ascii="標楷體" w:hAnsi="標楷體" w:cs="" w:eastAsiaTheme="minorEastAsia"/>
                <w:kern w:val="2"/>
                <w:sz w:val="24"/>
                <w:szCs w:val="24"/>
                <w:shd w:fill="auto" w:val="clear"/>
                <w:lang w:val="en-US" w:eastAsia="zh-TW" w:bidi="ar-SA"/>
              </w:rPr>
              <w:t>上午</w:t>
            </w:r>
          </w:p>
        </w:tc>
      </w:tr>
    </w:tbl>
    <w:p>
      <w:pPr>
        <w:pStyle w:val="Normal"/>
        <w:ind w:left="101" w:hanging="0"/>
        <w:jc w:val="center"/>
        <w:rPr>
          <w:rFonts w:ascii="微軟正黑體" w:hAnsi="微軟正黑體" w:eastAsia="微軟正黑體"/>
          <w:b/>
          <w:bCs/>
          <w:sz w:val="32"/>
          <w:szCs w:val="32"/>
          <w:shd w:val="pct15" w:color="auto" w:fill="FFFFFF"/>
        </w:rPr>
      </w:pPr>
      <w:r>
        <w:rPr>
          <w:rFonts w:eastAsia="微軟正黑體" w:ascii="微軟正黑體" w:hAnsi="微軟正黑體"/>
          <w:b/>
          <w:bCs/>
          <w:sz w:val="32"/>
          <w:szCs w:val="32"/>
          <w:shd w:val="pct15" w:color="auto" w:fill="FFFFFF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851" w:top="908" w:footer="992" w:bottom="1049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微軟正黑體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left="101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left="101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left="101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left="101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01" w:hanging="0"/>
      <w:jc w:val="center"/>
      <w:rPr>
        <w:sz w:val="30"/>
        <w:szCs w:val="30"/>
      </w:rPr>
    </w:pP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113-1</w:t>
    </w:r>
    <w:r>
      <w:rPr>
        <w:rFonts w:ascii="微軟正黑體" w:hAnsi="微軟正黑體" w:eastAsia="微軟正黑體"/>
        <w:b/>
        <w:bCs/>
        <w:sz w:val="30"/>
        <w:szCs w:val="30"/>
        <w:shd w:val="pct15" w:color="auto" w:fill="FFFFFF"/>
      </w:rPr>
      <w:t>國立新化高工職群職涯試探活動預定規劃內容及時間安排</w:t>
    </w: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10/</w:t>
    </w: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25</w:t>
    </w:r>
    <w:r>
      <w:rPr>
        <w:rFonts w:ascii="微軟正黑體" w:hAnsi="微軟正黑體" w:eastAsia="微軟正黑體"/>
        <w:b/>
        <w:bCs/>
        <w:sz w:val="30"/>
        <w:szCs w:val="30"/>
        <w:shd w:val="pct15" w:color="auto" w:fill="FFFFFF"/>
      </w:rPr>
      <w:t>更新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01" w:hanging="0"/>
      <w:jc w:val="center"/>
      <w:rPr>
        <w:sz w:val="30"/>
        <w:szCs w:val="30"/>
      </w:rPr>
    </w:pP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113-1</w:t>
    </w:r>
    <w:r>
      <w:rPr>
        <w:rFonts w:ascii="微軟正黑體" w:hAnsi="微軟正黑體" w:eastAsia="微軟正黑體"/>
        <w:b/>
        <w:bCs/>
        <w:sz w:val="30"/>
        <w:szCs w:val="30"/>
        <w:shd w:val="pct15" w:color="auto" w:fill="FFFFFF"/>
      </w:rPr>
      <w:t>國立新化高工職群職涯試探活動預定規劃內容及時間安排</w:t>
    </w: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10/</w:t>
    </w:r>
    <w:r>
      <w:rPr>
        <w:rFonts w:eastAsia="微軟正黑體" w:ascii="微軟正黑體" w:hAnsi="微軟正黑體"/>
        <w:b/>
        <w:bCs/>
        <w:sz w:val="30"/>
        <w:szCs w:val="30"/>
        <w:shd w:val="pct15" w:color="auto" w:fill="FFFFFF"/>
      </w:rPr>
      <w:t>25</w:t>
    </w:r>
    <w:r>
      <w:rPr>
        <w:rFonts w:ascii="微軟正黑體" w:hAnsi="微軟正黑體" w:eastAsia="微軟正黑體"/>
        <w:b/>
        <w:bCs/>
        <w:sz w:val="30"/>
        <w:szCs w:val="30"/>
        <w:shd w:val="pct15" w:color="auto" w:fill="FFFFFF"/>
      </w:rPr>
      <w:t>更新</w:t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0f2"/>
    <w:pPr>
      <w:widowControl/>
      <w:suppressAutoHyphens w:val="true"/>
      <w:bidi w:val="0"/>
      <w:spacing w:lineRule="exact" w:line="400" w:before="0" w:after="0"/>
      <w:ind w:left="42" w:hanging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qFormat/>
    <w:rsid w:val="00dd74df"/>
    <w:rPr>
      <w:rFonts w:ascii="Calibri" w:hAnsi="Calibri" w:eastAsia="新細明體" w:cs="Times New Roman"/>
      <w:kern w:val="2"/>
      <w:sz w:val="20"/>
      <w:szCs w:val="20"/>
    </w:rPr>
  </w:style>
  <w:style w:type="character" w:styleId="Style15" w:customStyle="1">
    <w:name w:val="頁尾 字元"/>
    <w:basedOn w:val="DefaultParagraphFont"/>
    <w:uiPriority w:val="99"/>
    <w:qFormat/>
    <w:rsid w:val="00dd74df"/>
    <w:rPr>
      <w:rFonts w:ascii="Calibri" w:hAnsi="Calibri" w:eastAsia="新細明體" w:cs="Times New Roman"/>
      <w:kern w:val="2"/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d74d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Style15"/>
    <w:uiPriority w:val="99"/>
    <w:unhideWhenUsed/>
    <w:rsid w:val="00dd74df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LibreOffice/7.5.9.2$Windows_X86_64 LibreOffice_project/cdeefe45c17511d326101eed8008ac4092f278a9</Application>
  <AppVersion>15.0000</AppVersion>
  <Pages>1</Pages>
  <Words>294</Words>
  <Characters>373</Characters>
  <CharactersWithSpaces>527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2022-10-11T06:32:00Z</dcterms:created>
  <dc:creator>林文隆</dc:creator>
  <dc:description/>
  <dc:language>zh-TW</dc:language>
  <cp:lastModifiedBy/>
  <cp:lastPrinted>2022-10-11T06:31:00Z</cp:lastPrinted>
  <dcterms:modified xsi:type="dcterms:W3CDTF">2024-10-25T09:03:02Z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