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AF" w:rsidRPr="00EA5E77" w:rsidRDefault="00A54C3A" w:rsidP="00EA5E77">
      <w:pPr>
        <w:spacing w:beforeLines="50" w:before="185"/>
        <w:jc w:val="center"/>
        <w:rPr>
          <w:rStyle w:val="jsgrdq"/>
          <w:rFonts w:ascii="華康粗明體" w:eastAsia="華康粗明體"/>
          <w:sz w:val="52"/>
          <w:szCs w:val="56"/>
          <w:bdr w:val="single" w:sz="4" w:space="0" w:color="auto"/>
        </w:rPr>
      </w:pPr>
      <w:r>
        <w:rPr>
          <w:rStyle w:val="jsgrdq"/>
          <w:rFonts w:ascii="華康粗明體" w:eastAsia="華康粗明體" w:hint="eastAsia"/>
          <w:color w:val="FF1616"/>
          <w:sz w:val="52"/>
          <w:szCs w:val="56"/>
          <w:bdr w:val="single" w:sz="4" w:space="0" w:color="auto"/>
        </w:rPr>
        <w:t>請轉交導師，請導師</w:t>
      </w:r>
      <w:r w:rsidR="00EA5E77" w:rsidRPr="00EA5E77">
        <w:rPr>
          <w:rStyle w:val="jsgrdq"/>
          <w:rFonts w:ascii="華康粗明體" w:eastAsia="華康粗明體" w:hint="eastAsia"/>
          <w:color w:val="FF1616"/>
          <w:sz w:val="52"/>
          <w:szCs w:val="56"/>
          <w:bdr w:val="single" w:sz="4" w:space="0" w:color="auto"/>
        </w:rPr>
        <w:t>轉知全班同學並張貼於佈告欄</w:t>
      </w:r>
      <w:r w:rsidR="00EA5E77"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 xml:space="preserve"> </w:t>
      </w:r>
    </w:p>
    <w:p w:rsidR="009B2FAF" w:rsidRPr="00EA5E77" w:rsidRDefault="009B2FAF" w:rsidP="00EA5E77">
      <w:pPr>
        <w:spacing w:beforeLines="50" w:before="185"/>
        <w:jc w:val="both"/>
        <w:rPr>
          <w:rFonts w:ascii="華康粗明體" w:eastAsia="華康粗明體"/>
          <w:sz w:val="52"/>
          <w:szCs w:val="56"/>
        </w:rPr>
      </w:pP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>因應疫情指揮中心11/28所公告之新口罩規定，從12/1起:</w:t>
      </w:r>
    </w:p>
    <w:p w:rsidR="009B2FAF" w:rsidRPr="00EA5E77" w:rsidRDefault="009B2FAF" w:rsidP="0009391E">
      <w:pPr>
        <w:spacing w:beforeLines="50" w:before="185"/>
        <w:jc w:val="both"/>
        <w:rPr>
          <w:rFonts w:ascii="華康粗明體" w:eastAsia="華康粗明體"/>
          <w:sz w:val="48"/>
          <w:szCs w:val="56"/>
        </w:rPr>
      </w:pP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</w:rPr>
        <w:t>1.本校</w:t>
      </w: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  <w:bdr w:val="single" w:sz="4" w:space="0" w:color="auto"/>
        </w:rPr>
        <w:t>室外</w:t>
      </w: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</w:rPr>
        <w:t xml:space="preserve">空間、場所 : </w:t>
      </w:r>
      <w:r w:rsidRPr="00EA5E77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大型集會期間(如歲末聯歡、操場大集合)，仍請師生配戴口罩</w:t>
      </w: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</w:rPr>
        <w:t>；其餘期間，採建議而不強制配戴口罩</w:t>
      </w:r>
    </w:p>
    <w:p w:rsidR="009B2FAF" w:rsidRPr="00EA5E77" w:rsidRDefault="009B2FAF" w:rsidP="0009391E">
      <w:pPr>
        <w:spacing w:beforeLines="50" w:before="185"/>
        <w:jc w:val="both"/>
        <w:rPr>
          <w:rFonts w:ascii="華康粗明體" w:eastAsia="華康粗明體"/>
          <w:sz w:val="48"/>
          <w:szCs w:val="56"/>
        </w:rPr>
      </w:pP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</w:rPr>
        <w:t>2.本校</w:t>
      </w: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  <w:bdr w:val="single" w:sz="4" w:space="0" w:color="auto"/>
        </w:rPr>
        <w:t>室內</w:t>
      </w: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</w:rPr>
        <w:t>空間、場所 : 包括</w:t>
      </w:r>
      <w:r w:rsidRPr="00EA5E77">
        <w:rPr>
          <w:rStyle w:val="jsgrdq"/>
          <w:rFonts w:ascii="華康粗明體" w:eastAsia="華康粗明體" w:hint="eastAsia"/>
          <w:color w:val="FF0000"/>
          <w:sz w:val="48"/>
          <w:szCs w:val="56"/>
          <w:highlight w:val="yellow"/>
          <w:u w:val="single"/>
        </w:rPr>
        <w:t>合作社、專車、教室、辦公室、活動中心等</w:t>
      </w: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</w:rPr>
        <w:t>，除講課、演講或報告者外，</w:t>
      </w:r>
      <w:r w:rsidRPr="00EA5E77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其餘師生需配戴口罩</w:t>
      </w:r>
    </w:p>
    <w:p w:rsidR="009B2FAF" w:rsidRPr="00EA5E77" w:rsidRDefault="009B2FAF" w:rsidP="0009391E">
      <w:pPr>
        <w:spacing w:beforeLines="50" w:before="185"/>
        <w:jc w:val="both"/>
        <w:rPr>
          <w:rStyle w:val="jsgrdq"/>
          <w:rFonts w:ascii="華康粗明體" w:eastAsia="華康粗明體"/>
          <w:color w:val="FF1616"/>
          <w:sz w:val="48"/>
          <w:szCs w:val="56"/>
          <w:u w:val="single"/>
        </w:rPr>
      </w:pP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</w:rPr>
        <w:t>3.若</w:t>
      </w: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  <w:bdr w:val="single" w:sz="4" w:space="0" w:color="auto"/>
        </w:rPr>
        <w:t>師/生有同住親友確診</w:t>
      </w:r>
      <w:r w:rsidRPr="00EA5E77">
        <w:rPr>
          <w:rStyle w:val="jsgrdq"/>
          <w:rFonts w:ascii="華康粗明體" w:eastAsia="華康粗明體" w:hint="eastAsia"/>
          <w:color w:val="000000"/>
          <w:sz w:val="48"/>
          <w:szCs w:val="56"/>
        </w:rPr>
        <w:t>者，</w:t>
      </w:r>
      <w:r w:rsidRPr="00EA5E77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基於防疫考量，於前</w:t>
      </w:r>
      <w:r w:rsidR="0057647B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七</w:t>
      </w:r>
      <w:r w:rsidRPr="00EA5E77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日自主防疫期間，仍</w:t>
      </w:r>
      <w:r w:rsidR="001418D6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須</w:t>
      </w:r>
      <w:r w:rsidRPr="00EA5E77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於室內、外全程配戴口罩</w:t>
      </w:r>
    </w:p>
    <w:p w:rsidR="002922D6" w:rsidRPr="00EA5E77" w:rsidRDefault="002922D6" w:rsidP="0009391E">
      <w:pPr>
        <w:spacing w:beforeLines="50" w:before="185"/>
        <w:jc w:val="both"/>
        <w:rPr>
          <w:rStyle w:val="jsgrdq"/>
          <w:rFonts w:ascii="華康粗明體" w:eastAsia="華康粗明體"/>
          <w:color w:val="000000"/>
          <w:sz w:val="52"/>
          <w:szCs w:val="56"/>
        </w:rPr>
      </w:pP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>4.若</w:t>
      </w: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  <w:bdr w:val="single" w:sz="4" w:space="0" w:color="auto"/>
        </w:rPr>
        <w:t>師/生為確診者</w:t>
      </w: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>，</w:t>
      </w:r>
      <w:r w:rsidR="00EA5E77"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>確診者</w:t>
      </w:r>
      <w:r w:rsidR="00696326">
        <w:rPr>
          <w:rStyle w:val="jsgrdq"/>
          <w:rFonts w:ascii="華康粗明體" w:eastAsia="華康粗明體" w:hint="eastAsia"/>
          <w:color w:val="000000"/>
          <w:sz w:val="52"/>
          <w:szCs w:val="56"/>
        </w:rPr>
        <w:t>須</w:t>
      </w: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>居隔五天不到校，</w:t>
      </w:r>
      <w:r w:rsidRPr="00696326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第六天後</w:t>
      </w:r>
      <w:r w:rsidR="00696326" w:rsidRPr="00696326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須待</w:t>
      </w:r>
      <w:r w:rsidR="00EA5E77" w:rsidRPr="00696326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快篩陰性才恢復</w:t>
      </w:r>
      <w:r w:rsidRPr="00696326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到校</w:t>
      </w:r>
      <w:r w:rsidR="001418D6" w:rsidRPr="001418D6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</w:rPr>
        <w:t>，</w:t>
      </w:r>
      <w:r w:rsidR="001418D6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</w:rPr>
        <w:t>自主健康管理期間也須全程配戴口罩</w:t>
      </w:r>
      <w:bookmarkStart w:id="0" w:name="_GoBack"/>
      <w:bookmarkEnd w:id="0"/>
    </w:p>
    <w:p w:rsidR="00696326" w:rsidRPr="00EA5E77" w:rsidRDefault="00EA5E77" w:rsidP="0009391E">
      <w:pPr>
        <w:spacing w:beforeLines="50" w:before="185"/>
        <w:jc w:val="both"/>
        <w:rPr>
          <w:rStyle w:val="jsgrdq"/>
          <w:rFonts w:ascii="華康粗明體" w:eastAsia="華康粗明體"/>
          <w:color w:val="000000"/>
          <w:sz w:val="52"/>
          <w:szCs w:val="56"/>
        </w:rPr>
      </w:pP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>5.若</w:t>
      </w: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  <w:bdr w:val="single" w:sz="4" w:space="0" w:color="auto"/>
        </w:rPr>
        <w:t>師/生同住家人確診者</w:t>
      </w: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>，無症狀者可以到校，</w:t>
      </w:r>
      <w:r w:rsidRPr="00EA5E77">
        <w:rPr>
          <w:rStyle w:val="jsgrdq"/>
          <w:rFonts w:ascii="華康粗明體" w:eastAsia="華康粗明體" w:hint="eastAsia"/>
          <w:color w:val="FF1616"/>
          <w:sz w:val="48"/>
          <w:szCs w:val="56"/>
          <w:highlight w:val="yellow"/>
          <w:u w:val="single"/>
        </w:rPr>
        <w:t>但七日自主防疫期間每兩日須快篩一次</w:t>
      </w: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>，</w:t>
      </w:r>
      <w:r w:rsidR="00696326">
        <w:rPr>
          <w:rStyle w:val="jsgrdq"/>
          <w:rFonts w:ascii="華康粗明體" w:eastAsia="華康粗明體" w:hint="eastAsia"/>
          <w:color w:val="000000"/>
          <w:sz w:val="52"/>
          <w:szCs w:val="56"/>
        </w:rPr>
        <w:t>期間</w:t>
      </w:r>
      <w:r w:rsidRPr="00EA5E77">
        <w:rPr>
          <w:rStyle w:val="jsgrdq"/>
          <w:rFonts w:ascii="華康粗明體" w:eastAsia="華康粗明體" w:hint="eastAsia"/>
          <w:color w:val="000000"/>
          <w:sz w:val="52"/>
          <w:szCs w:val="56"/>
        </w:rPr>
        <w:t>亦可請"自主防疫假"在家自主防疫</w:t>
      </w:r>
    </w:p>
    <w:sectPr w:rsidR="00696326" w:rsidRPr="00EA5E77" w:rsidSect="009B2FAF">
      <w:pgSz w:w="16838" w:h="11907" w:orient="landscape" w:code="9"/>
      <w:pgMar w:top="720" w:right="720" w:bottom="720" w:left="720" w:header="720" w:footer="720" w:gutter="0"/>
      <w:cols w:space="425"/>
      <w:docGrid w:type="line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AF"/>
    <w:rsid w:val="0009391E"/>
    <w:rsid w:val="001418D6"/>
    <w:rsid w:val="002922D6"/>
    <w:rsid w:val="0057647B"/>
    <w:rsid w:val="00583016"/>
    <w:rsid w:val="00696326"/>
    <w:rsid w:val="009145F5"/>
    <w:rsid w:val="009B2FAF"/>
    <w:rsid w:val="00A54C3A"/>
    <w:rsid w:val="00B250B5"/>
    <w:rsid w:val="00D600F5"/>
    <w:rsid w:val="00EA5E77"/>
    <w:rsid w:val="00F6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1D29-3BA2-4C0B-8D24-82C1919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9B2F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sgrdq">
    <w:name w:val="jsgrdq"/>
    <w:basedOn w:val="a0"/>
    <w:rsid w:val="009B2FAF"/>
  </w:style>
  <w:style w:type="paragraph" w:styleId="a3">
    <w:name w:val="Balloon Text"/>
    <w:basedOn w:val="a"/>
    <w:link w:val="a4"/>
    <w:uiPriority w:val="99"/>
    <w:semiHidden/>
    <w:unhideWhenUsed/>
    <w:rsid w:val="00292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2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2022-11-29T23:55:00Z</cp:lastPrinted>
  <dcterms:created xsi:type="dcterms:W3CDTF">2022-11-29T23:39:00Z</dcterms:created>
  <dcterms:modified xsi:type="dcterms:W3CDTF">2022-12-07T03:48:00Z</dcterms:modified>
</cp:coreProperties>
</file>