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PMingLiu" w:cs="PMingLiu" w:eastAsia="PMingLiu" w:hAnsi="PMingLiu"/>
          <w:color w:val="006600"/>
          <w:sz w:val="32"/>
          <w:szCs w:val="32"/>
        </w:rPr>
      </w:pPr>
      <w:r w:rsidDel="00000000" w:rsidR="00000000" w:rsidRPr="00000000">
        <w:rPr>
          <w:rFonts w:ascii="PMingLiu" w:cs="PMingLiu" w:eastAsia="PMingLiu" w:hAnsi="PMingLiu"/>
          <w:color w:val="006600"/>
          <w:sz w:val="32"/>
          <w:szCs w:val="32"/>
          <w:rtl w:val="0"/>
        </w:rPr>
        <w:t xml:space="preserve">附件二：111年度工作計畫</w:t>
      </w:r>
    </w:p>
    <w:tbl>
      <w:tblPr>
        <w:tblStyle w:val="Table1"/>
        <w:tblW w:w="9694.0" w:type="dxa"/>
        <w:jc w:val="left"/>
        <w:tblInd w:w="0.0" w:type="dxa"/>
        <w:tblBorders>
          <w:top w:color="ff0000" w:space="0" w:sz="4" w:val="single"/>
          <w:left w:color="ff0000" w:space="0" w:sz="4" w:val="single"/>
          <w:bottom w:color="ff0000" w:space="0" w:sz="4" w:val="single"/>
          <w:right w:color="ff0000" w:space="0" w:sz="4" w:val="single"/>
          <w:insideH w:color="ff0000" w:space="0" w:sz="4" w:val="single"/>
          <w:insideV w:color="ff0000" w:space="0" w:sz="4" w:val="single"/>
        </w:tblBorders>
        <w:tblLayout w:type="fixed"/>
        <w:tblLook w:val="0000"/>
      </w:tblPr>
      <w:tblGrid>
        <w:gridCol w:w="948"/>
        <w:gridCol w:w="3000"/>
        <w:gridCol w:w="5746"/>
        <w:tblGridChange w:id="0">
          <w:tblGrid>
            <w:gridCol w:w="948"/>
            <w:gridCol w:w="3000"/>
            <w:gridCol w:w="5746"/>
          </w:tblGrid>
        </w:tblGridChange>
      </w:tblGrid>
      <w:tr>
        <w:trPr>
          <w:cantSplit w:val="0"/>
          <w:trHeight w:val="1180.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2"/>
                <w:szCs w:val="3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PMingLiu" w:cs="PMingLiu" w:eastAsia="PMingLiu" w:hAnsi="PMingLiu"/>
                <w:color w:val="000000"/>
                <w:sz w:val="32"/>
                <w:szCs w:val="32"/>
                <w:rtl w:val="0"/>
              </w:rPr>
              <w:t xml:space="preserve">臺南市大灣高中教師會</w:t>
            </w:r>
            <w:r w:rsidDel="00000000" w:rsidR="00000000" w:rsidRPr="00000000">
              <w:rPr>
                <w:rFonts w:ascii="PMingLiu" w:cs="PMingLiu" w:eastAsia="PMingLiu" w:hAnsi="PMingLiu"/>
                <w:sz w:val="32"/>
                <w:szCs w:val="32"/>
                <w:rtl w:val="0"/>
              </w:rPr>
              <w:t xml:space="preserve">111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2"/>
                <w:szCs w:val="32"/>
                <w:rtl w:val="0"/>
              </w:rPr>
              <w:t xml:space="preserve">年度工作計畫</w:t>
            </w:r>
          </w:p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6"/>
                <w:szCs w:val="26"/>
                <w:rtl w:val="0"/>
              </w:rPr>
              <w:t xml:space="preserve">（自1</w:t>
            </w:r>
            <w:r w:rsidDel="00000000" w:rsidR="00000000" w:rsidRPr="00000000">
              <w:rPr>
                <w:rFonts w:ascii="PMingLiu" w:cs="PMingLiu" w:eastAsia="PMingLiu" w:hAnsi="PMingLiu"/>
                <w:sz w:val="26"/>
                <w:szCs w:val="26"/>
                <w:rtl w:val="0"/>
              </w:rPr>
              <w:t xml:space="preserve">11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6"/>
                <w:szCs w:val="26"/>
                <w:rtl w:val="0"/>
              </w:rPr>
              <w:t xml:space="preserve">年1月1日起至1</w:t>
            </w:r>
            <w:r w:rsidDel="00000000" w:rsidR="00000000" w:rsidRPr="00000000">
              <w:rPr>
                <w:rFonts w:ascii="PMingLiu" w:cs="PMingLiu" w:eastAsia="PMingLiu" w:hAnsi="PMingLiu"/>
                <w:sz w:val="26"/>
                <w:szCs w:val="26"/>
                <w:rtl w:val="0"/>
              </w:rPr>
              <w:t xml:space="preserve">11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6"/>
                <w:szCs w:val="26"/>
                <w:rtl w:val="0"/>
              </w:rPr>
              <w:t xml:space="preserve">年12月31日止）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0.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4"/>
                <w:szCs w:val="34"/>
                <w:rtl w:val="0"/>
              </w:rPr>
              <w:t xml:space="preserve">類別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4"/>
                <w:szCs w:val="34"/>
                <w:rtl w:val="0"/>
              </w:rPr>
              <w:t xml:space="preserve">計畫項目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4"/>
                <w:szCs w:val="34"/>
                <w:rtl w:val="0"/>
              </w:rPr>
              <w:t xml:space="preserve">實  施  方  案</w:t>
            </w:r>
          </w:p>
        </w:tc>
      </w:tr>
      <w:tr>
        <w:trPr>
          <w:cantSplit w:val="0"/>
          <w:trHeight w:val="1180.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4"/>
                <w:szCs w:val="34"/>
                <w:rtl w:val="0"/>
              </w:rPr>
              <w:t xml:space="preserve">會務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一、召開會員大會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定期召開會員大會一次，必要時召開臨時會員大會。</w:t>
            </w:r>
          </w:p>
        </w:tc>
      </w:tr>
      <w:tr>
        <w:trPr>
          <w:cantSplit w:val="0"/>
          <w:trHeight w:val="1180.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二、召開理監事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一、執行會員大會決議及業務進行事宜。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二、依章程規定按時召開理監事會議。</w:t>
            </w:r>
          </w:p>
        </w:tc>
      </w:tr>
      <w:tr>
        <w:trPr>
          <w:cantSplit w:val="0"/>
          <w:trHeight w:val="1180.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三、健全組織發展會務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鼓勵未加入教師踴躍入會，及徵收會費以健全組織。</w:t>
            </w:r>
          </w:p>
        </w:tc>
      </w:tr>
      <w:tr>
        <w:trPr>
          <w:cantSplit w:val="0"/>
          <w:trHeight w:val="1180.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四、會籍清查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召開會員大會前辦理會籍清查。</w:t>
            </w:r>
          </w:p>
        </w:tc>
      </w:tr>
      <w:tr>
        <w:trPr>
          <w:cantSplit w:val="0"/>
          <w:trHeight w:val="1180.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4"/>
                <w:szCs w:val="34"/>
                <w:rtl w:val="0"/>
              </w:rPr>
              <w:t xml:space="preserve">業務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一、協助政府推行政令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協助政府落實教育政策，共達人民團體職責。</w:t>
            </w:r>
          </w:p>
        </w:tc>
      </w:tr>
      <w:tr>
        <w:trPr>
          <w:cantSplit w:val="0"/>
          <w:trHeight w:val="1180.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二、加強各種活動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" w:right="113" w:hanging="2"/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一、協助教師辦理各式運動研習活動。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" w:hanging="2"/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二、其他。</w:t>
            </w:r>
          </w:p>
        </w:tc>
      </w:tr>
      <w:tr>
        <w:trPr>
          <w:cantSplit w:val="0"/>
          <w:trHeight w:val="1180.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三、加強會員服務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0" w:right="113" w:hanging="560"/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一、參與校務，協助教師維護權益。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0" w:right="113" w:hanging="560"/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二、其他。</w:t>
            </w:r>
          </w:p>
        </w:tc>
      </w:tr>
      <w:tr>
        <w:trPr>
          <w:cantSplit w:val="0"/>
          <w:trHeight w:val="1180.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4"/>
                <w:szCs w:val="34"/>
                <w:rtl w:val="0"/>
              </w:rPr>
              <w:t xml:space="preserve">財務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推行經費預算及稽查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年度終了及開始編列經費收支（決）算書，經理監事會議審查通過後提經大會通過。</w:t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6">
    <w:name w:val="header"/>
    <w:basedOn w:val="a"/>
    <w:link w:val="a7"/>
    <w:uiPriority w:val="99"/>
    <w:unhideWhenUsed w:val="1"/>
    <w:rsid w:val="00B62D31"/>
    <w:pPr>
      <w:tabs>
        <w:tab w:val="center" w:pos="4153"/>
        <w:tab w:val="right" w:pos="8306"/>
      </w:tabs>
      <w:snapToGrid w:val="0"/>
    </w:pPr>
  </w:style>
  <w:style w:type="character" w:styleId="a7" w:customStyle="1">
    <w:name w:val="頁首 字元"/>
    <w:basedOn w:val="a0"/>
    <w:link w:val="a6"/>
    <w:uiPriority w:val="99"/>
    <w:rsid w:val="00B62D31"/>
  </w:style>
  <w:style w:type="paragraph" w:styleId="a8">
    <w:name w:val="footer"/>
    <w:basedOn w:val="a"/>
    <w:link w:val="a9"/>
    <w:uiPriority w:val="99"/>
    <w:unhideWhenUsed w:val="1"/>
    <w:rsid w:val="00B62D31"/>
    <w:pPr>
      <w:tabs>
        <w:tab w:val="center" w:pos="4153"/>
        <w:tab w:val="right" w:pos="8306"/>
      </w:tabs>
      <w:snapToGrid w:val="0"/>
    </w:pPr>
  </w:style>
  <w:style w:type="character" w:styleId="a9" w:customStyle="1">
    <w:name w:val="頁尾 字元"/>
    <w:basedOn w:val="a0"/>
    <w:link w:val="a8"/>
    <w:uiPriority w:val="99"/>
    <w:rsid w:val="00B62D3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2XkIchvcINjGVjc62rUqYkapCA==">AMUW2mURboPzujABYHoonEONDTZ/oWBsefU+5yRlrUneyb0n3AMZSnvYCB7/8d+kQO+oVAs6jZ2yf6hVkRwPwVRnz3CBMT4B1zFM9PXT7usKA1zRoEdlpWw42M9wi298rSCw6OWFypr5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2019-12-30T02:46:00Z</dcterms:created>
  <dc:creator>Dean Hsu</dc:creator>
</cp:coreProperties>
</file>