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7D" w:rsidRPr="00372D7D" w:rsidRDefault="00372D7D" w:rsidP="00372D7D">
      <w:pPr>
        <w:spacing w:line="480" w:lineRule="exact"/>
        <w:jc w:val="center"/>
        <w:rPr>
          <w:rFonts w:ascii="微軟正黑體" w:eastAsia="微軟正黑體" w:hAnsi="微軟正黑體"/>
          <w:b/>
          <w:bCs/>
          <w:sz w:val="28"/>
        </w:rPr>
      </w:pPr>
      <w:bookmarkStart w:id="0" w:name="_GoBack"/>
      <w:bookmarkEnd w:id="0"/>
      <w:r w:rsidRPr="00372D7D">
        <w:rPr>
          <w:rFonts w:ascii="微軟正黑體" w:eastAsia="微軟正黑體" w:hAnsi="微軟正黑體" w:hint="eastAsia"/>
          <w:b/>
          <w:sz w:val="28"/>
          <w:szCs w:val="28"/>
        </w:rPr>
        <w:t>2015「</w:t>
      </w:r>
      <w:r w:rsidRPr="00426A0A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法律智『繪』王</w:t>
      </w:r>
      <w:r w:rsidRPr="00372D7D">
        <w:rPr>
          <w:rFonts w:ascii="微軟正黑體" w:eastAsia="微軟正黑體" w:hAnsi="微軟正黑體" w:hint="eastAsia"/>
          <w:b/>
          <w:sz w:val="28"/>
          <w:szCs w:val="28"/>
        </w:rPr>
        <w:t>」四格漫畫</w:t>
      </w:r>
      <w:r w:rsidRPr="00372D7D">
        <w:rPr>
          <w:rFonts w:ascii="微軟正黑體" w:eastAsia="微軟正黑體" w:hAnsi="微軟正黑體" w:hint="eastAsia"/>
          <w:b/>
          <w:bCs/>
          <w:sz w:val="28"/>
        </w:rPr>
        <w:t>比賽</w:t>
      </w:r>
      <w:r w:rsidR="00887DF4" w:rsidRPr="00372D7D">
        <w:rPr>
          <w:rFonts w:ascii="微軟正黑體" w:eastAsia="微軟正黑體" w:hAnsi="微軟正黑體" w:hint="eastAsia"/>
          <w:b/>
          <w:bCs/>
          <w:sz w:val="28"/>
        </w:rPr>
        <w:t>簡章</w:t>
      </w:r>
    </w:p>
    <w:p w:rsidR="00426A0A" w:rsidRPr="00426A0A" w:rsidRDefault="00372D7D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活動主題：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以四格漫畫方式表現宣導主題，並從日常生活息息相關之法律觀念與行為中進行</w:t>
      </w:r>
      <w:r w:rsidR="003024D0">
        <w:rPr>
          <w:rFonts w:ascii="微軟正黑體" w:eastAsia="微軟正黑體" w:hAnsi="微軟正黑體" w:hint="eastAsia"/>
          <w:bCs/>
          <w:sz w:val="26"/>
          <w:szCs w:val="26"/>
        </w:rPr>
        <w:t>發想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426A0A" w:rsidRPr="00426A0A" w:rsidRDefault="00372D7D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報名時間：</w:t>
      </w:r>
    </w:p>
    <w:p w:rsidR="00372D7D" w:rsidRPr="00426A0A" w:rsidRDefault="003024D0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>
        <w:rPr>
          <w:rFonts w:ascii="微軟正黑體" w:eastAsia="微軟正黑體" w:hAnsi="微軟正黑體" w:hint="eastAsia"/>
          <w:bCs/>
          <w:sz w:val="26"/>
          <w:szCs w:val="26"/>
        </w:rPr>
        <w:t>自即日起</w:t>
      </w:r>
      <w:r w:rsidR="00372D7D" w:rsidRPr="00426A0A">
        <w:rPr>
          <w:rFonts w:ascii="微軟正黑體" w:eastAsia="微軟正黑體" w:hAnsi="微軟正黑體" w:hint="eastAsia"/>
          <w:bCs/>
          <w:sz w:val="26"/>
          <w:szCs w:val="26"/>
        </w:rPr>
        <w:t>至9月15日(二)止。(以郵戳為憑)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參賽資格與組別：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1.參與資格：凡對漫畫創作有興趣之青少年兒童皆可參加。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2.參賽組別：共分五組，</w:t>
      </w:r>
      <w:r w:rsidRPr="00426A0A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以103學年之在學學籍為</w:t>
      </w:r>
      <w:proofErr w:type="gramStart"/>
      <w:r w:rsidRPr="00426A0A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準</w:t>
      </w:r>
      <w:proofErr w:type="gramEnd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（1）國小低年級組（一～二年級）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（2）國小中年級組（三～四年級）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（3）國小高年級組（五～六年級）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（4）國中組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（5）高中組。</w:t>
      </w:r>
    </w:p>
    <w:p w:rsidR="00372D7D" w:rsidRPr="00426A0A" w:rsidRDefault="00372D7D" w:rsidP="003024D0">
      <w:pPr>
        <w:spacing w:line="480" w:lineRule="exact"/>
        <w:ind w:left="260" w:hangingChars="100" w:hanging="260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3.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多元文化特別奬：為彰顯臺灣多元文化之特色，每一組別設置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1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名多元文化特別奬，奬勵參賽學生以其原生家庭母語之文字、語言或圖像特色，表達宣導之主題。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4.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為豐富參賽作品，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得奬者以不重複得奬為原則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5.參賽學生就讀學校與參與組別，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以暑假之前就讀之學校</w:t>
      </w:r>
      <w:proofErr w:type="gramStart"/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與年級</w:t>
      </w:r>
      <w:proofErr w:type="gramEnd"/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為原則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426A0A" w:rsidRPr="00426A0A" w:rsidRDefault="00372D7D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徵件規格與題材範圍</w:t>
      </w:r>
      <w:r w:rsidR="00426A0A"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1.以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圖畫紙四開(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39 × 54 </w:t>
      </w:r>
      <w:proofErr w:type="gramStart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公分)</w:t>
      </w:r>
      <w:proofErr w:type="gramEnd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，格式以四格漫畫為限。</w:t>
      </w:r>
    </w:p>
    <w:p w:rsidR="00372D7D" w:rsidRPr="00426A0A" w:rsidRDefault="00372D7D" w:rsidP="003024D0">
      <w:pPr>
        <w:spacing w:line="480" w:lineRule="exact"/>
        <w:ind w:left="260" w:hangingChars="100" w:hanging="260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2.作品的構圖、用色、創意及技巧，請自由發揮，以生動活潑之方式表達主題意義及重點。畫面輔以精簡文字而仍能呈現創意之幽默漫畫為上選，請儘量以圖案意象的聯想、誇張、隱喻、比擬等方式來表達情感張力與戲劇情節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3.取材可參考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（1）法務部「more</w:t>
      </w:r>
      <w:r w:rsidR="006E309C">
        <w:rPr>
          <w:rFonts w:ascii="微軟正黑體" w:eastAsia="微軟正黑體" w:hAnsi="微軟正黑體" w:hint="eastAsia"/>
          <w:bCs/>
          <w:sz w:val="26"/>
          <w:szCs w:val="26"/>
        </w:rPr>
        <w:t>法狀元」兒童及青少年犯罪預防宣導網</w:t>
      </w:r>
      <w:r w:rsidR="006E309C"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(http://tpmr.moj.gov.tw/</w:t>
      </w:r>
      <w:proofErr w:type="gramStart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</w:t>
      </w:r>
      <w:proofErr w:type="gramEnd"/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（2）法務部「無毒家園網」</w:t>
      </w:r>
      <w:r w:rsidR="006E309C"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(http://refrain.moj.gov.tw/mp.asp?mp=1）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（3</w:t>
      </w:r>
      <w:r w:rsidR="006E309C">
        <w:rPr>
          <w:rFonts w:ascii="微軟正黑體" w:eastAsia="微軟正黑體" w:hAnsi="微軟正黑體" w:hint="eastAsia"/>
          <w:bCs/>
          <w:sz w:val="26"/>
          <w:szCs w:val="26"/>
        </w:rPr>
        <w:t>）內政部警政署刑事警察局「全球資訊網</w:t>
      </w:r>
      <w:r w:rsidR="006E309C"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(http://www.cib.gov.tw/Home/Default)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（4）內政部移民署「全球資訊網」</w:t>
      </w:r>
      <w:r w:rsidR="006E309C"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(http://www.immigration.gov.tw/mp.asp?mp=1)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（5）衛生福利部保護服務</w:t>
      </w:r>
      <w:proofErr w:type="gramStart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司官網</w:t>
      </w:r>
      <w:proofErr w:type="gramEnd"/>
      <w:r w:rsidR="006E309C" w:rsidRPr="00426A0A">
        <w:rPr>
          <w:rFonts w:ascii="微軟正黑體" w:eastAsia="微軟正黑體" w:hAnsi="微軟正黑體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(http://www.mohw.gov.tw/cht/dops/)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（6）教育部</w:t>
      </w:r>
      <w:proofErr w:type="gramStart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紫錐花</w:t>
      </w:r>
      <w:proofErr w:type="gramEnd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網站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(http://enc.moe.edu.tw/)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（6）衛生福利部食品藥物管理署「反毒資源館」</w:t>
      </w:r>
    </w:p>
    <w:p w:rsidR="00372D7D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(</w:t>
      </w:r>
      <w:hyperlink r:id="rId8" w:history="1">
        <w:r w:rsidR="006E309C" w:rsidRPr="00762D70">
          <w:rPr>
            <w:rStyle w:val="a3"/>
            <w:rFonts w:ascii="微軟正黑體" w:eastAsia="微軟正黑體" w:hAnsi="微軟正黑體"/>
            <w:bCs/>
            <w:sz w:val="26"/>
            <w:szCs w:val="26"/>
          </w:rPr>
          <w:t>https://consumer.fda.gov.tw/AntiPoison/List.aspx?code=6010&amp;nodeID=374</w:t>
        </w:r>
      </w:hyperlink>
      <w:r w:rsidR="00426A0A">
        <w:rPr>
          <w:rFonts w:ascii="微軟正黑體" w:eastAsia="微軟正黑體" w:hAnsi="微軟正黑體"/>
          <w:bCs/>
          <w:sz w:val="26"/>
          <w:szCs w:val="26"/>
        </w:rPr>
        <w:t>)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lastRenderedPageBreak/>
        <w:t>投稿辦法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1.郵寄報名</w:t>
      </w:r>
    </w:p>
    <w:p w:rsidR="006E309C" w:rsidRDefault="003024D0" w:rsidP="003024D0">
      <w:pPr>
        <w:spacing w:line="480" w:lineRule="exact"/>
        <w:ind w:left="260" w:hangingChars="100" w:hanging="2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="006E309C" w:rsidRPr="006E309C">
        <w:rPr>
          <w:rFonts w:ascii="微軟正黑體" w:eastAsia="微軟正黑體" w:hAnsi="微軟正黑體" w:hint="eastAsia"/>
          <w:sz w:val="26"/>
          <w:szCs w:val="26"/>
        </w:rPr>
        <w:t>請參賽者將作品以掛號郵寄(郵戳為憑)或親送至</w:t>
      </w:r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 xml:space="preserve">『臺北市松山區光復北路127號2樓 </w:t>
      </w:r>
      <w:proofErr w:type="gramStart"/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>博望策略</w:t>
      </w:r>
      <w:proofErr w:type="gramEnd"/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>公關顧問有限公司「法律智慧王」四格漫畫收』</w:t>
      </w:r>
      <w:r w:rsidR="006E309C" w:rsidRPr="006E309C">
        <w:rPr>
          <w:rFonts w:ascii="微軟正黑體" w:eastAsia="微軟正黑體" w:hAnsi="微軟正黑體" w:hint="eastAsia"/>
          <w:sz w:val="26"/>
          <w:szCs w:val="26"/>
        </w:rPr>
        <w:t>。報名及收件至9月</w:t>
      </w:r>
      <w:r w:rsidR="006E309C">
        <w:rPr>
          <w:rFonts w:ascii="微軟正黑體" w:eastAsia="微軟正黑體" w:hAnsi="微軟正黑體" w:hint="eastAsia"/>
          <w:sz w:val="26"/>
          <w:szCs w:val="26"/>
        </w:rPr>
        <w:t>15日（星期二</w:t>
      </w:r>
      <w:r w:rsidR="006E309C" w:rsidRPr="006E309C">
        <w:rPr>
          <w:rFonts w:ascii="微軟正黑體" w:eastAsia="微軟正黑體" w:hAnsi="微軟正黑體" w:hint="eastAsia"/>
          <w:sz w:val="26"/>
          <w:szCs w:val="26"/>
        </w:rPr>
        <w:t>）下午5</w:t>
      </w:r>
      <w:r w:rsidR="006E309C">
        <w:rPr>
          <w:rFonts w:ascii="微軟正黑體" w:eastAsia="微軟正黑體" w:hAnsi="微軟正黑體" w:hint="eastAsia"/>
          <w:sz w:val="26"/>
          <w:szCs w:val="26"/>
        </w:rPr>
        <w:t>點截止，並於信封上註明報名活動</w:t>
      </w:r>
      <w:r w:rsidR="006E309C" w:rsidRPr="006E309C">
        <w:rPr>
          <w:rFonts w:ascii="微軟正黑體" w:eastAsia="微軟正黑體" w:hAnsi="微軟正黑體" w:hint="eastAsia"/>
          <w:sz w:val="26"/>
          <w:szCs w:val="26"/>
        </w:rPr>
        <w:t>名稱及組別。本活動免報名費，須自行負擔掛號郵寄相關費用。</w:t>
      </w:r>
    </w:p>
    <w:p w:rsidR="006E309C" w:rsidRPr="00426A0A" w:rsidRDefault="006E309C" w:rsidP="006E309C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2.學校集體送件</w:t>
      </w:r>
    </w:p>
    <w:p w:rsidR="006E309C" w:rsidRPr="006E309C" w:rsidRDefault="003024D0" w:rsidP="003024D0">
      <w:pPr>
        <w:spacing w:line="480" w:lineRule="exact"/>
        <w:ind w:left="260" w:hangingChars="100" w:hanging="2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="006E309C" w:rsidRPr="00426A0A">
        <w:rPr>
          <w:rFonts w:ascii="微軟正黑體" w:eastAsia="微軟正黑體" w:hAnsi="微軟正黑體" w:hint="eastAsia"/>
          <w:sz w:val="26"/>
          <w:szCs w:val="26"/>
        </w:rPr>
        <w:t>完成郵寄所需報名表(網路下載)後，可將作品交給學校學</w:t>
      </w:r>
      <w:proofErr w:type="gramStart"/>
      <w:r w:rsidR="006E309C" w:rsidRPr="00426A0A">
        <w:rPr>
          <w:rFonts w:ascii="微軟正黑體" w:eastAsia="微軟正黑體" w:hAnsi="微軟正黑體" w:hint="eastAsia"/>
          <w:sz w:val="26"/>
          <w:szCs w:val="26"/>
        </w:rPr>
        <w:t>務</w:t>
      </w:r>
      <w:proofErr w:type="gramEnd"/>
      <w:r w:rsidR="006E309C" w:rsidRPr="00426A0A">
        <w:rPr>
          <w:rFonts w:ascii="微軟正黑體" w:eastAsia="微軟正黑體" w:hAnsi="微軟正黑體" w:hint="eastAsia"/>
          <w:sz w:val="26"/>
          <w:szCs w:val="26"/>
        </w:rPr>
        <w:t>處或輔導室，由學校統一收集後，於報名截止日前將漫畫作品寄達</w:t>
      </w:r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 xml:space="preserve">『臺北市松山區光復北路127號2樓 </w:t>
      </w:r>
      <w:proofErr w:type="gramStart"/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>博望策略</w:t>
      </w:r>
      <w:proofErr w:type="gramEnd"/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>公關顧問有限公司「法律智慧王」四格漫畫收』</w:t>
      </w:r>
      <w:r w:rsidR="006E309C"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6E309C" w:rsidRDefault="006E309C" w:rsidP="006E309C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3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、信件內容須包含：參賽者報名表、</w:t>
      </w:r>
      <w:r>
        <w:rPr>
          <w:rFonts w:ascii="微軟正黑體" w:eastAsia="微軟正黑體" w:hAnsi="微軟正黑體" w:hint="eastAsia"/>
          <w:sz w:val="26"/>
          <w:szCs w:val="26"/>
        </w:rPr>
        <w:t>作品正本一份。</w:t>
      </w:r>
    </w:p>
    <w:p w:rsidR="006E309C" w:rsidRPr="004A28C0" w:rsidRDefault="006E309C" w:rsidP="006E309C">
      <w:pPr>
        <w:spacing w:line="480" w:lineRule="exact"/>
        <w:rPr>
          <w:rFonts w:ascii="微軟正黑體" w:eastAsia="微軟正黑體" w:hAnsi="微軟正黑體"/>
          <w:color w:val="C00000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4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、</w:t>
      </w:r>
      <w:r>
        <w:rPr>
          <w:rFonts w:ascii="微軟正黑體" w:eastAsia="微軟正黑體" w:hAnsi="微軟正黑體" w:hint="eastAsia"/>
          <w:sz w:val="26"/>
          <w:szCs w:val="26"/>
        </w:rPr>
        <w:t>可致電</w:t>
      </w:r>
      <w:r w:rsidR="004A28C0">
        <w:rPr>
          <w:rFonts w:ascii="微軟正黑體" w:eastAsia="微軟正黑體" w:hAnsi="微軟正黑體" w:hint="eastAsia"/>
          <w:sz w:val="26"/>
          <w:szCs w:val="26"/>
        </w:rPr>
        <w:t>確認作品是否送達。</w:t>
      </w:r>
      <w:r w:rsidR="004A28C0" w:rsidRPr="004A28C0">
        <w:rPr>
          <w:rFonts w:ascii="微軟正黑體" w:eastAsia="微軟正黑體" w:hAnsi="微軟正黑體" w:hint="eastAsia"/>
          <w:color w:val="C00000"/>
          <w:sz w:val="26"/>
          <w:szCs w:val="26"/>
        </w:rPr>
        <w:t>聯絡人：</w:t>
      </w:r>
      <w:proofErr w:type="gramStart"/>
      <w:r w:rsidR="004A28C0" w:rsidRPr="004A28C0">
        <w:rPr>
          <w:rFonts w:ascii="微軟正黑體" w:eastAsia="微軟正黑體" w:hAnsi="微軟正黑體" w:hint="eastAsia"/>
          <w:color w:val="C00000"/>
          <w:sz w:val="26"/>
          <w:szCs w:val="26"/>
        </w:rPr>
        <w:t>陳靚如</w:t>
      </w:r>
      <w:proofErr w:type="gramEnd"/>
      <w:r w:rsidR="004A28C0" w:rsidRPr="004A28C0">
        <w:rPr>
          <w:rFonts w:ascii="微軟正黑體" w:eastAsia="微軟正黑體" w:hAnsi="微軟正黑體" w:hint="eastAsia"/>
          <w:color w:val="C00000"/>
          <w:sz w:val="26"/>
          <w:szCs w:val="26"/>
        </w:rPr>
        <w:t>、聯絡電話：(02)2761-7958#31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評分標準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426A0A">
        <w:rPr>
          <w:rFonts w:ascii="微軟正黑體" w:eastAsia="微軟正黑體" w:hAnsi="微軟正黑體" w:hint="eastAsia"/>
          <w:sz w:val="26"/>
          <w:szCs w:val="26"/>
        </w:rPr>
        <w:tab/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主題符合程度 40％(傳達法治精神主題之符合程度。)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漫畫連貫性 30％(</w:t>
      </w:r>
      <w:r>
        <w:rPr>
          <w:rFonts w:ascii="微軟正黑體" w:eastAsia="微軟正黑體" w:hAnsi="微軟正黑體" w:hint="eastAsia"/>
          <w:sz w:val="26"/>
          <w:szCs w:val="26"/>
        </w:rPr>
        <w:t>故事連貫性，內容是否通順易懂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。)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漫畫完成度 30％(漫畫之表達性、趣味性或藝術性。)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獎勵辦法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426A0A">
        <w:rPr>
          <w:rFonts w:ascii="微軟正黑體" w:eastAsia="微軟正黑體" w:hAnsi="微軟正黑體"/>
          <w:sz w:val="26"/>
          <w:szCs w:val="26"/>
        </w:rPr>
        <w:tab/>
      </w:r>
    </w:p>
    <w:p w:rsidR="00426A0A" w:rsidRPr="0051037C" w:rsidRDefault="00426A0A" w:rsidP="00426A0A">
      <w:pPr>
        <w:spacing w:line="480" w:lineRule="exact"/>
        <w:rPr>
          <w:rFonts w:ascii="微軟正黑體" w:eastAsia="微軟正黑體" w:hAnsi="微軟正黑體"/>
          <w:color w:val="C00000"/>
          <w:sz w:val="26"/>
          <w:szCs w:val="26"/>
        </w:rPr>
      </w:pPr>
      <w:r w:rsidRPr="0051037C">
        <w:rPr>
          <w:rFonts w:ascii="微軟正黑體" w:eastAsia="微軟正黑體" w:hAnsi="微軟正黑體" w:hint="eastAsia"/>
          <w:color w:val="C00000"/>
          <w:sz w:val="26"/>
          <w:szCs w:val="26"/>
        </w:rPr>
        <w:t>每組前三名各一名，佳作各八名，多元文化特別奬各一名。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第一名：每名奬金五千元，獎狀一紙</w:t>
      </w:r>
      <w:r w:rsidR="00273F0B"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 w:rsidR="003024D0">
        <w:rPr>
          <w:rFonts w:ascii="微軟正黑體" w:eastAsia="微軟正黑體" w:hAnsi="微軟正黑體" w:hint="eastAsia"/>
          <w:sz w:val="26"/>
          <w:szCs w:val="26"/>
        </w:rPr>
        <w:t>奬盃一座</w:t>
      </w:r>
      <w:r w:rsidR="00273F0B" w:rsidRPr="00273F0B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第二名：每名奬金四千元，獎狀一紙</w:t>
      </w:r>
      <w:r w:rsidR="00273F0B"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 w:rsidR="003024D0" w:rsidRPr="003024D0">
        <w:rPr>
          <w:rFonts w:ascii="微軟正黑體" w:eastAsia="微軟正黑體" w:hAnsi="微軟正黑體" w:hint="eastAsia"/>
          <w:sz w:val="26"/>
          <w:szCs w:val="26"/>
        </w:rPr>
        <w:t>奬盃一座</w:t>
      </w:r>
      <w:r w:rsidR="00273F0B"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第三名：每名奬金三千元，獎狀一紙</w:t>
      </w:r>
      <w:r w:rsidR="00273F0B"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 w:rsidR="003024D0" w:rsidRPr="003024D0">
        <w:rPr>
          <w:rFonts w:ascii="微軟正黑體" w:eastAsia="微軟正黑體" w:hAnsi="微軟正黑體" w:hint="eastAsia"/>
          <w:sz w:val="26"/>
          <w:szCs w:val="26"/>
        </w:rPr>
        <w:t>奬盃一座</w:t>
      </w:r>
      <w:r w:rsidR="00273F0B"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佳</w:t>
      </w:r>
      <w:r w:rsidRPr="00426A0A">
        <w:rPr>
          <w:rFonts w:ascii="微軟正黑體" w:eastAsia="微軟正黑體" w:hAnsi="微軟正黑體"/>
          <w:sz w:val="26"/>
          <w:szCs w:val="26"/>
        </w:rPr>
        <w:t xml:space="preserve">    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作：每名奬金一千元，獎狀一紙。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多元文化特別奬：每名奬金二千元，奬狀一紙。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注意事項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作品內容不得出現有關作者個人之相關訊息或提示。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szCs w:val="24"/>
        </w:rPr>
        <w:t xml:space="preserve">參賽作品評定後，得獎者由廠商以書面通知參賽者，並於評審會議後將得獎名單刊登於法務部「more法狀元」兒童及青少年犯罪預防宣導網。 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szCs w:val="24"/>
        </w:rPr>
        <w:t>作品無論採用與否均</w:t>
      </w:r>
      <w:proofErr w:type="gramStart"/>
      <w:r w:rsidRPr="004B61E6">
        <w:rPr>
          <w:rFonts w:ascii="微軟正黑體" w:eastAsia="微軟正黑體" w:hAnsi="微軟正黑體" w:hint="eastAsia"/>
          <w:szCs w:val="24"/>
        </w:rPr>
        <w:t>不予退</w:t>
      </w:r>
      <w:proofErr w:type="gramEnd"/>
      <w:r w:rsidRPr="004B61E6">
        <w:rPr>
          <w:rFonts w:ascii="微軟正黑體" w:eastAsia="微軟正黑體" w:hAnsi="微軟正黑體" w:hint="eastAsia"/>
          <w:szCs w:val="24"/>
        </w:rPr>
        <w:t>件，得獎作品之著作財產權歸法務部所有，並同意授權主辦單位於</w:t>
      </w:r>
      <w:proofErr w:type="gramStart"/>
      <w:r w:rsidRPr="004B61E6">
        <w:rPr>
          <w:rFonts w:ascii="微軟正黑體" w:eastAsia="微軟正黑體" w:hAnsi="微軟正黑體" w:hint="eastAsia"/>
          <w:szCs w:val="24"/>
        </w:rPr>
        <w:t>不</w:t>
      </w:r>
      <w:proofErr w:type="gramEnd"/>
      <w:r w:rsidRPr="004B61E6">
        <w:rPr>
          <w:rFonts w:ascii="微軟正黑體" w:eastAsia="微軟正黑體" w:hAnsi="微軟正黑體" w:hint="eastAsia"/>
          <w:szCs w:val="24"/>
        </w:rPr>
        <w:t>另行通知及致酬之情況下，有重製、廣告宣傳、網路公開展示、公開傳輸之權利。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每人參賽作品以一幅為限，參選作品應為未曾發表之作品，且一稿不得二投，並不得抄襲、模仿或剽竊他人之作品，如經檢舉抄襲並查證屬實者，喪失參賽資格，</w:t>
      </w:r>
      <w:proofErr w:type="gramStart"/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並須返還</w:t>
      </w:r>
      <w:proofErr w:type="gramEnd"/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得獎獎金。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若有涉及相關著作權法律責任及侵害第三人權利時，悉由作品提供者自行負法律上責任，</w:t>
      </w: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lastRenderedPageBreak/>
        <w:t>概與主辦單位無關。</w:t>
      </w:r>
    </w:p>
    <w:p w:rsidR="004B4FDD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參加活動者所填寫的通訊聯絡方式(如E-mail、地址、聯絡電話等)，相關資料不真實或不完整者，視同放棄得獎資格。</w:t>
      </w:r>
    </w:p>
    <w:p w:rsidR="004B4FDD" w:rsidRPr="0051037C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color w:val="C00000"/>
          <w:kern w:val="0"/>
          <w:szCs w:val="24"/>
        </w:rPr>
      </w:pPr>
      <w:r w:rsidRPr="0051037C">
        <w:rPr>
          <w:rFonts w:ascii="微軟正黑體" w:eastAsia="微軟正黑體" w:hAnsi="微軟正黑體" w:cs="Times New Roman" w:hint="eastAsia"/>
          <w:color w:val="C00000"/>
          <w:kern w:val="0"/>
          <w:szCs w:val="24"/>
        </w:rPr>
        <w:t>參賽學生就讀學學校與參與組別，以暑假之前就讀之學校</w:t>
      </w:r>
      <w:proofErr w:type="gramStart"/>
      <w:r w:rsidRPr="0051037C">
        <w:rPr>
          <w:rFonts w:ascii="微軟正黑體" w:eastAsia="微軟正黑體" w:hAnsi="微軟正黑體" w:cs="Times New Roman" w:hint="eastAsia"/>
          <w:color w:val="C00000"/>
          <w:kern w:val="0"/>
          <w:szCs w:val="24"/>
        </w:rPr>
        <w:t>與年級</w:t>
      </w:r>
      <w:proofErr w:type="gramEnd"/>
      <w:r w:rsidRPr="0051037C">
        <w:rPr>
          <w:rFonts w:ascii="微軟正黑體" w:eastAsia="微軟正黑體" w:hAnsi="微軟正黑體" w:cs="Times New Roman" w:hint="eastAsia"/>
          <w:color w:val="C00000"/>
          <w:kern w:val="0"/>
          <w:szCs w:val="24"/>
        </w:rPr>
        <w:t>為主。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凡報名參賽者，即視同承認本活動辦法的各項內容及規定，本比賽辦法如有未盡事宜，主辦單位保留修改之權利。</w:t>
      </w:r>
    </w:p>
    <w:p w:rsidR="003D1D1A" w:rsidRDefault="003D1D1A">
      <w:pPr>
        <w:widowControl/>
        <w:rPr>
          <w:rFonts w:ascii="微軟正黑體" w:eastAsia="微軟正黑體" w:hAnsi="微軟正黑體"/>
          <w:bCs/>
          <w:sz w:val="26"/>
          <w:szCs w:val="26"/>
        </w:rPr>
      </w:pPr>
      <w:r>
        <w:rPr>
          <w:rFonts w:ascii="微軟正黑體" w:eastAsia="微軟正黑體" w:hAnsi="微軟正黑體"/>
          <w:bCs/>
          <w:sz w:val="26"/>
          <w:szCs w:val="26"/>
        </w:rPr>
        <w:br w:type="page"/>
      </w:r>
    </w:p>
    <w:p w:rsidR="003D1D1A" w:rsidRPr="004B61E6" w:rsidRDefault="003D1D1A" w:rsidP="003D1D1A">
      <w:pPr>
        <w:jc w:val="center"/>
        <w:rPr>
          <w:rFonts w:ascii="標楷體" w:eastAsia="標楷體" w:hAnsi="標楷體" w:cs="DFYuan Md HK BF"/>
          <w:color w:val="0000FF"/>
          <w:kern w:val="0"/>
          <w:sz w:val="36"/>
          <w:szCs w:val="32"/>
        </w:rPr>
      </w:pPr>
      <w:r w:rsidRPr="004B61E6">
        <w:rPr>
          <w:rFonts w:ascii="標楷體" w:eastAsia="標楷體" w:hAnsi="標楷體" w:hint="eastAsia"/>
          <w:b/>
          <w:color w:val="0000FF"/>
          <w:sz w:val="32"/>
          <w:szCs w:val="28"/>
        </w:rPr>
        <w:lastRenderedPageBreak/>
        <w:t>2015「法律智『繪』王」犯罪預防及法治教育四格漫畫徵件活動</w:t>
      </w:r>
    </w:p>
    <w:p w:rsidR="003D1D1A" w:rsidRPr="004B61E6" w:rsidRDefault="003D1D1A" w:rsidP="003D1D1A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Times New Roman"/>
          <w:kern w:val="0"/>
          <w:sz w:val="28"/>
          <w:szCs w:val="24"/>
        </w:rPr>
      </w:pPr>
      <w:r w:rsidRPr="004B61E6">
        <w:rPr>
          <w:rFonts w:ascii="標楷體" w:eastAsia="標楷體" w:hAnsi="標楷體" w:cs="DFYuan Md HK BF"/>
          <w:color w:val="ED1E23"/>
          <w:kern w:val="0"/>
          <w:sz w:val="32"/>
          <w:szCs w:val="28"/>
        </w:rPr>
        <w:t>參賽</w:t>
      </w:r>
      <w:r>
        <w:rPr>
          <w:rFonts w:ascii="標楷體" w:eastAsia="標楷體" w:hAnsi="標楷體" w:cs="DFYuan Md HK BF" w:hint="eastAsia"/>
          <w:color w:val="ED1E23"/>
          <w:kern w:val="0"/>
          <w:sz w:val="32"/>
          <w:szCs w:val="28"/>
        </w:rPr>
        <w:t>報名</w:t>
      </w:r>
      <w:r w:rsidRPr="004B61E6">
        <w:rPr>
          <w:rFonts w:ascii="標楷體" w:eastAsia="標楷體" w:hAnsi="標楷體" w:cs="DFYuan Md HK BF"/>
          <w:color w:val="ED1E23"/>
          <w:kern w:val="0"/>
          <w:sz w:val="32"/>
          <w:szCs w:val="28"/>
        </w:rPr>
        <w:t>表暨作品著作權授權使用、著作權讓與同意書</w:t>
      </w:r>
    </w:p>
    <w:tbl>
      <w:tblPr>
        <w:tblStyle w:val="a5"/>
        <w:tblpPr w:leftFromText="180" w:rightFromText="180" w:vertAnchor="text" w:horzAnchor="margin" w:tblpXSpec="center" w:tblpY="154"/>
        <w:tblW w:w="10118" w:type="dxa"/>
        <w:tblLook w:val="04A0" w:firstRow="1" w:lastRow="0" w:firstColumn="1" w:lastColumn="0" w:noHBand="0" w:noVBand="1"/>
      </w:tblPr>
      <w:tblGrid>
        <w:gridCol w:w="1985"/>
        <w:gridCol w:w="2318"/>
        <w:gridCol w:w="1680"/>
        <w:gridCol w:w="1447"/>
        <w:gridCol w:w="2688"/>
      </w:tblGrid>
      <w:tr w:rsidR="003D1D1A" w:rsidTr="00AD4DF8">
        <w:trPr>
          <w:trHeight w:val="590"/>
        </w:trPr>
        <w:tc>
          <w:tcPr>
            <w:tcW w:w="1985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18" w:type="dxa"/>
            <w:tcBorders>
              <w:top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  <w:tcBorders>
              <w:top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作品編號</w:t>
            </w:r>
          </w:p>
        </w:tc>
        <w:tc>
          <w:tcPr>
            <w:tcW w:w="4135" w:type="dxa"/>
            <w:gridSpan w:val="2"/>
            <w:tcBorders>
              <w:top w:val="thickThinSmallGap" w:sz="24" w:space="0" w:color="auto"/>
              <w:right w:val="thickThinSmallGap" w:sz="24" w:space="0" w:color="auto"/>
            </w:tcBorders>
          </w:tcPr>
          <w:p w:rsidR="003D1D1A" w:rsidRPr="00D677C2" w:rsidRDefault="003D1D1A" w:rsidP="00AD4DF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cs="Times New Roman"/>
                <w:color w:val="A6A6A6" w:themeColor="background1" w:themeShade="A6"/>
                <w:kern w:val="0"/>
                <w:szCs w:val="24"/>
              </w:rPr>
            </w:pPr>
            <w:r w:rsidRPr="00D677C2">
              <w:rPr>
                <w:rFonts w:ascii="ArialUnicodeMS" w:hAnsi="ArialUnicodeMS" w:cs="ArialUnicodeMS"/>
                <w:color w:val="A6A6A6" w:themeColor="background1" w:themeShade="A6"/>
                <w:kern w:val="0"/>
                <w:sz w:val="22"/>
                <w:szCs w:val="18"/>
              </w:rPr>
              <w:t>（執行單位填寫）</w:t>
            </w:r>
          </w:p>
        </w:tc>
      </w:tr>
      <w:tr w:rsidR="003D1D1A" w:rsidTr="00AD4DF8">
        <w:trPr>
          <w:trHeight w:val="568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</w:t>
            </w:r>
            <w:r w:rsidRPr="00332E8E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318" w:type="dxa"/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</w:t>
            </w:r>
            <w:r w:rsidRPr="00332E8E">
              <w:rPr>
                <w:rFonts w:ascii="微軟正黑體" w:eastAsia="微軟正黑體" w:hAnsi="微軟正黑體" w:hint="eastAsia"/>
              </w:rPr>
              <w:t>證字號</w:t>
            </w: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D1D1A" w:rsidTr="00AD4DF8">
        <w:trPr>
          <w:trHeight w:val="549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3998" w:type="dxa"/>
            <w:gridSpan w:val="2"/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</w:t>
            </w:r>
            <w:r w:rsidRPr="00332E8E">
              <w:rPr>
                <w:rFonts w:ascii="微軟正黑體" w:eastAsia="微軟正黑體" w:hAnsi="微軟正黑體" w:hint="eastAsia"/>
              </w:rPr>
              <w:t>年月日</w:t>
            </w:r>
          </w:p>
        </w:tc>
        <w:tc>
          <w:tcPr>
            <w:tcW w:w="268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D1D1A" w:rsidTr="00AD4DF8">
        <w:trPr>
          <w:trHeight w:val="390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3998" w:type="dxa"/>
            <w:gridSpan w:val="2"/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D1D1A" w:rsidTr="00AD4DF8">
        <w:trPr>
          <w:trHeight w:val="514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2318" w:type="dxa"/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參加組別</w:t>
            </w: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D1D1A" w:rsidTr="00AD4DF8">
        <w:trPr>
          <w:trHeight w:val="2282"/>
        </w:trPr>
        <w:tc>
          <w:tcPr>
            <w:tcW w:w="1985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D1D1A" w:rsidRPr="00332E8E" w:rsidRDefault="003D1D1A" w:rsidP="00AD4DF8">
            <w:pPr>
              <w:rPr>
                <w:rFonts w:ascii="微軟正黑體" w:eastAsia="微軟正黑體" w:hAnsi="微軟正黑體"/>
              </w:rPr>
            </w:pPr>
          </w:p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創作理念與說明(約50字)</w:t>
            </w:r>
          </w:p>
        </w:tc>
        <w:tc>
          <w:tcPr>
            <w:tcW w:w="8133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3D1D1A" w:rsidRPr="00332E8E" w:rsidRDefault="003D1D1A" w:rsidP="00AD4DF8">
            <w:pPr>
              <w:rPr>
                <w:rFonts w:ascii="微軟正黑體" w:eastAsia="微軟正黑體" w:hAnsi="微軟正黑體"/>
              </w:rPr>
            </w:pPr>
          </w:p>
        </w:tc>
      </w:tr>
      <w:tr w:rsidR="003D1D1A" w:rsidTr="00AD4DF8">
        <w:trPr>
          <w:trHeight w:val="7312"/>
        </w:trPr>
        <w:tc>
          <w:tcPr>
            <w:tcW w:w="10118" w:type="dxa"/>
            <w:gridSpan w:val="5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D1D1A" w:rsidRPr="004B61E6" w:rsidRDefault="003D1D1A" w:rsidP="00AD4DF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DFYuan Md HK BF"/>
                <w:b/>
                <w:color w:val="231F1F"/>
                <w:kern w:val="0"/>
                <w:sz w:val="21"/>
                <w:szCs w:val="21"/>
              </w:rPr>
            </w:pPr>
            <w:r w:rsidRPr="004B61E6">
              <w:rPr>
                <w:rFonts w:ascii="微軟正黑體" w:eastAsia="微軟正黑體" w:hAnsi="微軟正黑體" w:cs="DFYuan Md HK BF"/>
                <w:b/>
                <w:color w:val="231F1F"/>
                <w:kern w:val="0"/>
                <w:szCs w:val="21"/>
              </w:rPr>
              <w:t>作品著作權授權使用、著作權讓與同意書</w:t>
            </w:r>
          </w:p>
          <w:p w:rsidR="003D1D1A" w:rsidRPr="004B61E6" w:rsidRDefault="003D1D1A" w:rsidP="00AD4D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作品內容不得出現有關作者個人之相關訊息或提示。</w:t>
            </w:r>
          </w:p>
          <w:p w:rsidR="003D1D1A" w:rsidRPr="004B61E6" w:rsidRDefault="003D1D1A" w:rsidP="00AD4D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hint="eastAsia"/>
                <w:szCs w:val="24"/>
              </w:rPr>
              <w:t xml:space="preserve">參賽作品評定後，得獎者由廠商以書面通知參賽者，並於評審會議後將得獎名單刊登於法務部「more法狀元」兒童及青少年犯罪預防宣導網。 </w:t>
            </w:r>
          </w:p>
          <w:p w:rsidR="003D1D1A" w:rsidRPr="004B61E6" w:rsidRDefault="003D1D1A" w:rsidP="00AD4D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hint="eastAsia"/>
                <w:szCs w:val="24"/>
              </w:rPr>
              <w:t>作品無論採用與否均</w:t>
            </w:r>
            <w:proofErr w:type="gramStart"/>
            <w:r w:rsidRPr="004B61E6">
              <w:rPr>
                <w:rFonts w:ascii="微軟正黑體" w:eastAsia="微軟正黑體" w:hAnsi="微軟正黑體" w:hint="eastAsia"/>
                <w:szCs w:val="24"/>
              </w:rPr>
              <w:t>不予退</w:t>
            </w:r>
            <w:proofErr w:type="gramEnd"/>
            <w:r w:rsidRPr="004B61E6">
              <w:rPr>
                <w:rFonts w:ascii="微軟正黑體" w:eastAsia="微軟正黑體" w:hAnsi="微軟正黑體" w:hint="eastAsia"/>
                <w:szCs w:val="24"/>
              </w:rPr>
              <w:t>件，得獎作品之著作財產權歸法務部所有，並同意授權主辦單位於</w:t>
            </w:r>
            <w:proofErr w:type="gramStart"/>
            <w:r w:rsidRPr="004B61E6">
              <w:rPr>
                <w:rFonts w:ascii="微軟正黑體" w:eastAsia="微軟正黑體" w:hAnsi="微軟正黑體" w:hint="eastAsia"/>
                <w:szCs w:val="24"/>
              </w:rPr>
              <w:t>不</w:t>
            </w:r>
            <w:proofErr w:type="gramEnd"/>
            <w:r w:rsidRPr="004B61E6">
              <w:rPr>
                <w:rFonts w:ascii="微軟正黑體" w:eastAsia="微軟正黑體" w:hAnsi="微軟正黑體" w:hint="eastAsia"/>
                <w:szCs w:val="24"/>
              </w:rPr>
              <w:t>另行通知及致酬之情況下，有重製、廣告宣傳、網路公開展示、公開傳輸之權利。</w:t>
            </w:r>
          </w:p>
          <w:p w:rsidR="003D1D1A" w:rsidRPr="004B61E6" w:rsidRDefault="003D1D1A" w:rsidP="00AD4D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每人參賽作品以一幅為限，參選作品應為未曾發表之作品，且一稿不得二投，並不得抄襲、模仿或剽竊他人之作品，如經檢舉抄襲並查證屬實者，喪失參賽資格，</w:t>
            </w:r>
            <w:proofErr w:type="gramStart"/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並須返還</w:t>
            </w:r>
            <w:proofErr w:type="gramEnd"/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得獎獎金。</w:t>
            </w:r>
          </w:p>
          <w:p w:rsidR="003D1D1A" w:rsidRPr="004B61E6" w:rsidRDefault="003D1D1A" w:rsidP="00AD4D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若有涉及相關著作權法律責任及侵害第三人權利時，悉由作品提供者自行負法律上責任，概與主辦單位無關。</w:t>
            </w:r>
          </w:p>
          <w:p w:rsidR="003D1D1A" w:rsidRDefault="003D1D1A" w:rsidP="00AD4D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參加活動者所填寫的通訊聯絡方式(如E-mail、地址、聯絡電話等)，相關資料不真實或不完整者，視同放棄得獎資格。</w:t>
            </w:r>
          </w:p>
          <w:p w:rsidR="003D1D1A" w:rsidRPr="00377BF1" w:rsidRDefault="003D1D1A" w:rsidP="00AD4D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color w:val="FF0000"/>
                <w:kern w:val="0"/>
                <w:szCs w:val="24"/>
              </w:rPr>
            </w:pPr>
            <w:r w:rsidRPr="00377BF1">
              <w:rPr>
                <w:rFonts w:ascii="微軟正黑體" w:eastAsia="微軟正黑體" w:hAnsi="微軟正黑體" w:cs="Times New Roman" w:hint="eastAsia"/>
                <w:color w:val="FF0000"/>
                <w:kern w:val="0"/>
                <w:szCs w:val="24"/>
              </w:rPr>
              <w:t>參賽學生就讀學學校與參與組別，以暑假之前就讀之學校</w:t>
            </w:r>
            <w:proofErr w:type="gramStart"/>
            <w:r w:rsidRPr="00377BF1">
              <w:rPr>
                <w:rFonts w:ascii="微軟正黑體" w:eastAsia="微軟正黑體" w:hAnsi="微軟正黑體" w:cs="Times New Roman" w:hint="eastAsia"/>
                <w:color w:val="FF0000"/>
                <w:kern w:val="0"/>
                <w:szCs w:val="24"/>
              </w:rPr>
              <w:t>與年級</w:t>
            </w:r>
            <w:proofErr w:type="gramEnd"/>
            <w:r w:rsidRPr="00377BF1">
              <w:rPr>
                <w:rFonts w:ascii="微軟正黑體" w:eastAsia="微軟正黑體" w:hAnsi="微軟正黑體" w:cs="Times New Roman" w:hint="eastAsia"/>
                <w:color w:val="FF0000"/>
                <w:kern w:val="0"/>
                <w:szCs w:val="24"/>
              </w:rPr>
              <w:t>為主。</w:t>
            </w:r>
          </w:p>
          <w:p w:rsidR="003D1D1A" w:rsidRPr="004B61E6" w:rsidRDefault="003D1D1A" w:rsidP="00AD4D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凡報名參賽者，即視同承認本活動辦法的各項內容及規定，本比賽辦法如有未盡事宜，主辦單位保留修改之權利。</w:t>
            </w:r>
          </w:p>
          <w:p w:rsidR="003D1D1A" w:rsidRPr="004B61E6" w:rsidRDefault="003D1D1A" w:rsidP="00AD4DF8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Times New Roman"/>
                <w:kern w:val="0"/>
                <w:sz w:val="28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 w:val="28"/>
                <w:szCs w:val="24"/>
              </w:rPr>
              <w:t>此 致 法務部</w:t>
            </w:r>
          </w:p>
          <w:p w:rsidR="003D1D1A" w:rsidRPr="004B61E6" w:rsidRDefault="003D1D1A" w:rsidP="00AD4DF8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微軟正黑體" w:eastAsia="微軟正黑體" w:hAnsi="微軟正黑體" w:cs="Times New Roman"/>
                <w:kern w:val="0"/>
                <w:sz w:val="28"/>
                <w:szCs w:val="24"/>
                <w:u w:val="single"/>
              </w:rPr>
            </w:pPr>
            <w:proofErr w:type="gramStart"/>
            <w:r w:rsidRPr="004B61E6">
              <w:rPr>
                <w:rFonts w:ascii="微軟正黑體" w:eastAsia="微軟正黑體" w:hAnsi="微軟正黑體" w:cs="Times New Roman" w:hint="eastAsia"/>
                <w:kern w:val="0"/>
                <w:sz w:val="28"/>
                <w:szCs w:val="24"/>
              </w:rPr>
              <w:t>立書人</w:t>
            </w:r>
            <w:proofErr w:type="gramEnd"/>
            <w:r w:rsidRPr="004B61E6">
              <w:rPr>
                <w:rFonts w:ascii="微軟正黑體" w:eastAsia="微軟正黑體" w:hAnsi="微軟正黑體" w:cs="Times New Roman"/>
                <w:kern w:val="0"/>
                <w:sz w:val="28"/>
                <w:szCs w:val="24"/>
              </w:rPr>
              <w:t>(</w:t>
            </w:r>
            <w:r w:rsidRPr="004B61E6">
              <w:rPr>
                <w:rFonts w:ascii="微軟正黑體" w:eastAsia="微軟正黑體" w:hAnsi="微軟正黑體" w:cs="Times New Roman" w:hint="eastAsia"/>
                <w:kern w:val="0"/>
                <w:sz w:val="28"/>
                <w:szCs w:val="24"/>
              </w:rPr>
              <w:t>法定代理人</w:t>
            </w:r>
            <w:r w:rsidRPr="004B61E6">
              <w:rPr>
                <w:rFonts w:ascii="微軟正黑體" w:eastAsia="微軟正黑體" w:hAnsi="微軟正黑體" w:cs="Times New Roman"/>
                <w:kern w:val="0"/>
                <w:sz w:val="28"/>
                <w:szCs w:val="24"/>
              </w:rPr>
              <w:t>)</w:t>
            </w:r>
            <w:r w:rsidRPr="004B61E6">
              <w:rPr>
                <w:rFonts w:ascii="微軟正黑體" w:eastAsia="微軟正黑體" w:hAnsi="微軟正黑體" w:cs="Times New Roman" w:hint="eastAsia"/>
                <w:kern w:val="0"/>
                <w:sz w:val="28"/>
                <w:szCs w:val="24"/>
              </w:rPr>
              <w:t>簽章：</w:t>
            </w:r>
            <w:r w:rsidRPr="004B61E6">
              <w:rPr>
                <w:rFonts w:ascii="微軟正黑體" w:eastAsia="微軟正黑體" w:hAnsi="微軟正黑體" w:cs="Times New Roman" w:hint="eastAsia"/>
                <w:kern w:val="0"/>
                <w:sz w:val="28"/>
                <w:szCs w:val="24"/>
                <w:u w:val="single"/>
              </w:rPr>
              <w:t xml:space="preserve">                 </w:t>
            </w:r>
          </w:p>
          <w:p w:rsidR="003D1D1A" w:rsidRPr="004B61E6" w:rsidRDefault="003D1D1A" w:rsidP="00AD4DF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proofErr w:type="gramStart"/>
            <w:r w:rsidRPr="004B61E6">
              <w:rPr>
                <w:rFonts w:ascii="微軟正黑體" w:eastAsia="微軟正黑體" w:hAnsi="微軟正黑體" w:cs="Times New Roman" w:hint="eastAsia"/>
                <w:kern w:val="0"/>
                <w:sz w:val="18"/>
                <w:szCs w:val="24"/>
              </w:rPr>
              <w:t>註</w:t>
            </w:r>
            <w:proofErr w:type="gramEnd"/>
            <w:r w:rsidRPr="004B61E6">
              <w:rPr>
                <w:rFonts w:ascii="微軟正黑體" w:eastAsia="微軟正黑體" w:hAnsi="微軟正黑體" w:cs="Times New Roman" w:hint="eastAsia"/>
                <w:kern w:val="0"/>
                <w:sz w:val="18"/>
                <w:szCs w:val="24"/>
              </w:rPr>
              <w:t>：</w:t>
            </w:r>
            <w:r w:rsidRPr="004B61E6">
              <w:rPr>
                <w:rFonts w:ascii="微軟正黑體" w:eastAsia="微軟正黑體" w:hAnsi="微軟正黑體" w:cs="Times New Roman"/>
                <w:kern w:val="0"/>
                <w:sz w:val="18"/>
                <w:szCs w:val="24"/>
              </w:rPr>
              <w:t xml:space="preserve">20 </w:t>
            </w:r>
            <w:r w:rsidRPr="004B61E6">
              <w:rPr>
                <w:rFonts w:ascii="微軟正黑體" w:eastAsia="微軟正黑體" w:hAnsi="微軟正黑體" w:cs="Times New Roman" w:hint="eastAsia"/>
                <w:kern w:val="0"/>
                <w:sz w:val="18"/>
                <w:szCs w:val="24"/>
              </w:rPr>
              <w:t>歲以下未成年人並請法定代理人簽章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 xml:space="preserve">          </w:t>
            </w:r>
          </w:p>
        </w:tc>
      </w:tr>
    </w:tbl>
    <w:p w:rsidR="00372D7D" w:rsidRPr="003D1D1A" w:rsidRDefault="00372D7D" w:rsidP="003D1D1A">
      <w:pPr>
        <w:widowControl/>
        <w:spacing w:line="80" w:lineRule="exact"/>
        <w:rPr>
          <w:rFonts w:ascii="微軟正黑體" w:eastAsia="微軟正黑體" w:hAnsi="微軟正黑體"/>
          <w:bCs/>
          <w:sz w:val="26"/>
          <w:szCs w:val="26"/>
        </w:rPr>
      </w:pPr>
    </w:p>
    <w:sectPr w:rsidR="00372D7D" w:rsidRPr="003D1D1A" w:rsidSect="003D1D1A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5E" w:rsidRDefault="008D435E" w:rsidP="00CD36E7">
      <w:r>
        <w:separator/>
      </w:r>
    </w:p>
  </w:endnote>
  <w:endnote w:type="continuationSeparator" w:id="0">
    <w:p w:rsidR="008D435E" w:rsidRDefault="008D435E" w:rsidP="00CD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Yuan Md HK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5E" w:rsidRDefault="008D435E" w:rsidP="00CD36E7">
      <w:r>
        <w:separator/>
      </w:r>
    </w:p>
  </w:footnote>
  <w:footnote w:type="continuationSeparator" w:id="0">
    <w:p w:rsidR="008D435E" w:rsidRDefault="008D435E" w:rsidP="00CD3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4682C"/>
    <w:multiLevelType w:val="hybridMultilevel"/>
    <w:tmpl w:val="69AC8C06"/>
    <w:lvl w:ilvl="0" w:tplc="5F746816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F4"/>
    <w:rsid w:val="00273F0B"/>
    <w:rsid w:val="003024D0"/>
    <w:rsid w:val="00372D7D"/>
    <w:rsid w:val="003D1D1A"/>
    <w:rsid w:val="00426A0A"/>
    <w:rsid w:val="004A28C0"/>
    <w:rsid w:val="004B4FDD"/>
    <w:rsid w:val="0051037C"/>
    <w:rsid w:val="005B795E"/>
    <w:rsid w:val="006013F5"/>
    <w:rsid w:val="006E309C"/>
    <w:rsid w:val="00887DF4"/>
    <w:rsid w:val="008D435E"/>
    <w:rsid w:val="00C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ord5">
    <w:name w:val="sword5"/>
    <w:basedOn w:val="a0"/>
    <w:rsid w:val="00372D7D"/>
  </w:style>
  <w:style w:type="character" w:customStyle="1" w:styleId="sword">
    <w:name w:val="sword"/>
    <w:basedOn w:val="a0"/>
    <w:rsid w:val="00372D7D"/>
  </w:style>
  <w:style w:type="character" w:customStyle="1" w:styleId="sword31">
    <w:name w:val="sword31"/>
    <w:basedOn w:val="a0"/>
    <w:rsid w:val="00372D7D"/>
  </w:style>
  <w:style w:type="character" w:styleId="a3">
    <w:name w:val="Hyperlink"/>
    <w:basedOn w:val="a0"/>
    <w:uiPriority w:val="99"/>
    <w:unhideWhenUsed/>
    <w:rsid w:val="006E30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4FDD"/>
    <w:pPr>
      <w:ind w:leftChars="200" w:left="480"/>
    </w:pPr>
  </w:style>
  <w:style w:type="table" w:styleId="a5">
    <w:name w:val="Table Grid"/>
    <w:basedOn w:val="a1"/>
    <w:uiPriority w:val="59"/>
    <w:rsid w:val="003D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D3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36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3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36E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3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36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ord5">
    <w:name w:val="sword5"/>
    <w:basedOn w:val="a0"/>
    <w:rsid w:val="00372D7D"/>
  </w:style>
  <w:style w:type="character" w:customStyle="1" w:styleId="sword">
    <w:name w:val="sword"/>
    <w:basedOn w:val="a0"/>
    <w:rsid w:val="00372D7D"/>
  </w:style>
  <w:style w:type="character" w:customStyle="1" w:styleId="sword31">
    <w:name w:val="sword31"/>
    <w:basedOn w:val="a0"/>
    <w:rsid w:val="00372D7D"/>
  </w:style>
  <w:style w:type="character" w:styleId="a3">
    <w:name w:val="Hyperlink"/>
    <w:basedOn w:val="a0"/>
    <w:uiPriority w:val="99"/>
    <w:unhideWhenUsed/>
    <w:rsid w:val="006E30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4FDD"/>
    <w:pPr>
      <w:ind w:leftChars="200" w:left="480"/>
    </w:pPr>
  </w:style>
  <w:style w:type="table" w:styleId="a5">
    <w:name w:val="Table Grid"/>
    <w:basedOn w:val="a1"/>
    <w:uiPriority w:val="59"/>
    <w:rsid w:val="003D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D3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36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3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36E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3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36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mer.fda.gov.tw/AntiPoison/List.aspx?code=6010&amp;nodeID=37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407</Words>
  <Characters>2323</Characters>
  <Application>Microsoft Office Word</Application>
  <DocSecurity>0</DocSecurity>
  <Lines>19</Lines>
  <Paragraphs>5</Paragraphs>
  <ScaleCrop>false</ScaleCrop>
  <Company>MOJ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王惠萱</dc:creator>
  <cp:lastModifiedBy>user</cp:lastModifiedBy>
  <cp:revision>2</cp:revision>
  <cp:lastPrinted>2015-06-17T09:48:00Z</cp:lastPrinted>
  <dcterms:created xsi:type="dcterms:W3CDTF">2015-06-17T09:49:00Z</dcterms:created>
  <dcterms:modified xsi:type="dcterms:W3CDTF">2015-06-17T09:49:00Z</dcterms:modified>
</cp:coreProperties>
</file>