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50" w:rsidRDefault="00C5328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>
        <w:rPr>
          <w:rFonts w:eastAsia="標楷體"/>
          <w:b/>
          <w:sz w:val="28"/>
          <w:szCs w:val="28"/>
        </w:rPr>
        <w:t>臺</w:t>
      </w:r>
      <w:proofErr w:type="gramEnd"/>
      <w:r>
        <w:rPr>
          <w:rFonts w:eastAsia="標楷體"/>
          <w:b/>
          <w:sz w:val="28"/>
          <w:szCs w:val="28"/>
        </w:rPr>
        <w:t>南市政府教育局暨所屬各級機關、學校</w:t>
      </w:r>
    </w:p>
    <w:p w:rsidR="001D3850" w:rsidRDefault="00C53288">
      <w:pPr>
        <w:spacing w:after="180" w:line="400" w:lineRule="exact"/>
        <w:jc w:val="center"/>
      </w:pPr>
      <w:r>
        <w:rPr>
          <w:rFonts w:eastAsia="標楷體"/>
          <w:b/>
          <w:sz w:val="28"/>
          <w:szCs w:val="28"/>
        </w:rPr>
        <w:t>受贈財物、飲宴應酬、關切事件及</w:t>
      </w:r>
      <w:proofErr w:type="gramStart"/>
      <w:r>
        <w:rPr>
          <w:rFonts w:eastAsia="標楷體"/>
          <w:b/>
          <w:sz w:val="28"/>
          <w:szCs w:val="28"/>
        </w:rPr>
        <w:t>其他廉</w:t>
      </w:r>
      <w:proofErr w:type="gramEnd"/>
      <w:r>
        <w:rPr>
          <w:rFonts w:eastAsia="標楷體"/>
          <w:b/>
          <w:sz w:val="28"/>
          <w:szCs w:val="28"/>
        </w:rPr>
        <w:t>政倫理事件登錄表</w:t>
      </w:r>
    </w:p>
    <w:tbl>
      <w:tblPr>
        <w:tblW w:w="9487" w:type="dxa"/>
        <w:tblInd w:w="1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03"/>
        <w:gridCol w:w="1148"/>
        <w:gridCol w:w="1456"/>
        <w:gridCol w:w="283"/>
        <w:gridCol w:w="571"/>
        <w:gridCol w:w="949"/>
        <w:gridCol w:w="709"/>
        <w:gridCol w:w="869"/>
        <w:gridCol w:w="708"/>
        <w:gridCol w:w="1691"/>
      </w:tblGrid>
      <w:tr w:rsidR="001D385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公務員</w:t>
            </w:r>
          </w:p>
        </w:tc>
        <w:tc>
          <w:tcPr>
            <w:tcW w:w="114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構</w:t>
            </w:r>
            <w:r>
              <w:rPr>
                <w:rFonts w:eastAsia="標楷體"/>
              </w:rPr>
              <w:t>) /</w:t>
            </w:r>
            <w:r>
              <w:rPr>
                <w:rFonts w:eastAsia="標楷體"/>
              </w:rPr>
              <w:t>單位</w:t>
            </w:r>
          </w:p>
        </w:tc>
        <w:tc>
          <w:tcPr>
            <w:tcW w:w="1739" w:type="dxa"/>
            <w:gridSpan w:val="2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949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官等</w:t>
            </w:r>
          </w:p>
        </w:tc>
        <w:tc>
          <w:tcPr>
            <w:tcW w:w="869" w:type="dxa"/>
            <w:tcBorders>
              <w:top w:val="single" w:sz="12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91" w:type="dxa"/>
            <w:vMerge w:val="restart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rPr>
                <w:rFonts w:eastAsia="標楷體"/>
              </w:rPr>
            </w:pPr>
          </w:p>
        </w:tc>
      </w:tr>
      <w:tr w:rsidR="001D3850">
        <w:tblPrEx>
          <w:tblCellMar>
            <w:top w:w="0" w:type="dxa"/>
            <w:bottom w:w="0" w:type="dxa"/>
          </w:tblCellMar>
        </w:tblPrEx>
        <w:trPr>
          <w:trHeight w:val="543"/>
        </w:trPr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center"/>
              <w:rPr>
                <w:rFonts w:eastAsia="標楷體"/>
              </w:rPr>
            </w:pPr>
          </w:p>
        </w:tc>
        <w:tc>
          <w:tcPr>
            <w:tcW w:w="1739" w:type="dxa"/>
            <w:gridSpan w:val="2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7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both"/>
              <w:rPr>
                <w:rFonts w:eastAsia="標楷體"/>
              </w:rPr>
            </w:pPr>
          </w:p>
        </w:tc>
        <w:tc>
          <w:tcPr>
            <w:tcW w:w="949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rPr>
                <w:rFonts w:eastAsia="標楷體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職等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center"/>
              <w:rPr>
                <w:rFonts w:eastAsia="標楷體"/>
              </w:rPr>
            </w:pPr>
          </w:p>
        </w:tc>
        <w:tc>
          <w:tcPr>
            <w:tcW w:w="708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center"/>
              <w:rPr>
                <w:rFonts w:eastAsia="標楷體"/>
              </w:rPr>
            </w:pPr>
          </w:p>
        </w:tc>
        <w:tc>
          <w:tcPr>
            <w:tcW w:w="1691" w:type="dxa"/>
            <w:vMerge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center"/>
              <w:rPr>
                <w:rFonts w:eastAsia="標楷體"/>
              </w:rPr>
            </w:pPr>
          </w:p>
        </w:tc>
      </w:tr>
      <w:tr w:rsidR="001D3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相關人</w:t>
            </w:r>
          </w:p>
        </w:tc>
        <w:tc>
          <w:tcPr>
            <w:tcW w:w="114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服務機關</w:t>
            </w: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構</w:t>
            </w:r>
            <w:r>
              <w:rPr>
                <w:rFonts w:eastAsia="標楷體"/>
              </w:rPr>
              <w:t>)</w:t>
            </w:r>
          </w:p>
        </w:tc>
        <w:tc>
          <w:tcPr>
            <w:tcW w:w="1739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both"/>
              <w:rPr>
                <w:rFonts w:eastAsia="標楷體"/>
              </w:rPr>
            </w:pPr>
          </w:p>
        </w:tc>
        <w:tc>
          <w:tcPr>
            <w:tcW w:w="57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職稱</w:t>
            </w:r>
          </w:p>
        </w:tc>
        <w:tc>
          <w:tcPr>
            <w:tcW w:w="2527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both"/>
              <w:rPr>
                <w:rFonts w:eastAsia="標楷體"/>
              </w:rPr>
            </w:pPr>
            <w:bookmarkStart w:id="0" w:name="_GoBack"/>
            <w:bookmarkEnd w:id="0"/>
          </w:p>
        </w:tc>
        <w:tc>
          <w:tcPr>
            <w:tcW w:w="7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姓名</w:t>
            </w:r>
          </w:p>
        </w:tc>
        <w:tc>
          <w:tcPr>
            <w:tcW w:w="169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both"/>
              <w:rPr>
                <w:rFonts w:eastAsia="標楷體"/>
              </w:rPr>
            </w:pPr>
          </w:p>
        </w:tc>
      </w:tr>
      <w:tr w:rsidR="001D38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center"/>
              <w:rPr>
                <w:rFonts w:eastAsia="標楷體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通訊地址</w:t>
            </w:r>
          </w:p>
        </w:tc>
        <w:tc>
          <w:tcPr>
            <w:tcW w:w="483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both"/>
              <w:rPr>
                <w:rFonts w:eastAsia="標楷體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聯絡電話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both"/>
              <w:rPr>
                <w:rFonts w:eastAsia="標楷體"/>
              </w:rPr>
            </w:pPr>
          </w:p>
        </w:tc>
      </w:tr>
      <w:tr w:rsidR="001D3850">
        <w:tblPrEx>
          <w:tblCellMar>
            <w:top w:w="0" w:type="dxa"/>
            <w:bottom w:w="0" w:type="dxa"/>
          </w:tblCellMar>
        </w:tblPrEx>
        <w:trPr>
          <w:cantSplit/>
          <w:trHeight w:val="1908"/>
        </w:trPr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850" w:rsidRDefault="001D3850">
            <w:pPr>
              <w:jc w:val="center"/>
              <w:rPr>
                <w:rFonts w:eastAsia="標楷體"/>
              </w:rPr>
            </w:pPr>
          </w:p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有無</w:t>
            </w:r>
          </w:p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職務上</w:t>
            </w:r>
          </w:p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利害關係</w:t>
            </w:r>
          </w:p>
        </w:tc>
        <w:tc>
          <w:tcPr>
            <w:tcW w:w="83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有</w:t>
            </w:r>
          </w:p>
          <w:p w:rsidR="001D3850" w:rsidRDefault="00C53288">
            <w:pPr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 xml:space="preserve">    □</w:t>
            </w:r>
            <w:r>
              <w:rPr>
                <w:rFonts w:ascii="標楷體" w:eastAsia="標楷體" w:hAnsi="標楷體"/>
                <w:szCs w:val="20"/>
              </w:rPr>
              <w:t>業務往來、指揮監督或費用補（獎）助等關係。</w:t>
            </w:r>
          </w:p>
          <w:p w:rsidR="001D3850" w:rsidRDefault="00C53288">
            <w:pPr>
              <w:ind w:firstLine="48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正在尋求、進行或已訂立承攬、買賣或其他契約關係。</w:t>
            </w:r>
          </w:p>
          <w:p w:rsidR="001D3850" w:rsidRDefault="00C53288">
            <w:pPr>
              <w:ind w:left="720" w:hanging="240"/>
              <w:jc w:val="both"/>
              <w:rPr>
                <w:rFonts w:ascii="標楷體" w:eastAsia="標楷體" w:hAnsi="標楷體"/>
                <w:szCs w:val="20"/>
              </w:rPr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ascii="標楷體" w:eastAsia="標楷體" w:hAnsi="標楷體"/>
                <w:szCs w:val="20"/>
              </w:rPr>
              <w:t>其他因本機關（構）業務之決定、執行或不執行，將遭受有利或不利之影響。</w:t>
            </w:r>
          </w:p>
          <w:p w:rsidR="001D3850" w:rsidRDefault="00C53288">
            <w:pPr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無職務上利害關係</w:t>
            </w:r>
          </w:p>
        </w:tc>
      </w:tr>
      <w:tr w:rsidR="001D3850">
        <w:tblPrEx>
          <w:tblCellMar>
            <w:top w:w="0" w:type="dxa"/>
            <w:bottom w:w="0" w:type="dxa"/>
          </w:tblCellMar>
        </w:tblPrEx>
        <w:trPr>
          <w:cantSplit/>
          <w:trHeight w:val="433"/>
        </w:trPr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事由</w:t>
            </w:r>
          </w:p>
        </w:tc>
        <w:tc>
          <w:tcPr>
            <w:tcW w:w="83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both"/>
            </w:pP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受贈財物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飲宴應酬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r>
              <w:rPr>
                <w:rFonts w:eastAsia="標楷體"/>
              </w:rPr>
              <w:t>關切事件</w:t>
            </w:r>
            <w:r>
              <w:rPr>
                <w:rFonts w:eastAsia="標楷體"/>
              </w:rPr>
              <w:t xml:space="preserve"> </w:t>
            </w:r>
            <w:r>
              <w:rPr>
                <w:rFonts w:ascii="標楷體" w:eastAsia="標楷體" w:hAnsi="標楷體"/>
                <w:szCs w:val="20"/>
              </w:rPr>
              <w:t>□</w:t>
            </w:r>
            <w:proofErr w:type="gramStart"/>
            <w:r>
              <w:rPr>
                <w:rFonts w:eastAsia="標楷體"/>
              </w:rPr>
              <w:t>其他廉</w:t>
            </w:r>
            <w:proofErr w:type="gramEnd"/>
            <w:r>
              <w:rPr>
                <w:rFonts w:eastAsia="標楷體"/>
              </w:rPr>
              <w:t>政倫理事件</w:t>
            </w:r>
          </w:p>
        </w:tc>
      </w:tr>
      <w:tr w:rsidR="001D3850">
        <w:tblPrEx>
          <w:tblCellMar>
            <w:top w:w="0" w:type="dxa"/>
            <w:bottom w:w="0" w:type="dxa"/>
          </w:tblCellMar>
        </w:tblPrEx>
        <w:trPr>
          <w:cantSplit/>
          <w:trHeight w:val="1912"/>
        </w:trPr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事件</w:t>
            </w:r>
          </w:p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內容大要</w:t>
            </w:r>
          </w:p>
        </w:tc>
        <w:tc>
          <w:tcPr>
            <w:tcW w:w="83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850" w:rsidRDefault="001D3850">
            <w:pPr>
              <w:rPr>
                <w:rFonts w:eastAsia="標楷體"/>
              </w:rPr>
            </w:pPr>
          </w:p>
        </w:tc>
      </w:tr>
      <w:tr w:rsidR="001D3850">
        <w:tblPrEx>
          <w:tblCellMar>
            <w:top w:w="0" w:type="dxa"/>
            <w:bottom w:w="0" w:type="dxa"/>
          </w:tblCellMar>
        </w:tblPrEx>
        <w:trPr>
          <w:cantSplit/>
          <w:trHeight w:val="1968"/>
        </w:trPr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處理情形與建議</w:t>
            </w:r>
          </w:p>
        </w:tc>
        <w:tc>
          <w:tcPr>
            <w:tcW w:w="83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850" w:rsidRDefault="001D3850">
            <w:pPr>
              <w:rPr>
                <w:rFonts w:eastAsia="標楷體"/>
              </w:rPr>
            </w:pPr>
          </w:p>
        </w:tc>
      </w:tr>
      <w:tr w:rsidR="001D3850">
        <w:tblPrEx>
          <w:tblCellMar>
            <w:top w:w="0" w:type="dxa"/>
            <w:bottom w:w="0" w:type="dxa"/>
          </w:tblCellMar>
        </w:tblPrEx>
        <w:trPr>
          <w:cantSplit/>
          <w:trHeight w:val="1101"/>
        </w:trPr>
        <w:tc>
          <w:tcPr>
            <w:tcW w:w="11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備註</w:t>
            </w:r>
          </w:p>
        </w:tc>
        <w:tc>
          <w:tcPr>
            <w:tcW w:w="83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850" w:rsidRDefault="001D3850">
            <w:pPr>
              <w:rPr>
                <w:rFonts w:eastAsia="標楷體"/>
              </w:rPr>
            </w:pPr>
          </w:p>
        </w:tc>
      </w:tr>
      <w:tr w:rsidR="001D385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1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jc w:val="center"/>
              <w:rPr>
                <w:rFonts w:eastAsia="標楷體"/>
              </w:rPr>
            </w:pPr>
          </w:p>
          <w:p w:rsidR="001D3850" w:rsidRDefault="001D3850">
            <w:pPr>
              <w:jc w:val="center"/>
              <w:rPr>
                <w:rFonts w:eastAsia="標楷體"/>
              </w:rPr>
            </w:pPr>
          </w:p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簽報程序</w:t>
            </w:r>
          </w:p>
          <w:p w:rsidR="001D3850" w:rsidRDefault="001D3850">
            <w:pPr>
              <w:jc w:val="center"/>
              <w:rPr>
                <w:rFonts w:eastAsia="標楷體"/>
              </w:rPr>
            </w:pPr>
          </w:p>
          <w:p w:rsidR="001D3850" w:rsidRDefault="001D3850">
            <w:pPr>
              <w:jc w:val="center"/>
              <w:rPr>
                <w:rFonts w:eastAsia="標楷體"/>
              </w:rPr>
            </w:pPr>
          </w:p>
        </w:tc>
        <w:tc>
          <w:tcPr>
            <w:tcW w:w="26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政風機構</w:t>
            </w:r>
          </w:p>
          <w:p w:rsidR="001D3850" w:rsidRDefault="00C53288">
            <w:pPr>
              <w:jc w:val="center"/>
            </w:pPr>
            <w:r>
              <w:rPr>
                <w:rFonts w:eastAsia="標楷體"/>
                <w:sz w:val="22"/>
              </w:rPr>
              <w:t>(</w:t>
            </w:r>
            <w:r>
              <w:rPr>
                <w:rFonts w:eastAsia="標楷體"/>
                <w:sz w:val="22"/>
              </w:rPr>
              <w:t>人事主任核章</w:t>
            </w:r>
            <w:r>
              <w:rPr>
                <w:rFonts w:eastAsia="標楷體"/>
                <w:sz w:val="22"/>
              </w:rPr>
              <w:t>)</w:t>
            </w:r>
          </w:p>
        </w:tc>
        <w:tc>
          <w:tcPr>
            <w:tcW w:w="3381" w:type="dxa"/>
            <w:gridSpan w:val="5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會辦單位</w:t>
            </w:r>
          </w:p>
        </w:tc>
        <w:tc>
          <w:tcPr>
            <w:tcW w:w="2399" w:type="dxa"/>
            <w:gridSpan w:val="2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核閱</w:t>
            </w:r>
          </w:p>
          <w:p w:rsidR="001D3850" w:rsidRDefault="00C5328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(</w:t>
            </w:r>
            <w:r>
              <w:rPr>
                <w:rFonts w:eastAsia="標楷體"/>
              </w:rPr>
              <w:t>校長核章</w:t>
            </w:r>
            <w:r>
              <w:rPr>
                <w:rFonts w:eastAsia="標楷體"/>
              </w:rPr>
              <w:t>)</w:t>
            </w:r>
          </w:p>
        </w:tc>
      </w:tr>
      <w:tr w:rsidR="001D3850">
        <w:tblPrEx>
          <w:tblCellMar>
            <w:top w:w="0" w:type="dxa"/>
            <w:bottom w:w="0" w:type="dxa"/>
          </w:tblCellMar>
        </w:tblPrEx>
        <w:trPr>
          <w:cantSplit/>
          <w:trHeight w:val="3020"/>
        </w:trPr>
        <w:tc>
          <w:tcPr>
            <w:tcW w:w="11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D3850" w:rsidRDefault="001D3850">
            <w:pPr>
              <w:rPr>
                <w:rFonts w:eastAsia="標楷體"/>
              </w:rPr>
            </w:pPr>
          </w:p>
        </w:tc>
        <w:tc>
          <w:tcPr>
            <w:tcW w:w="2604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850" w:rsidRDefault="001D3850">
            <w:pPr>
              <w:jc w:val="center"/>
              <w:rPr>
                <w:rFonts w:eastAsia="標楷體"/>
              </w:rPr>
            </w:pPr>
          </w:p>
        </w:tc>
        <w:tc>
          <w:tcPr>
            <w:tcW w:w="3381" w:type="dxa"/>
            <w:gridSpan w:val="5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850" w:rsidRDefault="001D3850">
            <w:pPr>
              <w:jc w:val="both"/>
              <w:rPr>
                <w:rFonts w:eastAsia="標楷體"/>
              </w:rPr>
            </w:pPr>
          </w:p>
        </w:tc>
        <w:tc>
          <w:tcPr>
            <w:tcW w:w="2399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1D3850" w:rsidRDefault="001D3850">
            <w:pPr>
              <w:jc w:val="both"/>
              <w:rPr>
                <w:rFonts w:eastAsia="標楷體"/>
              </w:rPr>
            </w:pPr>
          </w:p>
        </w:tc>
      </w:tr>
    </w:tbl>
    <w:p w:rsidR="001D3850" w:rsidRDefault="001D3850">
      <w:pPr>
        <w:jc w:val="center"/>
        <w:rPr>
          <w:rFonts w:eastAsia="標楷體"/>
          <w:sz w:val="28"/>
        </w:rPr>
      </w:pPr>
    </w:p>
    <w:sectPr w:rsidR="001D3850">
      <w:pgSz w:w="11906" w:h="16838"/>
      <w:pgMar w:top="851" w:right="1134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3288" w:rsidRDefault="00C53288">
      <w:r>
        <w:separator/>
      </w:r>
    </w:p>
  </w:endnote>
  <w:endnote w:type="continuationSeparator" w:id="0">
    <w:p w:rsidR="00C53288" w:rsidRDefault="00C53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3288" w:rsidRDefault="00C53288">
      <w:r>
        <w:rPr>
          <w:color w:val="000000"/>
        </w:rPr>
        <w:separator/>
      </w:r>
    </w:p>
  </w:footnote>
  <w:footnote w:type="continuationSeparator" w:id="0">
    <w:p w:rsidR="00C53288" w:rsidRDefault="00C532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5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D3850"/>
    <w:rsid w:val="001D3850"/>
    <w:rsid w:val="00B31A9A"/>
    <w:rsid w:val="00C5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7B73EBE-19D7-4C1B-A521-37BD4400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請託關說、贈受財物、飲宴應酬及其他公務倫理事件登錄表</dc:title>
  <dc:subject/>
  <dc:creator>法務部</dc:creator>
  <cp:lastModifiedBy>user</cp:lastModifiedBy>
  <cp:revision>2</cp:revision>
  <cp:lastPrinted>2023-02-02T01:40:00Z</cp:lastPrinted>
  <dcterms:created xsi:type="dcterms:W3CDTF">2024-07-11T03:58:00Z</dcterms:created>
  <dcterms:modified xsi:type="dcterms:W3CDTF">2024-07-11T03:58:00Z</dcterms:modified>
</cp:coreProperties>
</file>