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D14A8" w14:textId="77777777" w:rsidR="00CC669B" w:rsidRPr="00CC669B" w:rsidRDefault="00CC669B" w:rsidP="00CC669B">
      <w:pPr>
        <w:keepNext/>
        <w:spacing w:line="480" w:lineRule="auto"/>
        <w:ind w:firstLine="50"/>
        <w:outlineLvl w:val="1"/>
        <w:rPr>
          <w:rFonts w:ascii="標楷體" w:eastAsia="標楷體" w:hAnsi="標楷體" w:cs="Times New Roman"/>
          <w:b/>
          <w:bCs/>
          <w:color w:val="000000"/>
          <w:sz w:val="38"/>
          <w:szCs w:val="38"/>
        </w:rPr>
      </w:pPr>
      <w:bookmarkStart w:id="0" w:name="_Toc276471120"/>
      <w:bookmarkStart w:id="1" w:name="_Toc278455422"/>
      <w:bookmarkStart w:id="2" w:name="_Toc278460882"/>
      <w:bookmarkStart w:id="3" w:name="_Toc416687664"/>
      <w:bookmarkStart w:id="4" w:name="_Toc56092577"/>
      <w:bookmarkStart w:id="5" w:name="_GoBack"/>
      <w:bookmarkEnd w:id="5"/>
      <w:r w:rsidRPr="00CC669B">
        <w:rPr>
          <w:rFonts w:ascii="標楷體" w:eastAsia="標楷體" w:hAnsi="標楷體" w:cs="Times New Roman"/>
          <w:b/>
          <w:bCs/>
          <w:color w:val="000000"/>
          <w:sz w:val="38"/>
          <w:szCs w:val="38"/>
        </w:rPr>
        <w:t>委任公務人員晉升薦任官等訓練辦法</w:t>
      </w:r>
      <w:bookmarkEnd w:id="0"/>
      <w:bookmarkEnd w:id="1"/>
      <w:bookmarkEnd w:id="2"/>
      <w:bookmarkEnd w:id="3"/>
      <w:bookmarkEnd w:id="4"/>
    </w:p>
    <w:tbl>
      <w:tblPr>
        <w:tblW w:w="5000" w:type="pct"/>
        <w:tblLook w:val="04A0" w:firstRow="1" w:lastRow="0" w:firstColumn="1" w:lastColumn="0" w:noHBand="0" w:noVBand="1"/>
      </w:tblPr>
      <w:tblGrid>
        <w:gridCol w:w="3279"/>
        <w:gridCol w:w="5027"/>
      </w:tblGrid>
      <w:tr w:rsidR="00CC669B" w:rsidRPr="00CC669B" w14:paraId="194326E8" w14:textId="77777777" w:rsidTr="002A7E67">
        <w:tc>
          <w:tcPr>
            <w:tcW w:w="3861" w:type="dxa"/>
          </w:tcPr>
          <w:p w14:paraId="6C9E1D50" w14:textId="77777777" w:rsidR="00CC669B" w:rsidRPr="00CC669B" w:rsidRDefault="00CC669B" w:rsidP="00CC669B">
            <w:pPr>
              <w:adjustRightInd w:val="0"/>
              <w:spacing w:line="270" w:lineRule="exact"/>
              <w:jc w:val="both"/>
              <w:textAlignment w:val="baseline"/>
              <w:rPr>
                <w:rFonts w:ascii="標楷體" w:eastAsia="標楷體" w:hAnsi="標楷體" w:cs="Times New Roman"/>
                <w:color w:val="000000"/>
                <w:kern w:val="0"/>
                <w:sz w:val="22"/>
              </w:rPr>
            </w:pPr>
          </w:p>
        </w:tc>
        <w:tc>
          <w:tcPr>
            <w:tcW w:w="5670" w:type="dxa"/>
          </w:tcPr>
          <w:p w14:paraId="08D76D51"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86</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5</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21</w:t>
            </w:r>
            <w:r w:rsidRPr="00CC669B">
              <w:rPr>
                <w:rFonts w:ascii="標楷體" w:eastAsia="標楷體" w:hAnsi="標楷體" w:cs="Times New Roman"/>
                <w:color w:val="000000"/>
                <w:sz w:val="22"/>
              </w:rPr>
              <w:t>日考試院</w:t>
            </w:r>
            <w:r w:rsidRPr="00CC669B">
              <w:rPr>
                <w:rFonts w:ascii="標楷體" w:eastAsia="標楷體" w:hAnsi="標楷體" w:cs="Times New Roman" w:hint="eastAsia"/>
                <w:color w:val="000000"/>
                <w:sz w:val="22"/>
              </w:rPr>
              <w:t>（</w:t>
            </w:r>
            <w:r w:rsidRPr="00CC669B">
              <w:rPr>
                <w:rFonts w:ascii="標楷體" w:eastAsia="標楷體" w:hAnsi="標楷體" w:cs="Times New Roman"/>
                <w:color w:val="000000"/>
                <w:sz w:val="22"/>
              </w:rPr>
              <w:t>86</w:t>
            </w:r>
            <w:r w:rsidRPr="00CC669B">
              <w:rPr>
                <w:rFonts w:ascii="標楷體" w:eastAsia="標楷體" w:hAnsi="標楷體" w:cs="Times New Roman" w:hint="eastAsia"/>
                <w:color w:val="000000"/>
                <w:sz w:val="22"/>
              </w:rPr>
              <w:t>）</w:t>
            </w:r>
            <w:proofErr w:type="gramStart"/>
            <w:r w:rsidRPr="00CC669B">
              <w:rPr>
                <w:rFonts w:ascii="標楷體" w:eastAsia="標楷體" w:hAnsi="標楷體" w:cs="Times New Roman"/>
                <w:color w:val="000000"/>
                <w:sz w:val="22"/>
              </w:rPr>
              <w:t>考台組參</w:t>
            </w:r>
            <w:proofErr w:type="gramEnd"/>
            <w:r w:rsidRPr="00CC669B">
              <w:rPr>
                <w:rFonts w:ascii="標楷體" w:eastAsia="標楷體" w:hAnsi="標楷體" w:cs="Times New Roman"/>
                <w:color w:val="000000"/>
                <w:sz w:val="22"/>
              </w:rPr>
              <w:t>一字第03259號令訂定發布全文17條</w:t>
            </w:r>
          </w:p>
          <w:p w14:paraId="4B897B97"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87</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6</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15</w:t>
            </w:r>
            <w:r w:rsidRPr="00CC669B">
              <w:rPr>
                <w:rFonts w:ascii="標楷體" w:eastAsia="標楷體" w:hAnsi="標楷體" w:cs="Times New Roman"/>
                <w:color w:val="000000"/>
                <w:sz w:val="22"/>
              </w:rPr>
              <w:t>日考試院</w:t>
            </w:r>
            <w:r w:rsidRPr="00CC669B">
              <w:rPr>
                <w:rFonts w:ascii="標楷體" w:eastAsia="標楷體" w:hAnsi="標楷體" w:cs="Times New Roman" w:hint="eastAsia"/>
                <w:color w:val="000000"/>
                <w:sz w:val="22"/>
              </w:rPr>
              <w:t>（</w:t>
            </w:r>
            <w:r w:rsidRPr="00CC669B">
              <w:rPr>
                <w:rFonts w:ascii="標楷體" w:eastAsia="標楷體" w:hAnsi="標楷體" w:cs="Times New Roman"/>
                <w:color w:val="000000"/>
                <w:sz w:val="22"/>
              </w:rPr>
              <w:t>87</w:t>
            </w:r>
            <w:r w:rsidRPr="00CC669B">
              <w:rPr>
                <w:rFonts w:ascii="標楷體" w:eastAsia="標楷體" w:hAnsi="標楷體" w:cs="Times New Roman" w:hint="eastAsia"/>
                <w:color w:val="000000"/>
                <w:sz w:val="22"/>
              </w:rPr>
              <w:t>）</w:t>
            </w:r>
            <w:proofErr w:type="gramStart"/>
            <w:r w:rsidRPr="00CC669B">
              <w:rPr>
                <w:rFonts w:ascii="標楷體" w:eastAsia="標楷體" w:hAnsi="標楷體" w:cs="Times New Roman"/>
                <w:color w:val="000000"/>
                <w:sz w:val="22"/>
              </w:rPr>
              <w:t>考台組參</w:t>
            </w:r>
            <w:proofErr w:type="gramEnd"/>
            <w:r w:rsidRPr="00CC669B">
              <w:rPr>
                <w:rFonts w:ascii="標楷體" w:eastAsia="標楷體" w:hAnsi="標楷體" w:cs="Times New Roman"/>
                <w:color w:val="000000"/>
                <w:sz w:val="22"/>
              </w:rPr>
              <w:t>一字第03734號令修正發布第5</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6</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9</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14</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15條條文</w:t>
            </w:r>
          </w:p>
          <w:p w14:paraId="74572E69"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89</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2</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29</w:t>
            </w:r>
            <w:r w:rsidRPr="00CC669B">
              <w:rPr>
                <w:rFonts w:ascii="標楷體" w:eastAsia="標楷體" w:hAnsi="標楷體" w:cs="Times New Roman"/>
                <w:color w:val="000000"/>
                <w:sz w:val="22"/>
              </w:rPr>
              <w:t>日考試院</w:t>
            </w:r>
            <w:r w:rsidRPr="00CC669B">
              <w:rPr>
                <w:rFonts w:ascii="標楷體" w:eastAsia="標楷體" w:hAnsi="標楷體" w:cs="Times New Roman" w:hint="eastAsia"/>
                <w:color w:val="000000"/>
                <w:sz w:val="22"/>
              </w:rPr>
              <w:t>（</w:t>
            </w:r>
            <w:r w:rsidRPr="00CC669B">
              <w:rPr>
                <w:rFonts w:ascii="標楷體" w:eastAsia="標楷體" w:hAnsi="標楷體" w:cs="Times New Roman"/>
                <w:color w:val="000000"/>
                <w:sz w:val="22"/>
              </w:rPr>
              <w:t>89</w:t>
            </w:r>
            <w:r w:rsidRPr="00CC669B">
              <w:rPr>
                <w:rFonts w:ascii="標楷體" w:eastAsia="標楷體" w:hAnsi="標楷體" w:cs="Times New Roman" w:hint="eastAsia"/>
                <w:color w:val="000000"/>
                <w:sz w:val="22"/>
              </w:rPr>
              <w:t>）</w:t>
            </w:r>
            <w:proofErr w:type="gramStart"/>
            <w:r w:rsidRPr="00CC669B">
              <w:rPr>
                <w:rFonts w:ascii="標楷體" w:eastAsia="標楷體" w:hAnsi="標楷體" w:cs="Times New Roman"/>
                <w:color w:val="000000"/>
                <w:sz w:val="22"/>
              </w:rPr>
              <w:t>考台組參</w:t>
            </w:r>
            <w:proofErr w:type="gramEnd"/>
            <w:r w:rsidRPr="00CC669B">
              <w:rPr>
                <w:rFonts w:ascii="標楷體" w:eastAsia="標楷體" w:hAnsi="標楷體" w:cs="Times New Roman"/>
                <w:color w:val="000000"/>
                <w:sz w:val="22"/>
              </w:rPr>
              <w:t>一字第01072號令修正發布第5條條文</w:t>
            </w:r>
          </w:p>
          <w:p w14:paraId="4F9C7B30"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89</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7</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17</w:t>
            </w:r>
            <w:r w:rsidRPr="00CC669B">
              <w:rPr>
                <w:rFonts w:ascii="標楷體" w:eastAsia="標楷體" w:hAnsi="標楷體" w:cs="Times New Roman"/>
                <w:color w:val="000000"/>
                <w:sz w:val="22"/>
              </w:rPr>
              <w:t>日考試院</w:t>
            </w:r>
            <w:r w:rsidRPr="00CC669B">
              <w:rPr>
                <w:rFonts w:ascii="標楷體" w:eastAsia="標楷體" w:hAnsi="標楷體" w:cs="Times New Roman" w:hint="eastAsia"/>
                <w:color w:val="000000"/>
                <w:sz w:val="22"/>
              </w:rPr>
              <w:t>（</w:t>
            </w:r>
            <w:r w:rsidRPr="00CC669B">
              <w:rPr>
                <w:rFonts w:ascii="標楷體" w:eastAsia="標楷體" w:hAnsi="標楷體" w:cs="Times New Roman"/>
                <w:color w:val="000000"/>
                <w:sz w:val="22"/>
              </w:rPr>
              <w:t>8</w:t>
            </w:r>
            <w:r w:rsidRPr="00CC669B">
              <w:rPr>
                <w:rFonts w:ascii="標楷體" w:eastAsia="標楷體" w:hAnsi="標楷體" w:cs="Times New Roman" w:hint="eastAsia"/>
                <w:color w:val="000000"/>
                <w:sz w:val="22"/>
              </w:rPr>
              <w:t>9）</w:t>
            </w:r>
            <w:proofErr w:type="gramStart"/>
            <w:r w:rsidRPr="00CC669B">
              <w:rPr>
                <w:rFonts w:ascii="標楷體" w:eastAsia="標楷體" w:hAnsi="標楷體" w:cs="Times New Roman"/>
                <w:color w:val="000000"/>
                <w:sz w:val="22"/>
              </w:rPr>
              <w:t>考台組參</w:t>
            </w:r>
            <w:proofErr w:type="gramEnd"/>
            <w:r w:rsidRPr="00CC669B">
              <w:rPr>
                <w:rFonts w:ascii="標楷體" w:eastAsia="標楷體" w:hAnsi="標楷體" w:cs="Times New Roman"/>
                <w:color w:val="000000"/>
                <w:sz w:val="22"/>
              </w:rPr>
              <w:t>一字第06163號令修正發布第6條條文</w:t>
            </w:r>
          </w:p>
          <w:p w14:paraId="412EC2D2"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90</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3</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9</w:t>
            </w:r>
            <w:r w:rsidRPr="00CC669B">
              <w:rPr>
                <w:rFonts w:ascii="標楷體" w:eastAsia="標楷體" w:hAnsi="標楷體" w:cs="Times New Roman"/>
                <w:color w:val="000000"/>
                <w:sz w:val="22"/>
              </w:rPr>
              <w:t>日考試院</w:t>
            </w:r>
            <w:r w:rsidRPr="00CC669B">
              <w:rPr>
                <w:rFonts w:ascii="標楷體" w:eastAsia="標楷體" w:hAnsi="標楷體" w:cs="Times New Roman" w:hint="eastAsia"/>
                <w:color w:val="000000"/>
                <w:sz w:val="22"/>
              </w:rPr>
              <w:t>（</w:t>
            </w:r>
            <w:r w:rsidRPr="00CC669B">
              <w:rPr>
                <w:rFonts w:ascii="標楷體" w:eastAsia="標楷體" w:hAnsi="標楷體" w:cs="Times New Roman"/>
                <w:color w:val="000000"/>
                <w:sz w:val="22"/>
              </w:rPr>
              <w:t>90</w:t>
            </w:r>
            <w:r w:rsidRPr="00CC669B">
              <w:rPr>
                <w:rFonts w:ascii="標楷體" w:eastAsia="標楷體" w:hAnsi="標楷體" w:cs="Times New Roman" w:hint="eastAsia"/>
                <w:color w:val="000000"/>
                <w:sz w:val="22"/>
              </w:rPr>
              <w:t>）</w:t>
            </w:r>
            <w:proofErr w:type="gramStart"/>
            <w:r w:rsidRPr="00CC669B">
              <w:rPr>
                <w:rFonts w:ascii="標楷體" w:eastAsia="標楷體" w:hAnsi="標楷體" w:cs="Times New Roman"/>
                <w:color w:val="000000"/>
                <w:sz w:val="22"/>
              </w:rPr>
              <w:t>考台組參</w:t>
            </w:r>
            <w:proofErr w:type="gramEnd"/>
            <w:r w:rsidRPr="00CC669B">
              <w:rPr>
                <w:rFonts w:ascii="標楷體" w:eastAsia="標楷體" w:hAnsi="標楷體" w:cs="Times New Roman"/>
                <w:color w:val="000000"/>
                <w:sz w:val="22"/>
              </w:rPr>
              <w:t>一字第00655號令修正發布第3</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4</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9</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13</w:t>
            </w:r>
            <w:r w:rsidRPr="00CC669B">
              <w:rPr>
                <w:rFonts w:ascii="標楷體" w:eastAsia="標楷體" w:hAnsi="標楷體" w:cs="Times New Roman" w:hint="eastAsia"/>
                <w:color w:val="000000"/>
                <w:sz w:val="22"/>
              </w:rPr>
              <w:t>條、第14條、第15條、第</w:t>
            </w:r>
            <w:r w:rsidRPr="00CC669B">
              <w:rPr>
                <w:rFonts w:ascii="標楷體" w:eastAsia="標楷體" w:hAnsi="標楷體" w:cs="Times New Roman"/>
                <w:color w:val="000000"/>
                <w:sz w:val="22"/>
              </w:rPr>
              <w:t>16條條文</w:t>
            </w:r>
          </w:p>
          <w:p w14:paraId="39F4B8B9"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91</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12</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2</w:t>
            </w:r>
            <w:r w:rsidRPr="00CC669B">
              <w:rPr>
                <w:rFonts w:ascii="標楷體" w:eastAsia="標楷體" w:hAnsi="標楷體" w:cs="Times New Roman"/>
                <w:color w:val="000000"/>
                <w:sz w:val="22"/>
              </w:rPr>
              <w:t>日考試</w:t>
            </w:r>
            <w:proofErr w:type="gramStart"/>
            <w:r w:rsidRPr="00CC669B">
              <w:rPr>
                <w:rFonts w:ascii="標楷體" w:eastAsia="標楷體" w:hAnsi="標楷體" w:cs="Times New Roman"/>
                <w:color w:val="000000"/>
                <w:sz w:val="22"/>
              </w:rPr>
              <w:t>院考台組參</w:t>
            </w:r>
            <w:proofErr w:type="gramEnd"/>
            <w:r w:rsidRPr="00CC669B">
              <w:rPr>
                <w:rFonts w:ascii="標楷體" w:eastAsia="標楷體" w:hAnsi="標楷體" w:cs="Times New Roman"/>
                <w:color w:val="000000"/>
                <w:sz w:val="22"/>
              </w:rPr>
              <w:t>一字第0910008581號令修正發布全文19條；並自發布日施行</w:t>
            </w:r>
          </w:p>
          <w:p w14:paraId="7C5F6127"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92</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4</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8</w:t>
            </w:r>
            <w:r w:rsidRPr="00CC669B">
              <w:rPr>
                <w:rFonts w:ascii="標楷體" w:eastAsia="標楷體" w:hAnsi="標楷體" w:cs="Times New Roman"/>
                <w:color w:val="000000"/>
                <w:sz w:val="22"/>
              </w:rPr>
              <w:t>日考試</w:t>
            </w:r>
            <w:proofErr w:type="gramStart"/>
            <w:r w:rsidRPr="00CC669B">
              <w:rPr>
                <w:rFonts w:ascii="標楷體" w:eastAsia="標楷體" w:hAnsi="標楷體" w:cs="Times New Roman"/>
                <w:color w:val="000000"/>
                <w:sz w:val="22"/>
              </w:rPr>
              <w:t>院考台組參</w:t>
            </w:r>
            <w:proofErr w:type="gramEnd"/>
            <w:r w:rsidRPr="00CC669B">
              <w:rPr>
                <w:rFonts w:ascii="標楷體" w:eastAsia="標楷體" w:hAnsi="標楷體" w:cs="Times New Roman"/>
                <w:color w:val="000000"/>
                <w:sz w:val="22"/>
              </w:rPr>
              <w:t>一字第09200022551號令增訂發布第16條</w:t>
            </w:r>
            <w:r w:rsidRPr="00CC669B">
              <w:rPr>
                <w:rFonts w:ascii="標楷體" w:eastAsia="標楷體" w:hAnsi="標楷體" w:cs="Times New Roman" w:hint="eastAsia"/>
                <w:color w:val="000000"/>
                <w:sz w:val="22"/>
              </w:rPr>
              <w:t>之1</w:t>
            </w:r>
            <w:r w:rsidRPr="00CC669B">
              <w:rPr>
                <w:rFonts w:ascii="標楷體" w:eastAsia="標楷體" w:hAnsi="標楷體" w:cs="Times New Roman"/>
                <w:color w:val="000000"/>
                <w:sz w:val="22"/>
              </w:rPr>
              <w:t>條文</w:t>
            </w:r>
          </w:p>
          <w:p w14:paraId="721F0E19"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95</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3</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6</w:t>
            </w:r>
            <w:r w:rsidRPr="00CC669B">
              <w:rPr>
                <w:rFonts w:ascii="標楷體" w:eastAsia="標楷體" w:hAnsi="標楷體" w:cs="Times New Roman"/>
                <w:color w:val="000000"/>
                <w:sz w:val="22"/>
              </w:rPr>
              <w:t>日考試院考</w:t>
            </w:r>
            <w:proofErr w:type="gramStart"/>
            <w:r w:rsidRPr="00CC669B">
              <w:rPr>
                <w:rFonts w:ascii="標楷體" w:eastAsia="標楷體" w:hAnsi="標楷體" w:cs="Times New Roman" w:hint="eastAsia"/>
                <w:color w:val="000000"/>
                <w:sz w:val="22"/>
              </w:rPr>
              <w:t>臺</w:t>
            </w:r>
            <w:r w:rsidRPr="00CC669B">
              <w:rPr>
                <w:rFonts w:ascii="標楷體" w:eastAsia="標楷體" w:hAnsi="標楷體" w:cs="Times New Roman"/>
                <w:color w:val="000000"/>
                <w:sz w:val="22"/>
              </w:rPr>
              <w:t>組參</w:t>
            </w:r>
            <w:proofErr w:type="gramEnd"/>
            <w:r w:rsidRPr="00CC669B">
              <w:rPr>
                <w:rFonts w:ascii="標楷體" w:eastAsia="標楷體" w:hAnsi="標楷體" w:cs="Times New Roman"/>
                <w:color w:val="000000"/>
                <w:sz w:val="22"/>
              </w:rPr>
              <w:t>一字第09500018721號令修正發布第5</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8</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12</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15</w:t>
            </w:r>
            <w:r w:rsidRPr="00CC669B">
              <w:rPr>
                <w:rFonts w:ascii="標楷體" w:eastAsia="標楷體" w:hAnsi="標楷體" w:cs="Times New Roman" w:hint="eastAsia"/>
                <w:color w:val="000000"/>
                <w:sz w:val="22"/>
              </w:rPr>
              <w:t>條、第16條、第17條、第</w:t>
            </w:r>
            <w:r w:rsidRPr="00CC669B">
              <w:rPr>
                <w:rFonts w:ascii="標楷體" w:eastAsia="標楷體" w:hAnsi="標楷體" w:cs="Times New Roman"/>
                <w:color w:val="000000"/>
                <w:sz w:val="22"/>
              </w:rPr>
              <w:t>18條</w:t>
            </w:r>
            <w:r w:rsidRPr="00CC669B">
              <w:rPr>
                <w:rFonts w:ascii="標楷體" w:eastAsia="標楷體" w:hAnsi="標楷體" w:cs="Times New Roman" w:hint="eastAsia"/>
                <w:color w:val="000000"/>
                <w:sz w:val="22"/>
              </w:rPr>
              <w:t>條文，並</w:t>
            </w:r>
            <w:r w:rsidRPr="00CC669B">
              <w:rPr>
                <w:rFonts w:ascii="標楷體" w:eastAsia="標楷體" w:hAnsi="標楷體" w:cs="Times New Roman"/>
                <w:color w:val="000000"/>
                <w:sz w:val="22"/>
              </w:rPr>
              <w:t>刪除第16條</w:t>
            </w:r>
            <w:r w:rsidRPr="00CC669B">
              <w:rPr>
                <w:rFonts w:ascii="標楷體" w:eastAsia="標楷體" w:hAnsi="標楷體" w:cs="Times New Roman" w:hint="eastAsia"/>
                <w:color w:val="000000"/>
                <w:sz w:val="22"/>
              </w:rPr>
              <w:t>之1</w:t>
            </w:r>
            <w:r w:rsidRPr="00CC669B">
              <w:rPr>
                <w:rFonts w:ascii="標楷體" w:eastAsia="標楷體" w:hAnsi="標楷體" w:cs="Times New Roman"/>
                <w:color w:val="000000"/>
                <w:sz w:val="22"/>
              </w:rPr>
              <w:t>條文</w:t>
            </w:r>
          </w:p>
          <w:p w14:paraId="2C6CDBE1"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97</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8</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4</w:t>
            </w:r>
            <w:r w:rsidRPr="00CC669B">
              <w:rPr>
                <w:rFonts w:ascii="標楷體" w:eastAsia="標楷體" w:hAnsi="標楷體" w:cs="Times New Roman"/>
                <w:color w:val="000000"/>
                <w:sz w:val="22"/>
              </w:rPr>
              <w:t>日考試院考</w:t>
            </w:r>
            <w:proofErr w:type="gramStart"/>
            <w:r w:rsidRPr="00CC669B">
              <w:rPr>
                <w:rFonts w:ascii="標楷體" w:eastAsia="標楷體" w:hAnsi="標楷體" w:cs="Times New Roman" w:hint="eastAsia"/>
                <w:color w:val="000000"/>
                <w:sz w:val="22"/>
              </w:rPr>
              <w:t>臺</w:t>
            </w:r>
            <w:r w:rsidRPr="00CC669B">
              <w:rPr>
                <w:rFonts w:ascii="標楷體" w:eastAsia="標楷體" w:hAnsi="標楷體" w:cs="Times New Roman"/>
                <w:color w:val="000000"/>
                <w:sz w:val="22"/>
              </w:rPr>
              <w:t>組參</w:t>
            </w:r>
            <w:proofErr w:type="gramEnd"/>
            <w:r w:rsidRPr="00CC669B">
              <w:rPr>
                <w:rFonts w:ascii="標楷體" w:eastAsia="標楷體" w:hAnsi="標楷體" w:cs="Times New Roman"/>
                <w:color w:val="000000"/>
                <w:sz w:val="22"/>
              </w:rPr>
              <w:t>一字第09700053751號令修正發布第1</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6</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9</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12</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17條條文</w:t>
            </w:r>
          </w:p>
          <w:p w14:paraId="673C17E2"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99</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6</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14</w:t>
            </w:r>
            <w:r w:rsidRPr="00CC669B">
              <w:rPr>
                <w:rFonts w:ascii="標楷體" w:eastAsia="標楷體" w:hAnsi="標楷體" w:cs="Times New Roman"/>
                <w:color w:val="000000"/>
                <w:sz w:val="22"/>
              </w:rPr>
              <w:t>日考試院考</w:t>
            </w:r>
            <w:proofErr w:type="gramStart"/>
            <w:r w:rsidRPr="00CC669B">
              <w:rPr>
                <w:rFonts w:ascii="標楷體" w:eastAsia="標楷體" w:hAnsi="標楷體" w:cs="Times New Roman"/>
                <w:color w:val="000000"/>
                <w:sz w:val="22"/>
              </w:rPr>
              <w:t>臺組參</w:t>
            </w:r>
            <w:proofErr w:type="gramEnd"/>
            <w:r w:rsidRPr="00CC669B">
              <w:rPr>
                <w:rFonts w:ascii="標楷體" w:eastAsia="標楷體" w:hAnsi="標楷體" w:cs="Times New Roman"/>
                <w:color w:val="000000"/>
                <w:sz w:val="22"/>
              </w:rPr>
              <w:t>一字第09900046863號令修正發布第3</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18條條文</w:t>
            </w:r>
          </w:p>
          <w:p w14:paraId="076D2E71"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100</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12</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12</w:t>
            </w:r>
            <w:r w:rsidRPr="00CC669B">
              <w:rPr>
                <w:rFonts w:ascii="標楷體" w:eastAsia="標楷體" w:hAnsi="標楷體" w:cs="Times New Roman"/>
                <w:color w:val="000000"/>
                <w:sz w:val="22"/>
              </w:rPr>
              <w:t>日考試院考</w:t>
            </w:r>
            <w:proofErr w:type="gramStart"/>
            <w:r w:rsidRPr="00CC669B">
              <w:rPr>
                <w:rFonts w:ascii="標楷體" w:eastAsia="標楷體" w:hAnsi="標楷體" w:cs="Times New Roman"/>
                <w:color w:val="000000"/>
                <w:sz w:val="22"/>
              </w:rPr>
              <w:t>臺組參</w:t>
            </w:r>
            <w:proofErr w:type="gramEnd"/>
            <w:r w:rsidRPr="00CC669B">
              <w:rPr>
                <w:rFonts w:ascii="標楷體" w:eastAsia="標楷體" w:hAnsi="標楷體" w:cs="Times New Roman"/>
                <w:color w:val="000000"/>
                <w:sz w:val="22"/>
              </w:rPr>
              <w:t>一字第10000102701號令修正發布第9</w:t>
            </w:r>
            <w:r w:rsidRPr="00CC669B">
              <w:rPr>
                <w:rFonts w:ascii="標楷體" w:eastAsia="標楷體" w:hAnsi="標楷體" w:cs="Times New Roman" w:hint="eastAsia"/>
                <w:color w:val="000000"/>
                <w:sz w:val="22"/>
              </w:rPr>
              <w:t>條、第10條、第11條、第</w:t>
            </w:r>
            <w:r w:rsidRPr="00CC669B">
              <w:rPr>
                <w:rFonts w:ascii="標楷體" w:eastAsia="標楷體" w:hAnsi="標楷體" w:cs="Times New Roman"/>
                <w:color w:val="000000"/>
                <w:sz w:val="22"/>
              </w:rPr>
              <w:t>12</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15</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16</w:t>
            </w:r>
            <w:r w:rsidRPr="00CC669B">
              <w:rPr>
                <w:rFonts w:ascii="標楷體" w:eastAsia="標楷體" w:hAnsi="標楷體" w:cs="Times New Roman" w:hint="eastAsia"/>
                <w:color w:val="000000"/>
                <w:sz w:val="22"/>
              </w:rPr>
              <w:t>條</w:t>
            </w:r>
            <w:r w:rsidRPr="00CC669B">
              <w:rPr>
                <w:rFonts w:ascii="標楷體" w:eastAsia="標楷體" w:hAnsi="標楷體" w:cs="Times New Roman"/>
                <w:color w:val="000000"/>
                <w:sz w:val="22"/>
              </w:rPr>
              <w:t>、</w:t>
            </w:r>
            <w:r w:rsidRPr="00CC669B">
              <w:rPr>
                <w:rFonts w:ascii="標楷體" w:eastAsia="標楷體" w:hAnsi="標楷體" w:cs="Times New Roman" w:hint="eastAsia"/>
                <w:color w:val="000000"/>
                <w:sz w:val="22"/>
              </w:rPr>
              <w:t>第</w:t>
            </w:r>
            <w:r w:rsidRPr="00CC669B">
              <w:rPr>
                <w:rFonts w:ascii="標楷體" w:eastAsia="標楷體" w:hAnsi="標楷體" w:cs="Times New Roman"/>
                <w:color w:val="000000"/>
                <w:sz w:val="22"/>
              </w:rPr>
              <w:t>17條條文及第 17 條條文之附表</w:t>
            </w:r>
          </w:p>
          <w:p w14:paraId="029B69C4"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color w:val="000000"/>
                <w:sz w:val="22"/>
              </w:rPr>
              <w:t>中華民國</w:t>
            </w:r>
            <w:r w:rsidRPr="00CC669B">
              <w:rPr>
                <w:rFonts w:ascii="標楷體" w:eastAsia="標楷體" w:hAnsi="標楷體" w:cs="Times New Roman" w:hint="eastAsia"/>
                <w:color w:val="000000"/>
                <w:sz w:val="22"/>
              </w:rPr>
              <w:t>102</w:t>
            </w:r>
            <w:r w:rsidRPr="00CC669B">
              <w:rPr>
                <w:rFonts w:ascii="標楷體" w:eastAsia="標楷體" w:hAnsi="標楷體" w:cs="Times New Roman"/>
                <w:color w:val="000000"/>
                <w:sz w:val="22"/>
              </w:rPr>
              <w:t>年</w:t>
            </w:r>
            <w:r w:rsidRPr="00CC669B">
              <w:rPr>
                <w:rFonts w:ascii="標楷體" w:eastAsia="標楷體" w:hAnsi="標楷體" w:cs="Times New Roman" w:hint="eastAsia"/>
                <w:color w:val="000000"/>
                <w:sz w:val="22"/>
              </w:rPr>
              <w:t>11</w:t>
            </w:r>
            <w:r w:rsidRPr="00CC669B">
              <w:rPr>
                <w:rFonts w:ascii="標楷體" w:eastAsia="標楷體" w:hAnsi="標楷體" w:cs="Times New Roman"/>
                <w:color w:val="000000"/>
                <w:sz w:val="22"/>
              </w:rPr>
              <w:t>月</w:t>
            </w:r>
            <w:r w:rsidRPr="00CC669B">
              <w:rPr>
                <w:rFonts w:ascii="標楷體" w:eastAsia="標楷體" w:hAnsi="標楷體" w:cs="Times New Roman" w:hint="eastAsia"/>
                <w:color w:val="000000"/>
                <w:sz w:val="22"/>
              </w:rPr>
              <w:t>25</w:t>
            </w:r>
            <w:r w:rsidRPr="00CC669B">
              <w:rPr>
                <w:rFonts w:ascii="標楷體" w:eastAsia="標楷體" w:hAnsi="標楷體" w:cs="Times New Roman"/>
                <w:color w:val="000000"/>
                <w:sz w:val="22"/>
              </w:rPr>
              <w:t>日考試院考</w:t>
            </w:r>
            <w:proofErr w:type="gramStart"/>
            <w:r w:rsidRPr="00CC669B">
              <w:rPr>
                <w:rFonts w:ascii="標楷體" w:eastAsia="標楷體" w:hAnsi="標楷體" w:cs="Times New Roman"/>
                <w:color w:val="000000"/>
                <w:sz w:val="22"/>
              </w:rPr>
              <w:t>臺組參</w:t>
            </w:r>
            <w:proofErr w:type="gramEnd"/>
            <w:r w:rsidRPr="00CC669B">
              <w:rPr>
                <w:rFonts w:ascii="標楷體" w:eastAsia="標楷體" w:hAnsi="標楷體" w:cs="Times New Roman"/>
                <w:color w:val="000000"/>
                <w:sz w:val="22"/>
              </w:rPr>
              <w:t>一字第10200098291號令修正發布全文22條；並自發布日施行</w:t>
            </w:r>
          </w:p>
          <w:p w14:paraId="1F3526F9"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hint="eastAsia"/>
                <w:color w:val="000000"/>
                <w:sz w:val="22"/>
              </w:rPr>
              <w:t>中華民國105年3月11日考試院考</w:t>
            </w:r>
            <w:proofErr w:type="gramStart"/>
            <w:r w:rsidRPr="00CC669B">
              <w:rPr>
                <w:rFonts w:ascii="標楷體" w:eastAsia="標楷體" w:hAnsi="標楷體" w:cs="Times New Roman" w:hint="eastAsia"/>
                <w:color w:val="000000"/>
                <w:sz w:val="22"/>
              </w:rPr>
              <w:t>臺組參</w:t>
            </w:r>
            <w:proofErr w:type="gramEnd"/>
            <w:r w:rsidRPr="00CC669B">
              <w:rPr>
                <w:rFonts w:ascii="標楷體" w:eastAsia="標楷體" w:hAnsi="標楷體" w:cs="Times New Roman" w:hint="eastAsia"/>
                <w:color w:val="000000"/>
                <w:sz w:val="22"/>
              </w:rPr>
              <w:t>一字第l0500012241號令修正發布第4條、第15條條文</w:t>
            </w:r>
          </w:p>
          <w:p w14:paraId="5524DCB9"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hint="eastAsia"/>
                <w:color w:val="000000"/>
                <w:sz w:val="22"/>
              </w:rPr>
              <w:t>中華民國106年4月24日考試院考</w:t>
            </w:r>
            <w:proofErr w:type="gramStart"/>
            <w:r w:rsidRPr="00CC669B">
              <w:rPr>
                <w:rFonts w:ascii="標楷體" w:eastAsia="標楷體" w:hAnsi="標楷體" w:cs="Times New Roman" w:hint="eastAsia"/>
                <w:color w:val="000000"/>
                <w:sz w:val="22"/>
              </w:rPr>
              <w:t>臺組參</w:t>
            </w:r>
            <w:proofErr w:type="gramEnd"/>
            <w:r w:rsidRPr="00CC669B">
              <w:rPr>
                <w:rFonts w:ascii="標楷體" w:eastAsia="標楷體" w:hAnsi="標楷體" w:cs="Times New Roman" w:hint="eastAsia"/>
                <w:color w:val="000000"/>
                <w:sz w:val="22"/>
              </w:rPr>
              <w:t>一字第10600031071號令增訂發布第15條之1條文</w:t>
            </w:r>
          </w:p>
          <w:p w14:paraId="023493E1" w14:textId="77777777" w:rsidR="00CC669B" w:rsidRP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hint="eastAsia"/>
                <w:color w:val="000000"/>
                <w:sz w:val="22"/>
              </w:rPr>
              <w:t>中華民國107年3月23日考試院考</w:t>
            </w:r>
            <w:proofErr w:type="gramStart"/>
            <w:r w:rsidRPr="00CC669B">
              <w:rPr>
                <w:rFonts w:ascii="標楷體" w:eastAsia="標楷體" w:hAnsi="標楷體" w:cs="Times New Roman" w:hint="eastAsia"/>
                <w:color w:val="000000"/>
                <w:sz w:val="22"/>
              </w:rPr>
              <w:t>臺組參</w:t>
            </w:r>
            <w:proofErr w:type="gramEnd"/>
            <w:r w:rsidRPr="00CC669B">
              <w:rPr>
                <w:rFonts w:ascii="標楷體" w:eastAsia="標楷體" w:hAnsi="標楷體" w:cs="Times New Roman" w:hint="eastAsia"/>
                <w:color w:val="000000"/>
                <w:sz w:val="22"/>
              </w:rPr>
              <w:t>一字第10700020184號令修正發布第15條條文</w:t>
            </w:r>
          </w:p>
          <w:p w14:paraId="7E47D93B" w14:textId="77777777" w:rsidR="00CC669B" w:rsidRDefault="00CC669B" w:rsidP="00CC669B">
            <w:pPr>
              <w:spacing w:line="270" w:lineRule="exact"/>
              <w:ind w:left="220" w:hangingChars="100" w:hanging="220"/>
              <w:jc w:val="both"/>
              <w:rPr>
                <w:rFonts w:ascii="標楷體" w:eastAsia="標楷體" w:hAnsi="標楷體" w:cs="Times New Roman"/>
                <w:color w:val="000000"/>
                <w:sz w:val="22"/>
              </w:rPr>
            </w:pPr>
            <w:r w:rsidRPr="00CC669B">
              <w:rPr>
                <w:rFonts w:ascii="標楷體" w:eastAsia="標楷體" w:hAnsi="標楷體" w:cs="Times New Roman" w:hint="eastAsia"/>
                <w:color w:val="000000"/>
                <w:sz w:val="22"/>
              </w:rPr>
              <w:t>中華民國109年11月3日考試院考</w:t>
            </w:r>
            <w:proofErr w:type="gramStart"/>
            <w:r w:rsidRPr="00CC669B">
              <w:rPr>
                <w:rFonts w:ascii="標楷體" w:eastAsia="標楷體" w:hAnsi="標楷體" w:cs="Times New Roman" w:hint="eastAsia"/>
                <w:color w:val="000000"/>
                <w:sz w:val="22"/>
              </w:rPr>
              <w:t>臺組參</w:t>
            </w:r>
            <w:proofErr w:type="gramEnd"/>
            <w:r w:rsidRPr="00CC669B">
              <w:rPr>
                <w:rFonts w:ascii="標楷體" w:eastAsia="標楷體" w:hAnsi="標楷體" w:cs="Times New Roman" w:hint="eastAsia"/>
                <w:color w:val="000000"/>
                <w:sz w:val="22"/>
              </w:rPr>
              <w:t>一字第10900078837號令修正發布第12條、第13條、第15條之1、第16條條文及第8條附件1；增訂第15條之2條文</w:t>
            </w:r>
          </w:p>
          <w:p w14:paraId="3619DD14" w14:textId="33C6A5E9" w:rsidR="00D143C2" w:rsidRPr="00CC669B" w:rsidRDefault="00D143C2" w:rsidP="00CC669B">
            <w:pPr>
              <w:spacing w:line="270" w:lineRule="exact"/>
              <w:ind w:left="220" w:hangingChars="100" w:hanging="220"/>
              <w:jc w:val="both"/>
              <w:rPr>
                <w:rFonts w:ascii="標楷體" w:eastAsia="標楷體" w:hAnsi="標楷體" w:cs="Times New Roman"/>
                <w:color w:val="000000"/>
                <w:sz w:val="22"/>
              </w:rPr>
            </w:pPr>
            <w:r w:rsidRPr="00AB0496">
              <w:rPr>
                <w:rFonts w:ascii="標楷體" w:eastAsia="標楷體" w:hAnsi="標楷體" w:cs="Times New Roman" w:hint="eastAsia"/>
                <w:color w:val="FF0000"/>
                <w:sz w:val="22"/>
              </w:rPr>
              <w:t>中華民國113年2月26日考試院考</w:t>
            </w:r>
            <w:proofErr w:type="gramStart"/>
            <w:r w:rsidRPr="00AB0496">
              <w:rPr>
                <w:rFonts w:ascii="標楷體" w:eastAsia="標楷體" w:hAnsi="標楷體" w:cs="Times New Roman" w:hint="eastAsia"/>
                <w:color w:val="FF0000"/>
                <w:sz w:val="22"/>
              </w:rPr>
              <w:t>臺</w:t>
            </w:r>
            <w:proofErr w:type="gramEnd"/>
            <w:r w:rsidRPr="00AB0496">
              <w:rPr>
                <w:rFonts w:ascii="標楷體" w:eastAsia="標楷體" w:hAnsi="標楷體" w:cs="Times New Roman" w:hint="eastAsia"/>
                <w:color w:val="FF0000"/>
                <w:sz w:val="22"/>
              </w:rPr>
              <w:t>保一字第</w:t>
            </w:r>
            <w:r w:rsidR="00AB0496" w:rsidRPr="00AB0496">
              <w:rPr>
                <w:rFonts w:ascii="標楷體" w:eastAsia="標楷體" w:hAnsi="標楷體" w:cs="Times New Roman" w:hint="eastAsia"/>
                <w:color w:val="FF0000"/>
                <w:sz w:val="22"/>
              </w:rPr>
              <w:t>考臺保一字第</w:t>
            </w:r>
            <w:r w:rsidR="00367CBD">
              <w:rPr>
                <w:rFonts w:ascii="標楷體" w:eastAsia="標楷體" w:hAnsi="標楷體" w:cs="Times New Roman" w:hint="eastAsia"/>
                <w:color w:val="FF0000"/>
                <w:sz w:val="22"/>
              </w:rPr>
              <w:t>11300005954</w:t>
            </w:r>
            <w:r w:rsidR="00AB0496" w:rsidRPr="00AB0496">
              <w:rPr>
                <w:rFonts w:ascii="標楷體" w:eastAsia="標楷體" w:hAnsi="標楷體" w:cs="Times New Roman" w:hint="eastAsia"/>
                <w:color w:val="FF0000"/>
                <w:sz w:val="22"/>
              </w:rPr>
              <w:t>號令</w:t>
            </w:r>
            <w:r w:rsidR="00AB0496">
              <w:rPr>
                <w:rFonts w:ascii="標楷體" w:eastAsia="標楷體" w:hAnsi="標楷體" w:cs="Times New Roman" w:hint="eastAsia"/>
                <w:color w:val="FF0000"/>
                <w:sz w:val="22"/>
              </w:rPr>
              <w:t>修正發布第11條及第8條附件1</w:t>
            </w:r>
          </w:p>
        </w:tc>
      </w:tr>
    </w:tbl>
    <w:p w14:paraId="40384635" w14:textId="77777777" w:rsidR="00CC669B" w:rsidRPr="00CC669B" w:rsidRDefault="00CC669B" w:rsidP="00CC669B">
      <w:pPr>
        <w:spacing w:line="240" w:lineRule="exact"/>
        <w:jc w:val="both"/>
        <w:rPr>
          <w:rFonts w:ascii="標楷體" w:eastAsia="標楷體" w:hAnsi="標楷體" w:cs="Times New Roman"/>
          <w:color w:val="000000"/>
          <w:sz w:val="28"/>
        </w:rPr>
      </w:pPr>
    </w:p>
    <w:tbl>
      <w:tblPr>
        <w:tblW w:w="0" w:type="auto"/>
        <w:tblLayout w:type="fixed"/>
        <w:tblLook w:val="04A0" w:firstRow="1" w:lastRow="0" w:firstColumn="1" w:lastColumn="0" w:noHBand="0" w:noVBand="1"/>
      </w:tblPr>
      <w:tblGrid>
        <w:gridCol w:w="1820"/>
        <w:gridCol w:w="7195"/>
      </w:tblGrid>
      <w:tr w:rsidR="00CC669B" w:rsidRPr="00CC669B" w14:paraId="3876099B" w14:textId="77777777" w:rsidTr="00D21712">
        <w:tc>
          <w:tcPr>
            <w:tcW w:w="1820" w:type="dxa"/>
          </w:tcPr>
          <w:p w14:paraId="49EA345F" w14:textId="77777777" w:rsidR="00CC669B" w:rsidRPr="00CC669B" w:rsidRDefault="00CC669B" w:rsidP="00CC669B">
            <w:pPr>
              <w:spacing w:line="384" w:lineRule="exact"/>
              <w:ind w:leftChars="-50" w:left="-120"/>
              <w:jc w:val="distribute"/>
              <w:rPr>
                <w:rFonts w:ascii="標楷體" w:eastAsia="標楷體" w:hAnsi="標楷體" w:cs="Times New Roman"/>
                <w:color w:val="000000"/>
                <w:kern w:val="0"/>
                <w:sz w:val="32"/>
                <w:szCs w:val="32"/>
              </w:rPr>
            </w:pPr>
            <w:r w:rsidRPr="00CC669B">
              <w:rPr>
                <w:rFonts w:ascii="標楷體" w:eastAsia="標楷體" w:hAnsi="標楷體" w:cs="Times New Roman"/>
                <w:color w:val="000000"/>
                <w:sz w:val="32"/>
                <w:szCs w:val="32"/>
              </w:rPr>
              <w:t>第一條</w:t>
            </w:r>
          </w:p>
        </w:tc>
        <w:tc>
          <w:tcPr>
            <w:tcW w:w="7195" w:type="dxa"/>
          </w:tcPr>
          <w:p w14:paraId="38E8078A"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本辦法依公務人員任用法第十七條第九項規定</w:t>
            </w:r>
            <w:r w:rsidRPr="00CC669B">
              <w:rPr>
                <w:rFonts w:ascii="標楷體" w:eastAsia="標楷體" w:hAnsi="標楷體" w:cs="Times New Roman" w:hint="eastAsia"/>
                <w:color w:val="000000"/>
                <w:kern w:val="0"/>
                <w:sz w:val="32"/>
                <w:szCs w:val="32"/>
              </w:rPr>
              <w:lastRenderedPageBreak/>
              <w:t>訂定之。</w:t>
            </w:r>
          </w:p>
        </w:tc>
      </w:tr>
      <w:tr w:rsidR="00CC669B" w:rsidRPr="00CC669B" w14:paraId="6245F91E" w14:textId="77777777" w:rsidTr="00D21712">
        <w:tc>
          <w:tcPr>
            <w:tcW w:w="1820" w:type="dxa"/>
          </w:tcPr>
          <w:p w14:paraId="235B5C4C"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lastRenderedPageBreak/>
              <w:t>第二條</w:t>
            </w:r>
          </w:p>
        </w:tc>
        <w:tc>
          <w:tcPr>
            <w:tcW w:w="7195" w:type="dxa"/>
          </w:tcPr>
          <w:p w14:paraId="02F0930D"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委任公務人員晉升薦任官等訓練（以下簡稱本訓練）依本辦法行之。本辦法未規定者，適用其他有關法令之規定。</w:t>
            </w:r>
          </w:p>
        </w:tc>
      </w:tr>
      <w:tr w:rsidR="00CC669B" w:rsidRPr="00CC669B" w14:paraId="5072D78D" w14:textId="77777777" w:rsidTr="00D21712">
        <w:tc>
          <w:tcPr>
            <w:tcW w:w="1820" w:type="dxa"/>
          </w:tcPr>
          <w:p w14:paraId="3172D1DD"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第三條</w:t>
            </w:r>
          </w:p>
        </w:tc>
        <w:tc>
          <w:tcPr>
            <w:tcW w:w="7195" w:type="dxa"/>
          </w:tcPr>
          <w:p w14:paraId="1CE9CD39"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本訓練由公務人員保障暨培訓委員會（以下簡稱保訓會）及所屬國家文官學院（以下簡稱文官學院）辦理。必要時得委託訓練機關（構）或公私立大學校院辦理。</w:t>
            </w:r>
          </w:p>
        </w:tc>
      </w:tr>
      <w:tr w:rsidR="00CC669B" w:rsidRPr="00CC669B" w14:paraId="3398F71A" w14:textId="77777777" w:rsidTr="00D21712">
        <w:tc>
          <w:tcPr>
            <w:tcW w:w="1820" w:type="dxa"/>
          </w:tcPr>
          <w:p w14:paraId="60C41FE0"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第四條</w:t>
            </w:r>
          </w:p>
        </w:tc>
        <w:tc>
          <w:tcPr>
            <w:tcW w:w="7195" w:type="dxa"/>
          </w:tcPr>
          <w:p w14:paraId="5F07C48B"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本訓練</w:t>
            </w:r>
            <w:proofErr w:type="gramStart"/>
            <w:r w:rsidRPr="00CC669B">
              <w:rPr>
                <w:rFonts w:ascii="標楷體" w:eastAsia="標楷體" w:hAnsi="標楷體" w:cs="Times New Roman" w:hint="eastAsia"/>
                <w:color w:val="000000"/>
                <w:kern w:val="0"/>
                <w:sz w:val="32"/>
                <w:szCs w:val="32"/>
              </w:rPr>
              <w:t>採</w:t>
            </w:r>
            <w:proofErr w:type="gramEnd"/>
            <w:r w:rsidRPr="00CC669B">
              <w:rPr>
                <w:rFonts w:ascii="標楷體" w:eastAsia="標楷體" w:hAnsi="標楷體" w:cs="Times New Roman" w:hint="eastAsia"/>
                <w:color w:val="000000"/>
                <w:kern w:val="0"/>
                <w:sz w:val="32"/>
                <w:szCs w:val="32"/>
              </w:rPr>
              <w:t>密集訓練方式辦理。</w:t>
            </w:r>
          </w:p>
          <w:p w14:paraId="480BDF1D"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本訓練之訓期為四</w:t>
            </w:r>
            <w:proofErr w:type="gramStart"/>
            <w:r w:rsidRPr="00CC669B">
              <w:rPr>
                <w:rFonts w:ascii="標楷體" w:eastAsia="標楷體" w:hAnsi="標楷體" w:cs="Times New Roman" w:hint="eastAsia"/>
                <w:color w:val="000000"/>
                <w:kern w:val="0"/>
                <w:sz w:val="32"/>
                <w:szCs w:val="32"/>
              </w:rPr>
              <w:t>週</w:t>
            </w:r>
            <w:proofErr w:type="gramEnd"/>
            <w:r w:rsidRPr="00CC669B">
              <w:rPr>
                <w:rFonts w:ascii="標楷體" w:eastAsia="標楷體" w:hAnsi="標楷體" w:cs="Times New Roman" w:hint="eastAsia"/>
                <w:color w:val="000000"/>
                <w:kern w:val="0"/>
                <w:sz w:val="32"/>
                <w:szCs w:val="32"/>
              </w:rPr>
              <w:t>。</w:t>
            </w:r>
          </w:p>
          <w:p w14:paraId="0A7B347B"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本訓練之課程，以增進受訓人員晉升薦任官等所需工作知能為目的，並由保訓會另定之。</w:t>
            </w:r>
          </w:p>
        </w:tc>
      </w:tr>
      <w:tr w:rsidR="00CC669B" w:rsidRPr="00CC669B" w14:paraId="4DDA69A5" w14:textId="77777777" w:rsidTr="00D21712">
        <w:tc>
          <w:tcPr>
            <w:tcW w:w="1820" w:type="dxa"/>
          </w:tcPr>
          <w:p w14:paraId="0E4C5E90"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第五條</w:t>
            </w:r>
          </w:p>
        </w:tc>
        <w:tc>
          <w:tcPr>
            <w:tcW w:w="7195" w:type="dxa"/>
          </w:tcPr>
          <w:p w14:paraId="22D4840B"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總統府、國家安全會議、行政院、立法院、司法院、考試院、監察院及其所屬一級機關、省政府、省</w:t>
            </w:r>
            <w:proofErr w:type="gramStart"/>
            <w:r w:rsidRPr="00CC669B">
              <w:rPr>
                <w:rFonts w:ascii="標楷體" w:eastAsia="標楷體" w:hAnsi="標楷體" w:cs="Times New Roman" w:hint="eastAsia"/>
                <w:color w:val="000000"/>
                <w:kern w:val="0"/>
                <w:sz w:val="32"/>
                <w:szCs w:val="32"/>
              </w:rPr>
              <w:t>諮</w:t>
            </w:r>
            <w:proofErr w:type="gramEnd"/>
            <w:r w:rsidRPr="00CC669B">
              <w:rPr>
                <w:rFonts w:ascii="標楷體" w:eastAsia="標楷體" w:hAnsi="標楷體" w:cs="Times New Roman" w:hint="eastAsia"/>
                <w:color w:val="000000"/>
                <w:kern w:val="0"/>
                <w:sz w:val="32"/>
                <w:szCs w:val="32"/>
              </w:rPr>
              <w:t>議會、直轄市政府、直轄市議會、縣（市）政府、縣（市）議會（以下簡稱各主管機關），應於每年四月三十日前，提供符合受訓資格條件人員名冊，函送保訓會，逾期不予受理。</w:t>
            </w:r>
          </w:p>
        </w:tc>
      </w:tr>
      <w:tr w:rsidR="00CC669B" w:rsidRPr="00CC669B" w14:paraId="7746DA7E" w14:textId="77777777" w:rsidTr="00D21712">
        <w:tc>
          <w:tcPr>
            <w:tcW w:w="1820" w:type="dxa"/>
          </w:tcPr>
          <w:p w14:paraId="4F13BC00"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第六條</w:t>
            </w:r>
          </w:p>
        </w:tc>
        <w:tc>
          <w:tcPr>
            <w:tcW w:w="7195" w:type="dxa"/>
          </w:tcPr>
          <w:p w14:paraId="43203CC4"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經</w:t>
            </w:r>
            <w:proofErr w:type="gramStart"/>
            <w:r w:rsidRPr="00CC669B">
              <w:rPr>
                <w:rFonts w:ascii="標楷體" w:eastAsia="標楷體" w:hAnsi="標楷體" w:cs="Times New Roman" w:hint="eastAsia"/>
                <w:color w:val="000000"/>
                <w:kern w:val="0"/>
                <w:sz w:val="32"/>
                <w:szCs w:val="32"/>
              </w:rPr>
              <w:t>銓</w:t>
            </w:r>
            <w:proofErr w:type="gramEnd"/>
            <w:r w:rsidRPr="00CC669B">
              <w:rPr>
                <w:rFonts w:ascii="標楷體" w:eastAsia="標楷體" w:hAnsi="標楷體" w:cs="標楷體" w:hint="eastAsia"/>
                <w:color w:val="000000"/>
                <w:sz w:val="32"/>
                <w:szCs w:val="32"/>
              </w:rPr>
              <w:t>敍</w:t>
            </w:r>
            <w:r w:rsidRPr="00CC669B">
              <w:rPr>
                <w:rFonts w:ascii="標楷體" w:eastAsia="標楷體" w:hAnsi="標楷體" w:cs="Times New Roman" w:hint="eastAsia"/>
                <w:color w:val="000000"/>
                <w:kern w:val="0"/>
                <w:sz w:val="32"/>
                <w:szCs w:val="32"/>
              </w:rPr>
              <w:t>部銓</w:t>
            </w:r>
            <w:r w:rsidRPr="00CC669B">
              <w:rPr>
                <w:rFonts w:ascii="標楷體" w:eastAsia="標楷體" w:hAnsi="標楷體" w:cs="標楷體" w:hint="eastAsia"/>
                <w:color w:val="000000"/>
                <w:sz w:val="32"/>
                <w:szCs w:val="32"/>
              </w:rPr>
              <w:t>敍</w:t>
            </w:r>
            <w:r w:rsidRPr="00CC669B">
              <w:rPr>
                <w:rFonts w:ascii="標楷體" w:eastAsia="標楷體" w:hAnsi="標楷體" w:cs="Times New Roman" w:hint="eastAsia"/>
                <w:color w:val="000000"/>
                <w:kern w:val="0"/>
                <w:sz w:val="32"/>
                <w:szCs w:val="32"/>
              </w:rPr>
              <w:t>審定合格實授現任委任第五職等職務人員，具有下列資格之一，且其以該職等職務辦理之年終考績最近三年二年列甲等、一年列乙等以上，並已晉</w:t>
            </w:r>
            <w:r w:rsidRPr="00CC669B">
              <w:rPr>
                <w:rFonts w:ascii="標楷體" w:eastAsia="標楷體" w:hAnsi="標楷體" w:cs="標楷體" w:hint="eastAsia"/>
                <w:color w:val="000000"/>
                <w:sz w:val="32"/>
                <w:szCs w:val="32"/>
              </w:rPr>
              <w:t>敍</w:t>
            </w:r>
            <w:r w:rsidRPr="00CC669B">
              <w:rPr>
                <w:rFonts w:ascii="標楷體" w:eastAsia="標楷體" w:hAnsi="標楷體" w:cs="Times New Roman" w:hint="eastAsia"/>
                <w:color w:val="000000"/>
                <w:kern w:val="0"/>
                <w:sz w:val="32"/>
                <w:szCs w:val="32"/>
              </w:rPr>
              <w:t>至委任第五職等本俸最高級者，得參加本訓練：</w:t>
            </w:r>
          </w:p>
          <w:p w14:paraId="46C81334"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一、經普通考試、相當普通考試之特種考試或相當委任第三職等以上之</w:t>
            </w:r>
            <w:proofErr w:type="gramStart"/>
            <w:r w:rsidRPr="00CC669B">
              <w:rPr>
                <w:rFonts w:ascii="標楷體" w:eastAsia="標楷體" w:hAnsi="標楷體" w:cs="Times New Roman" w:hint="eastAsia"/>
                <w:color w:val="000000"/>
                <w:kern w:val="0"/>
                <w:sz w:val="32"/>
                <w:szCs w:val="32"/>
              </w:rPr>
              <w:t>銓</w:t>
            </w:r>
            <w:proofErr w:type="gramEnd"/>
            <w:r w:rsidRPr="00CC669B">
              <w:rPr>
                <w:rFonts w:ascii="標楷體" w:eastAsia="標楷體" w:hAnsi="標楷體" w:cs="Times New Roman" w:hint="eastAsia"/>
                <w:color w:val="000000"/>
                <w:kern w:val="0"/>
                <w:sz w:val="32"/>
                <w:szCs w:val="32"/>
              </w:rPr>
              <w:t>定資格考試或於公務人員任用法施行前經分類職位第三職等至第五職等考試及格，並任合格實授委任第五職等職務滿三年。</w:t>
            </w:r>
          </w:p>
          <w:p w14:paraId="0495903B"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二、經高級中等學校畢業，並任合格實授委任第五職等職務滿十年，或專科學校畢業，並任合格實授委任第五職等職務滿八年，或大學、獨立學院以上學校畢業，並任合格實授委任第五職等職務滿六年。</w:t>
            </w:r>
          </w:p>
          <w:p w14:paraId="78CACED8"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前項所定資格條件均</w:t>
            </w:r>
            <w:proofErr w:type="gramStart"/>
            <w:r w:rsidRPr="00CC669B">
              <w:rPr>
                <w:rFonts w:ascii="標楷體" w:eastAsia="標楷體" w:hAnsi="標楷體" w:cs="Times New Roman" w:hint="eastAsia"/>
                <w:color w:val="000000"/>
                <w:kern w:val="0"/>
                <w:sz w:val="32"/>
                <w:szCs w:val="32"/>
              </w:rPr>
              <w:t>採</w:t>
            </w:r>
            <w:proofErr w:type="gramEnd"/>
            <w:r w:rsidRPr="00CC669B">
              <w:rPr>
                <w:rFonts w:ascii="標楷體" w:eastAsia="標楷體" w:hAnsi="標楷體" w:cs="Times New Roman" w:hint="eastAsia"/>
                <w:color w:val="000000"/>
                <w:kern w:val="0"/>
                <w:sz w:val="32"/>
                <w:szCs w:val="32"/>
              </w:rPr>
              <w:t>計至當年度</w:t>
            </w:r>
            <w:smartTag w:uri="urn:schemas-microsoft-com:office:smarttags" w:element="chsdate">
              <w:smartTagPr>
                <w:attr w:name="IsROCDate" w:val="False"/>
                <w:attr w:name="IsLunarDate" w:val="False"/>
                <w:attr w:name="Day" w:val="30"/>
                <w:attr w:name="Month" w:val="4"/>
                <w:attr w:name="Year" w:val="2013"/>
              </w:smartTagPr>
              <w:r w:rsidRPr="00CC669B">
                <w:rPr>
                  <w:rFonts w:ascii="標楷體" w:eastAsia="標楷體" w:hAnsi="標楷體" w:cs="Times New Roman" w:hint="eastAsia"/>
                  <w:color w:val="000000"/>
                  <w:kern w:val="0"/>
                  <w:sz w:val="32"/>
                  <w:szCs w:val="32"/>
                </w:rPr>
                <w:t>四月三十日</w:t>
              </w:r>
            </w:smartTag>
            <w:r w:rsidRPr="00CC669B">
              <w:rPr>
                <w:rFonts w:ascii="標楷體" w:eastAsia="標楷體" w:hAnsi="標楷體" w:cs="Times New Roman" w:hint="eastAsia"/>
                <w:color w:val="000000"/>
                <w:kern w:val="0"/>
                <w:sz w:val="32"/>
                <w:szCs w:val="32"/>
              </w:rPr>
              <w:t>止。</w:t>
            </w:r>
          </w:p>
          <w:p w14:paraId="176E2324"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依公務人員考績法相關法規規定不得作為晉升</w:t>
            </w:r>
            <w:r w:rsidRPr="00CC669B">
              <w:rPr>
                <w:rFonts w:ascii="標楷體" w:eastAsia="標楷體" w:hAnsi="標楷體" w:cs="Times New Roman" w:hint="eastAsia"/>
                <w:color w:val="000000"/>
                <w:kern w:val="0"/>
                <w:sz w:val="32"/>
                <w:szCs w:val="32"/>
              </w:rPr>
              <w:lastRenderedPageBreak/>
              <w:t>職等及</w:t>
            </w:r>
            <w:proofErr w:type="gramStart"/>
            <w:r w:rsidRPr="00CC669B">
              <w:rPr>
                <w:rFonts w:ascii="標楷體" w:eastAsia="標楷體" w:hAnsi="標楷體" w:cs="Times New Roman" w:hint="eastAsia"/>
                <w:color w:val="000000"/>
                <w:kern w:val="0"/>
                <w:sz w:val="32"/>
                <w:szCs w:val="32"/>
              </w:rPr>
              <w:t>在同官等</w:t>
            </w:r>
            <w:proofErr w:type="gramEnd"/>
            <w:r w:rsidRPr="00CC669B">
              <w:rPr>
                <w:rFonts w:ascii="標楷體" w:eastAsia="標楷體" w:hAnsi="標楷體" w:cs="Times New Roman" w:hint="eastAsia"/>
                <w:color w:val="000000"/>
                <w:kern w:val="0"/>
                <w:sz w:val="32"/>
                <w:szCs w:val="32"/>
              </w:rPr>
              <w:t>內調任低職等職務仍以原職等任用之考績、年資，均不得作為第一項規定之考績、年資。</w:t>
            </w:r>
          </w:p>
        </w:tc>
      </w:tr>
      <w:tr w:rsidR="00CC669B" w:rsidRPr="00CC669B" w14:paraId="1845F70E" w14:textId="77777777" w:rsidTr="00D21712">
        <w:tc>
          <w:tcPr>
            <w:tcW w:w="1820" w:type="dxa"/>
          </w:tcPr>
          <w:p w14:paraId="7438F960"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lastRenderedPageBreak/>
              <w:t>第七條</w:t>
            </w:r>
          </w:p>
        </w:tc>
        <w:tc>
          <w:tcPr>
            <w:tcW w:w="7195" w:type="dxa"/>
          </w:tcPr>
          <w:p w14:paraId="48C3BD67"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保訓會得依據當年度預定之訓練人數及各主管機關所提供符合受訓資格人數，</w:t>
            </w:r>
            <w:proofErr w:type="gramStart"/>
            <w:r w:rsidRPr="00CC669B">
              <w:rPr>
                <w:rFonts w:ascii="標楷體" w:eastAsia="標楷體" w:hAnsi="標楷體" w:cs="Times New Roman" w:hint="eastAsia"/>
                <w:color w:val="000000"/>
                <w:kern w:val="0"/>
                <w:sz w:val="32"/>
                <w:szCs w:val="32"/>
              </w:rPr>
              <w:t>按調訓</w:t>
            </w:r>
            <w:proofErr w:type="gramEnd"/>
            <w:r w:rsidRPr="00CC669B">
              <w:rPr>
                <w:rFonts w:ascii="標楷體" w:eastAsia="標楷體" w:hAnsi="標楷體" w:cs="Times New Roman" w:hint="eastAsia"/>
                <w:color w:val="000000"/>
                <w:kern w:val="0"/>
                <w:sz w:val="32"/>
                <w:szCs w:val="32"/>
              </w:rPr>
              <w:t>比例分配受訓名額及加列百分之十之備選名額。分配之受訓名額不足一人部分，得於每年度以累計方式計算分配受訓名額。</w:t>
            </w:r>
          </w:p>
        </w:tc>
      </w:tr>
      <w:tr w:rsidR="00CC669B" w:rsidRPr="00CC669B" w14:paraId="38726E1F" w14:textId="77777777" w:rsidTr="00D21712">
        <w:tc>
          <w:tcPr>
            <w:tcW w:w="1820" w:type="dxa"/>
          </w:tcPr>
          <w:p w14:paraId="4F23975F"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第八條</w:t>
            </w:r>
          </w:p>
        </w:tc>
        <w:tc>
          <w:tcPr>
            <w:tcW w:w="7195" w:type="dxa"/>
          </w:tcPr>
          <w:p w14:paraId="2372F5B3"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各主管機關</w:t>
            </w:r>
            <w:proofErr w:type="gramStart"/>
            <w:r w:rsidRPr="00CC669B">
              <w:rPr>
                <w:rFonts w:ascii="標楷體" w:eastAsia="標楷體" w:hAnsi="標楷體" w:cs="Times New Roman" w:hint="eastAsia"/>
                <w:color w:val="000000"/>
                <w:kern w:val="0"/>
                <w:sz w:val="32"/>
                <w:szCs w:val="32"/>
              </w:rPr>
              <w:t>應按保訓</w:t>
            </w:r>
            <w:proofErr w:type="gramEnd"/>
            <w:r w:rsidRPr="00CC669B">
              <w:rPr>
                <w:rFonts w:ascii="標楷體" w:eastAsia="標楷體" w:hAnsi="標楷體" w:cs="Times New Roman" w:hint="eastAsia"/>
                <w:color w:val="000000"/>
                <w:kern w:val="0"/>
                <w:sz w:val="32"/>
                <w:szCs w:val="32"/>
              </w:rPr>
              <w:t>會分配之受訓名額及備選名額遴選受訓人員及備選人員，造冊函送保訓會據以調訓。</w:t>
            </w:r>
          </w:p>
          <w:p w14:paraId="0C4893DF"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前項遴選應就遴選評分標準表</w:t>
            </w:r>
            <w:r w:rsidRPr="00CC669B">
              <w:rPr>
                <w:rFonts w:ascii="標楷體" w:eastAsia="標楷體" w:hAnsi="標楷體" w:cs="Times New Roman"/>
                <w:color w:val="000000"/>
                <w:kern w:val="0"/>
                <w:sz w:val="32"/>
                <w:szCs w:val="32"/>
              </w:rPr>
              <w:t>(</w:t>
            </w:r>
            <w:r w:rsidRPr="00CC669B">
              <w:rPr>
                <w:rFonts w:ascii="標楷體" w:eastAsia="標楷體" w:hAnsi="標楷體" w:cs="Times New Roman" w:hint="eastAsia"/>
                <w:color w:val="000000"/>
                <w:kern w:val="0"/>
                <w:sz w:val="32"/>
                <w:szCs w:val="32"/>
              </w:rPr>
              <w:t>如附件一</w:t>
            </w:r>
            <w:r w:rsidRPr="00CC669B">
              <w:rPr>
                <w:rFonts w:ascii="標楷體" w:eastAsia="標楷體" w:hAnsi="標楷體" w:cs="Times New Roman"/>
                <w:color w:val="000000"/>
                <w:kern w:val="0"/>
                <w:sz w:val="32"/>
                <w:szCs w:val="32"/>
              </w:rPr>
              <w:t>)</w:t>
            </w:r>
            <w:r w:rsidRPr="00CC669B">
              <w:rPr>
                <w:rFonts w:ascii="標楷體" w:eastAsia="標楷體" w:hAnsi="標楷體" w:cs="Times New Roman" w:hint="eastAsia"/>
                <w:color w:val="000000"/>
                <w:kern w:val="0"/>
                <w:sz w:val="32"/>
                <w:szCs w:val="32"/>
              </w:rPr>
              <w:t>所定考試與學歷、訓練進修、年資、考績、獎懲及綜合考評項目加以評定，各項評分</w:t>
            </w:r>
            <w:proofErr w:type="gramStart"/>
            <w:r w:rsidRPr="00CC669B">
              <w:rPr>
                <w:rFonts w:ascii="標楷體" w:eastAsia="標楷體" w:hAnsi="標楷體" w:cs="Times New Roman" w:hint="eastAsia"/>
                <w:color w:val="000000"/>
                <w:kern w:val="0"/>
                <w:sz w:val="32"/>
                <w:szCs w:val="32"/>
              </w:rPr>
              <w:t>採</w:t>
            </w:r>
            <w:proofErr w:type="gramEnd"/>
            <w:r w:rsidRPr="00CC669B">
              <w:rPr>
                <w:rFonts w:ascii="標楷體" w:eastAsia="標楷體" w:hAnsi="標楷體" w:cs="Times New Roman" w:hint="eastAsia"/>
                <w:color w:val="000000"/>
                <w:kern w:val="0"/>
                <w:sz w:val="32"/>
                <w:szCs w:val="32"/>
              </w:rPr>
              <w:t>計至前一年度</w:t>
            </w:r>
            <w:smartTag w:uri="urn:schemas-microsoft-com:office:smarttags" w:element="chsdate">
              <w:smartTagPr>
                <w:attr w:name="IsROCDate" w:val="False"/>
                <w:attr w:name="IsLunarDate" w:val="False"/>
                <w:attr w:name="Day" w:val="31"/>
                <w:attr w:name="Month" w:val="12"/>
                <w:attr w:name="Year" w:val="2013"/>
              </w:smartTagPr>
              <w:r w:rsidRPr="00CC669B">
                <w:rPr>
                  <w:rFonts w:ascii="標楷體" w:eastAsia="標楷體" w:hAnsi="標楷體" w:cs="Times New Roman" w:hint="eastAsia"/>
                  <w:color w:val="000000"/>
                  <w:kern w:val="0"/>
                  <w:sz w:val="32"/>
                  <w:szCs w:val="32"/>
                </w:rPr>
                <w:t>十二月三十一日</w:t>
              </w:r>
            </w:smartTag>
            <w:r w:rsidRPr="00CC669B">
              <w:rPr>
                <w:rFonts w:ascii="標楷體" w:eastAsia="標楷體" w:hAnsi="標楷體" w:cs="Times New Roman" w:hint="eastAsia"/>
                <w:color w:val="000000"/>
                <w:kern w:val="0"/>
                <w:sz w:val="32"/>
                <w:szCs w:val="32"/>
              </w:rPr>
              <w:t>止，積分高者優先遴選受訓。</w:t>
            </w:r>
          </w:p>
          <w:p w14:paraId="575D7C32"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第一項之備選人員，於各主管機關原提送之當年度受訓人員因故無法受訓時依序遞補之；其於當年度內未遞補受訓者，於次年度起符合受訓資格時，由各主管機關依本辦法重新遴選。</w:t>
            </w:r>
          </w:p>
        </w:tc>
      </w:tr>
      <w:tr w:rsidR="00CC669B" w:rsidRPr="00CC669B" w14:paraId="5365ED54" w14:textId="77777777" w:rsidTr="00D21712">
        <w:tc>
          <w:tcPr>
            <w:tcW w:w="1820" w:type="dxa"/>
          </w:tcPr>
          <w:p w14:paraId="18F75A94"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第九條</w:t>
            </w:r>
          </w:p>
        </w:tc>
        <w:tc>
          <w:tcPr>
            <w:tcW w:w="7195" w:type="dxa"/>
          </w:tcPr>
          <w:p w14:paraId="645AA5E6"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各服務機關、學校及各主管機關審核參加本訓練人員時，應召開</w:t>
            </w:r>
            <w:proofErr w:type="gramStart"/>
            <w:r w:rsidRPr="00CC669B">
              <w:rPr>
                <w:rFonts w:ascii="標楷體" w:eastAsia="標楷體" w:hAnsi="標楷體" w:cs="Times New Roman" w:hint="eastAsia"/>
                <w:color w:val="000000"/>
                <w:kern w:val="0"/>
                <w:sz w:val="32"/>
                <w:szCs w:val="32"/>
              </w:rPr>
              <w:t>甄</w:t>
            </w:r>
            <w:proofErr w:type="gramEnd"/>
            <w:r w:rsidRPr="00CC669B">
              <w:rPr>
                <w:rFonts w:ascii="標楷體" w:eastAsia="標楷體" w:hAnsi="標楷體" w:cs="Times New Roman" w:hint="eastAsia"/>
                <w:color w:val="000000"/>
                <w:kern w:val="0"/>
                <w:sz w:val="32"/>
                <w:szCs w:val="32"/>
              </w:rPr>
              <w:t>審委員會，就符合受訓資格人員之資格條件及各項評分詳加審核，並排定受訓序列。各主管機關應請受訓人員確認受訓資格並填具資格確認暨同意書</w:t>
            </w:r>
            <w:r w:rsidRPr="00CC669B">
              <w:rPr>
                <w:rFonts w:ascii="標楷體" w:eastAsia="標楷體" w:hAnsi="標楷體" w:cs="Times New Roman"/>
                <w:color w:val="000000"/>
                <w:kern w:val="0"/>
                <w:sz w:val="32"/>
                <w:szCs w:val="32"/>
              </w:rPr>
              <w:t>(</w:t>
            </w:r>
            <w:r w:rsidRPr="00CC669B">
              <w:rPr>
                <w:rFonts w:ascii="標楷體" w:eastAsia="標楷體" w:hAnsi="標楷體" w:cs="Times New Roman" w:hint="eastAsia"/>
                <w:color w:val="000000"/>
                <w:kern w:val="0"/>
                <w:sz w:val="32"/>
                <w:szCs w:val="32"/>
              </w:rPr>
              <w:t>如附件二</w:t>
            </w:r>
            <w:r w:rsidRPr="00CC669B">
              <w:rPr>
                <w:rFonts w:ascii="標楷體" w:eastAsia="標楷體" w:hAnsi="標楷體" w:cs="Times New Roman"/>
                <w:color w:val="000000"/>
                <w:kern w:val="0"/>
                <w:sz w:val="32"/>
                <w:szCs w:val="32"/>
              </w:rPr>
              <w:t>)</w:t>
            </w:r>
            <w:r w:rsidRPr="00CC669B">
              <w:rPr>
                <w:rFonts w:ascii="標楷體" w:eastAsia="標楷體" w:hAnsi="標楷體" w:cs="Times New Roman" w:hint="eastAsia"/>
                <w:color w:val="000000"/>
                <w:kern w:val="0"/>
                <w:sz w:val="32"/>
                <w:szCs w:val="32"/>
              </w:rPr>
              <w:t>，留存各主管機關備查。如有資格條件不符而參加訓練情事，由各服務機關、學校及各主管機關依法議處相關人員。</w:t>
            </w:r>
          </w:p>
          <w:p w14:paraId="049B42FF"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各主管機關因情形特殊，未設</w:t>
            </w:r>
            <w:proofErr w:type="gramStart"/>
            <w:r w:rsidRPr="00CC669B">
              <w:rPr>
                <w:rFonts w:ascii="標楷體" w:eastAsia="標楷體" w:hAnsi="標楷體" w:cs="Times New Roman" w:hint="eastAsia"/>
                <w:color w:val="000000"/>
                <w:kern w:val="0"/>
                <w:sz w:val="32"/>
                <w:szCs w:val="32"/>
              </w:rPr>
              <w:t>甄</w:t>
            </w:r>
            <w:proofErr w:type="gramEnd"/>
            <w:r w:rsidRPr="00CC669B">
              <w:rPr>
                <w:rFonts w:ascii="標楷體" w:eastAsia="標楷體" w:hAnsi="標楷體" w:cs="Times New Roman" w:hint="eastAsia"/>
                <w:color w:val="000000"/>
                <w:kern w:val="0"/>
                <w:sz w:val="32"/>
                <w:szCs w:val="32"/>
              </w:rPr>
              <w:t>審委員會者，應組成臨時性之審查委員會，辦理前項所定事項。</w:t>
            </w:r>
          </w:p>
        </w:tc>
      </w:tr>
      <w:tr w:rsidR="00CC669B" w:rsidRPr="00CC669B" w14:paraId="06F2E11C" w14:textId="77777777" w:rsidTr="00D21712">
        <w:tc>
          <w:tcPr>
            <w:tcW w:w="1820" w:type="dxa"/>
          </w:tcPr>
          <w:p w14:paraId="084E8E4E"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第十條</w:t>
            </w:r>
          </w:p>
        </w:tc>
        <w:tc>
          <w:tcPr>
            <w:tcW w:w="7195" w:type="dxa"/>
          </w:tcPr>
          <w:p w14:paraId="48B5F132"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符合第六條受訓資格條件人員，經發現其遴選之評定項目漏未評分或各項評分及積分計算錯誤者，</w:t>
            </w:r>
            <w:proofErr w:type="gramStart"/>
            <w:r w:rsidRPr="00CC669B">
              <w:rPr>
                <w:rFonts w:ascii="標楷體" w:eastAsia="標楷體" w:hAnsi="標楷體" w:cs="Times New Roman" w:hint="eastAsia"/>
                <w:color w:val="000000"/>
                <w:kern w:val="0"/>
                <w:sz w:val="32"/>
                <w:szCs w:val="32"/>
              </w:rPr>
              <w:t>致應列入</w:t>
            </w:r>
            <w:proofErr w:type="gramEnd"/>
            <w:r w:rsidRPr="00CC669B">
              <w:rPr>
                <w:rFonts w:ascii="標楷體" w:eastAsia="標楷體" w:hAnsi="標楷體" w:cs="Times New Roman" w:hint="eastAsia"/>
                <w:color w:val="000000"/>
                <w:kern w:val="0"/>
                <w:sz w:val="32"/>
                <w:szCs w:val="32"/>
              </w:rPr>
              <w:t>而未列入當年度受訓時，除有可歸責其本人之事由者外，得經各服務機關、學校及各主管機關依前條召開甄審委員會審核後，由各</w:t>
            </w:r>
            <w:proofErr w:type="gramStart"/>
            <w:r w:rsidRPr="00CC669B">
              <w:rPr>
                <w:rFonts w:ascii="標楷體" w:eastAsia="標楷體" w:hAnsi="標楷體" w:cs="Times New Roman" w:hint="eastAsia"/>
                <w:color w:val="000000"/>
                <w:kern w:val="0"/>
                <w:sz w:val="32"/>
                <w:szCs w:val="32"/>
              </w:rPr>
              <w:t>主管機關函經</w:t>
            </w:r>
            <w:proofErr w:type="gramEnd"/>
            <w:r w:rsidRPr="00CC669B">
              <w:rPr>
                <w:rFonts w:ascii="標楷體" w:eastAsia="標楷體" w:hAnsi="標楷體" w:cs="Times New Roman" w:hint="eastAsia"/>
                <w:color w:val="000000"/>
                <w:kern w:val="0"/>
                <w:sz w:val="32"/>
                <w:szCs w:val="32"/>
              </w:rPr>
              <w:t>保訓會同意於次年度直接調訓。但其名額應計入各主管機關次年度分配受訓之名額。</w:t>
            </w:r>
          </w:p>
        </w:tc>
      </w:tr>
      <w:tr w:rsidR="00CC669B" w:rsidRPr="00CC669B" w14:paraId="5C273213" w14:textId="77777777" w:rsidTr="00D21712">
        <w:tc>
          <w:tcPr>
            <w:tcW w:w="1820" w:type="dxa"/>
          </w:tcPr>
          <w:p w14:paraId="2EB2AFC3"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第十一條</w:t>
            </w:r>
          </w:p>
        </w:tc>
        <w:tc>
          <w:tcPr>
            <w:tcW w:w="7195" w:type="dxa"/>
          </w:tcPr>
          <w:p w14:paraId="180D9559" w14:textId="5AA24882"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受訓人員應於規定時間內向訓練機關（構）、學</w:t>
            </w:r>
            <w:r w:rsidRPr="00CC669B">
              <w:rPr>
                <w:rFonts w:ascii="標楷體" w:eastAsia="標楷體" w:hAnsi="標楷體" w:cs="Times New Roman" w:hint="eastAsia"/>
                <w:color w:val="000000"/>
                <w:kern w:val="0"/>
                <w:sz w:val="32"/>
                <w:szCs w:val="32"/>
              </w:rPr>
              <w:lastRenderedPageBreak/>
              <w:t>校報到接受訓練。但因婚、喪、懷孕、分娩、流產、重病、駐外服務</w:t>
            </w:r>
            <w:r w:rsidR="002A7E67" w:rsidRPr="002A7E67">
              <w:rPr>
                <w:rFonts w:ascii="標楷體" w:eastAsia="標楷體" w:hAnsi="標楷體" w:cs="Times New Roman" w:hint="eastAsia"/>
                <w:color w:val="FF0000"/>
                <w:kern w:val="0"/>
                <w:sz w:val="32"/>
                <w:szCs w:val="32"/>
              </w:rPr>
              <w:t>、養育</w:t>
            </w:r>
            <w:proofErr w:type="gramStart"/>
            <w:r w:rsidR="002A7E67" w:rsidRPr="002A7E67">
              <w:rPr>
                <w:rFonts w:ascii="標楷體" w:eastAsia="標楷體" w:hAnsi="標楷體" w:cs="Times New Roman" w:hint="eastAsia"/>
                <w:color w:val="FF0000"/>
                <w:kern w:val="0"/>
                <w:sz w:val="32"/>
                <w:szCs w:val="32"/>
              </w:rPr>
              <w:t>三</w:t>
            </w:r>
            <w:proofErr w:type="gramEnd"/>
            <w:r w:rsidR="002A7E67" w:rsidRPr="002A7E67">
              <w:rPr>
                <w:rFonts w:ascii="標楷體" w:eastAsia="標楷體" w:hAnsi="標楷體" w:cs="Times New Roman" w:hint="eastAsia"/>
                <w:color w:val="FF0000"/>
                <w:kern w:val="0"/>
                <w:sz w:val="32"/>
                <w:szCs w:val="32"/>
              </w:rPr>
              <w:t>足歲以下子女</w:t>
            </w:r>
            <w:r w:rsidRPr="00CC669B">
              <w:rPr>
                <w:rFonts w:ascii="標楷體" w:eastAsia="標楷體" w:hAnsi="標楷體" w:cs="Times New Roman" w:hint="eastAsia"/>
                <w:color w:val="000000"/>
                <w:kern w:val="0"/>
                <w:sz w:val="32"/>
                <w:szCs w:val="32"/>
              </w:rPr>
              <w:t>或其他重大事由，得於</w:t>
            </w:r>
            <w:proofErr w:type="gramStart"/>
            <w:r w:rsidRPr="00CC669B">
              <w:rPr>
                <w:rFonts w:ascii="標楷體" w:eastAsia="標楷體" w:hAnsi="標楷體" w:cs="Times New Roman" w:hint="eastAsia"/>
                <w:color w:val="000000"/>
                <w:kern w:val="0"/>
                <w:sz w:val="32"/>
                <w:szCs w:val="32"/>
              </w:rPr>
              <w:t>開訓</w:t>
            </w:r>
            <w:proofErr w:type="gramEnd"/>
            <w:r w:rsidRPr="00CC669B">
              <w:rPr>
                <w:rFonts w:ascii="標楷體" w:eastAsia="標楷體" w:hAnsi="標楷體" w:cs="Times New Roman" w:hint="eastAsia"/>
                <w:color w:val="000000"/>
                <w:kern w:val="0"/>
                <w:sz w:val="32"/>
                <w:szCs w:val="32"/>
              </w:rPr>
              <w:t>前，檢具相關證明文件，由服務機關、學校函報各主管機關向保訓會申請延後訓練並經同意者，不在此限。</w:t>
            </w:r>
          </w:p>
        </w:tc>
      </w:tr>
      <w:tr w:rsidR="00CC669B" w:rsidRPr="00CC669B" w14:paraId="78EA2D4F" w14:textId="77777777" w:rsidTr="00D21712">
        <w:tc>
          <w:tcPr>
            <w:tcW w:w="1820" w:type="dxa"/>
          </w:tcPr>
          <w:p w14:paraId="66B8EC53"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lastRenderedPageBreak/>
              <w:t>第十二條</w:t>
            </w:r>
          </w:p>
        </w:tc>
        <w:tc>
          <w:tcPr>
            <w:tcW w:w="7195" w:type="dxa"/>
          </w:tcPr>
          <w:p w14:paraId="5F4F1BCB"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受訓人員於訓練</w:t>
            </w:r>
            <w:proofErr w:type="gramStart"/>
            <w:r w:rsidRPr="00CC669B">
              <w:rPr>
                <w:rFonts w:ascii="標楷體" w:eastAsia="標楷體" w:hAnsi="標楷體" w:cs="Times New Roman" w:hint="eastAsia"/>
                <w:color w:val="000000"/>
                <w:kern w:val="0"/>
                <w:sz w:val="32"/>
                <w:szCs w:val="32"/>
              </w:rPr>
              <w:t>期間，</w:t>
            </w:r>
            <w:proofErr w:type="gramEnd"/>
            <w:r w:rsidRPr="00CC669B">
              <w:rPr>
                <w:rFonts w:ascii="標楷體" w:eastAsia="標楷體" w:hAnsi="標楷體" w:cs="Times New Roman" w:hint="eastAsia"/>
                <w:color w:val="000000"/>
                <w:kern w:val="0"/>
                <w:sz w:val="32"/>
                <w:szCs w:val="32"/>
              </w:rPr>
              <w:t>因婚、喪、懷孕、分娩、流產、重病或其他重大事由，致無法繼續訓練者，得於事由發生後五日內，檢具相關證明文件，經由訓練機關（構）、學校向保訓會申請停止訓練。但因該等事由致請假缺課時數超過課程時數百分之二十者，應予停止訓練。</w:t>
            </w:r>
          </w:p>
        </w:tc>
      </w:tr>
      <w:tr w:rsidR="00CC669B" w:rsidRPr="00CC669B" w14:paraId="0176E1BC" w14:textId="77777777" w:rsidTr="00D21712">
        <w:tc>
          <w:tcPr>
            <w:tcW w:w="1820" w:type="dxa"/>
          </w:tcPr>
          <w:p w14:paraId="4AD9257C"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第十三條</w:t>
            </w:r>
          </w:p>
        </w:tc>
        <w:tc>
          <w:tcPr>
            <w:tcW w:w="7195" w:type="dxa"/>
          </w:tcPr>
          <w:p w14:paraId="077FF492"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受訓人員於訓練</w:t>
            </w:r>
            <w:proofErr w:type="gramStart"/>
            <w:r w:rsidRPr="00CC669B">
              <w:rPr>
                <w:rFonts w:ascii="標楷體" w:eastAsia="標楷體" w:hAnsi="標楷體" w:cs="Times New Roman" w:hint="eastAsia"/>
                <w:color w:val="000000"/>
                <w:kern w:val="0"/>
                <w:sz w:val="32"/>
                <w:szCs w:val="32"/>
              </w:rPr>
              <w:t>期間，</w:t>
            </w:r>
            <w:proofErr w:type="gramEnd"/>
            <w:r w:rsidRPr="00CC669B">
              <w:rPr>
                <w:rFonts w:ascii="標楷體" w:eastAsia="標楷體" w:hAnsi="標楷體" w:cs="Times New Roman" w:hint="eastAsia"/>
                <w:color w:val="000000"/>
                <w:kern w:val="0"/>
                <w:sz w:val="32"/>
                <w:szCs w:val="32"/>
              </w:rPr>
              <w:t>應遵守有關訓練規定，有下列情事之一者，由訓練機關（構）、學校函送保訓會廢止其當年度受訓資格：</w:t>
            </w:r>
          </w:p>
          <w:p w14:paraId="52D63571"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一、未於規定之時間內報到或經核准</w:t>
            </w:r>
            <w:proofErr w:type="gramStart"/>
            <w:r w:rsidRPr="00CC669B">
              <w:rPr>
                <w:rFonts w:ascii="標楷體" w:eastAsia="標楷體" w:hAnsi="標楷體" w:cs="Times New Roman" w:hint="eastAsia"/>
                <w:color w:val="000000"/>
                <w:kern w:val="0"/>
                <w:sz w:val="32"/>
                <w:szCs w:val="32"/>
              </w:rPr>
              <w:t>中途離訓</w:t>
            </w:r>
            <w:proofErr w:type="gramEnd"/>
            <w:r w:rsidRPr="00CC669B">
              <w:rPr>
                <w:rFonts w:ascii="標楷體" w:eastAsia="標楷體" w:hAnsi="標楷體" w:cs="Times New Roman" w:hint="eastAsia"/>
                <w:color w:val="000000"/>
                <w:kern w:val="0"/>
                <w:sz w:val="32"/>
                <w:szCs w:val="32"/>
              </w:rPr>
              <w:t>。</w:t>
            </w:r>
          </w:p>
          <w:p w14:paraId="7ECD16EC"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二、除前條事由外，請假缺課時數合計超過課程時數百分之二十。</w:t>
            </w:r>
          </w:p>
          <w:p w14:paraId="1CF56B00"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三、未經核准</w:t>
            </w:r>
            <w:proofErr w:type="gramStart"/>
            <w:r w:rsidRPr="00CC669B">
              <w:rPr>
                <w:rFonts w:ascii="標楷體" w:eastAsia="標楷體" w:hAnsi="標楷體" w:cs="Times New Roman" w:hint="eastAsia"/>
                <w:color w:val="000000"/>
                <w:kern w:val="0"/>
                <w:sz w:val="32"/>
                <w:szCs w:val="32"/>
              </w:rPr>
              <w:t>中途離訓</w:t>
            </w:r>
            <w:proofErr w:type="gramEnd"/>
            <w:r w:rsidRPr="00CC669B">
              <w:rPr>
                <w:rFonts w:ascii="標楷體" w:eastAsia="標楷體" w:hAnsi="標楷體" w:cs="Times New Roman" w:hint="eastAsia"/>
                <w:color w:val="000000"/>
                <w:kern w:val="0"/>
                <w:sz w:val="32"/>
                <w:szCs w:val="32"/>
              </w:rPr>
              <w:t>。</w:t>
            </w:r>
          </w:p>
          <w:p w14:paraId="0E169DDE"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四、曠課。</w:t>
            </w:r>
          </w:p>
          <w:p w14:paraId="14B31056"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五、冒名頂替。</w:t>
            </w:r>
          </w:p>
          <w:p w14:paraId="3486800B"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六、對訓練機關（構）、學校講座、長官或其他人員施以強暴脅迫，有確實證據。</w:t>
            </w:r>
          </w:p>
          <w:p w14:paraId="26EB06CE"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七、參加課程測驗，經依第十五條之二</w:t>
            </w:r>
            <w:proofErr w:type="gramStart"/>
            <w:r w:rsidRPr="00CC669B">
              <w:rPr>
                <w:rFonts w:ascii="標楷體" w:eastAsia="標楷體" w:hAnsi="標楷體" w:cs="Times New Roman" w:hint="eastAsia"/>
                <w:color w:val="000000"/>
                <w:kern w:val="0"/>
                <w:sz w:val="32"/>
                <w:szCs w:val="32"/>
              </w:rPr>
              <w:t>為扣考</w:t>
            </w:r>
            <w:proofErr w:type="gramEnd"/>
            <w:r w:rsidRPr="00CC669B">
              <w:rPr>
                <w:rFonts w:ascii="標楷體" w:eastAsia="標楷體" w:hAnsi="標楷體" w:cs="Times New Roman" w:hint="eastAsia"/>
                <w:color w:val="000000"/>
                <w:kern w:val="0"/>
                <w:sz w:val="32"/>
                <w:szCs w:val="32"/>
              </w:rPr>
              <w:t>處分。</w:t>
            </w:r>
          </w:p>
          <w:p w14:paraId="2170DA64"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八、其他具體事實足以認為品德操守不良，情節嚴重，有確實證據。</w:t>
            </w:r>
          </w:p>
        </w:tc>
      </w:tr>
      <w:tr w:rsidR="00CC669B" w:rsidRPr="00CC669B" w14:paraId="7F664FE2" w14:textId="77777777" w:rsidTr="00D21712">
        <w:tc>
          <w:tcPr>
            <w:tcW w:w="1820" w:type="dxa"/>
          </w:tcPr>
          <w:p w14:paraId="48BE8DA3"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第十四條</w:t>
            </w:r>
          </w:p>
        </w:tc>
        <w:tc>
          <w:tcPr>
            <w:tcW w:w="7195" w:type="dxa"/>
          </w:tcPr>
          <w:p w14:paraId="514C83BA"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訓練機關（構）、學校應於訓期結束後，將前二條有關請假缺課等資料，函送受訓人員服務機關、學校。</w:t>
            </w:r>
          </w:p>
        </w:tc>
      </w:tr>
      <w:tr w:rsidR="00CC669B" w:rsidRPr="00CC669B" w14:paraId="27EE8B5B" w14:textId="77777777" w:rsidTr="00D21712">
        <w:tc>
          <w:tcPr>
            <w:tcW w:w="1820" w:type="dxa"/>
          </w:tcPr>
          <w:p w14:paraId="13137EBA"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第十五條</w:t>
            </w:r>
          </w:p>
          <w:p w14:paraId="6DF14F27" w14:textId="77777777" w:rsidR="00CC669B" w:rsidRPr="00CC669B" w:rsidRDefault="00CC669B" w:rsidP="00CC669B">
            <w:pPr>
              <w:spacing w:line="384" w:lineRule="exact"/>
              <w:jc w:val="both"/>
              <w:rPr>
                <w:rFonts w:ascii="標楷體" w:eastAsia="標楷體" w:hAnsi="標楷體" w:cs="Times New Roman"/>
                <w:color w:val="000000"/>
                <w:spacing w:val="-30"/>
                <w:sz w:val="32"/>
                <w:szCs w:val="32"/>
              </w:rPr>
            </w:pPr>
          </w:p>
        </w:tc>
        <w:tc>
          <w:tcPr>
            <w:tcW w:w="7195" w:type="dxa"/>
          </w:tcPr>
          <w:p w14:paraId="5D76841A"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本訓練成績之計算，生活管理、團體紀律及活動表現之成績占訓練成績總分百分之十，課程成績占訓練成績總分百分之九十。</w:t>
            </w:r>
          </w:p>
          <w:p w14:paraId="26B6B9E1"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課程成績之評分項目及配分比例如下：</w:t>
            </w:r>
          </w:p>
          <w:p w14:paraId="4B05BDCF"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一、專題研討：占訓練成績總分百分之三十。</w:t>
            </w:r>
          </w:p>
          <w:p w14:paraId="364F9C92"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二、測驗成績：占訓練成績總分百分之六十。</w:t>
            </w:r>
          </w:p>
          <w:p w14:paraId="273655DF"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第一項成績之分數，按比例合計後之訓練成績</w:t>
            </w:r>
            <w:r w:rsidRPr="00CC669B">
              <w:rPr>
                <w:rFonts w:ascii="標楷體" w:eastAsia="標楷體" w:hAnsi="標楷體" w:cs="Times New Roman" w:hint="eastAsia"/>
                <w:color w:val="000000"/>
                <w:kern w:val="0"/>
                <w:sz w:val="32"/>
                <w:szCs w:val="32"/>
              </w:rPr>
              <w:lastRenderedPageBreak/>
              <w:t>總分達六十分為及格。</w:t>
            </w:r>
          </w:p>
          <w:p w14:paraId="6A8914C4"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訓練成績之計算，均計算至小數點第二位，小數點第三位</w:t>
            </w:r>
            <w:proofErr w:type="gramStart"/>
            <w:r w:rsidRPr="00CC669B">
              <w:rPr>
                <w:rFonts w:ascii="標楷體" w:eastAsia="標楷體" w:hAnsi="標楷體" w:cs="Times New Roman" w:hint="eastAsia"/>
                <w:color w:val="000000"/>
                <w:kern w:val="0"/>
                <w:sz w:val="32"/>
                <w:szCs w:val="32"/>
              </w:rPr>
              <w:t>採</w:t>
            </w:r>
            <w:proofErr w:type="gramEnd"/>
            <w:r w:rsidRPr="00CC669B">
              <w:rPr>
                <w:rFonts w:ascii="標楷體" w:eastAsia="標楷體" w:hAnsi="標楷體" w:cs="Times New Roman" w:hint="eastAsia"/>
                <w:color w:val="000000"/>
                <w:kern w:val="0"/>
                <w:sz w:val="32"/>
                <w:szCs w:val="32"/>
              </w:rPr>
              <w:t>四捨五入方式計算。</w:t>
            </w:r>
          </w:p>
        </w:tc>
      </w:tr>
      <w:tr w:rsidR="00CC669B" w:rsidRPr="00CC669B" w14:paraId="79871B8A" w14:textId="77777777" w:rsidTr="00D21712">
        <w:tc>
          <w:tcPr>
            <w:tcW w:w="1820" w:type="dxa"/>
          </w:tcPr>
          <w:p w14:paraId="0564E7F8"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hint="eastAsia"/>
                <w:color w:val="000000"/>
                <w:spacing w:val="-30"/>
                <w:sz w:val="32"/>
                <w:szCs w:val="32"/>
              </w:rPr>
              <w:lastRenderedPageBreak/>
              <w:t>第十五條之</w:t>
            </w:r>
            <w:proofErr w:type="gramStart"/>
            <w:r w:rsidRPr="00CC669B">
              <w:rPr>
                <w:rFonts w:ascii="標楷體" w:eastAsia="標楷體" w:hAnsi="標楷體" w:cs="Times New Roman" w:hint="eastAsia"/>
                <w:color w:val="000000"/>
                <w:spacing w:val="-30"/>
                <w:sz w:val="32"/>
                <w:szCs w:val="32"/>
              </w:rPr>
              <w:t>一</w:t>
            </w:r>
            <w:proofErr w:type="gramEnd"/>
          </w:p>
        </w:tc>
        <w:tc>
          <w:tcPr>
            <w:tcW w:w="7195" w:type="dxa"/>
          </w:tcPr>
          <w:p w14:paraId="0B23DAA1"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受訓人員於訓練</w:t>
            </w:r>
            <w:proofErr w:type="gramStart"/>
            <w:r w:rsidRPr="00CC669B">
              <w:rPr>
                <w:rFonts w:ascii="標楷體" w:eastAsia="標楷體" w:hAnsi="標楷體" w:cs="Times New Roman" w:hint="eastAsia"/>
                <w:color w:val="000000"/>
                <w:kern w:val="0"/>
                <w:sz w:val="32"/>
                <w:szCs w:val="32"/>
              </w:rPr>
              <w:t>期間，</w:t>
            </w:r>
            <w:proofErr w:type="gramEnd"/>
            <w:r w:rsidRPr="00CC669B">
              <w:rPr>
                <w:rFonts w:ascii="標楷體" w:eastAsia="標楷體" w:hAnsi="標楷體" w:cs="Times New Roman" w:hint="eastAsia"/>
                <w:color w:val="000000"/>
                <w:kern w:val="0"/>
                <w:sz w:val="32"/>
                <w:szCs w:val="32"/>
              </w:rPr>
              <w:t>因喪假、分娩、流產、重大傷病或其他不可歸責事由請假，致無法參加測驗，且結訓前請假缺課時數未達第十二條但書規定者，得於事由發生後五日內，檢具證明文件，經訓練機關（構）學校轉送保訓會核准調整測驗時間。</w:t>
            </w:r>
          </w:p>
        </w:tc>
      </w:tr>
      <w:tr w:rsidR="00CC669B" w:rsidRPr="00CC669B" w14:paraId="66EE4B8F" w14:textId="77777777" w:rsidTr="00D21712">
        <w:tc>
          <w:tcPr>
            <w:tcW w:w="1820" w:type="dxa"/>
          </w:tcPr>
          <w:p w14:paraId="4F388128"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hint="eastAsia"/>
                <w:color w:val="000000"/>
                <w:spacing w:val="-30"/>
                <w:sz w:val="32"/>
                <w:szCs w:val="32"/>
              </w:rPr>
              <w:t>第十五條之二</w:t>
            </w:r>
          </w:p>
        </w:tc>
        <w:tc>
          <w:tcPr>
            <w:tcW w:w="7195" w:type="dxa"/>
          </w:tcPr>
          <w:p w14:paraId="45BFB778"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參加課程測驗，有舞弊、影響測驗或其他違規之情事，應予以扣分、不予計分</w:t>
            </w:r>
            <w:proofErr w:type="gramStart"/>
            <w:r w:rsidRPr="00CC669B">
              <w:rPr>
                <w:rFonts w:ascii="標楷體" w:eastAsia="標楷體" w:hAnsi="標楷體" w:cs="Times New Roman" w:hint="eastAsia"/>
                <w:color w:val="000000"/>
                <w:kern w:val="0"/>
                <w:sz w:val="32"/>
                <w:szCs w:val="32"/>
              </w:rPr>
              <w:t>或扣考</w:t>
            </w:r>
            <w:proofErr w:type="gramEnd"/>
            <w:r w:rsidRPr="00CC669B">
              <w:rPr>
                <w:rFonts w:ascii="標楷體" w:eastAsia="標楷體" w:hAnsi="標楷體" w:cs="Times New Roman" w:hint="eastAsia"/>
                <w:color w:val="000000"/>
                <w:kern w:val="0"/>
                <w:sz w:val="32"/>
                <w:szCs w:val="32"/>
              </w:rPr>
              <w:t>。</w:t>
            </w:r>
          </w:p>
        </w:tc>
      </w:tr>
      <w:tr w:rsidR="00CC669B" w:rsidRPr="00CC669B" w14:paraId="57D9490B" w14:textId="77777777" w:rsidTr="00D21712">
        <w:tc>
          <w:tcPr>
            <w:tcW w:w="1820" w:type="dxa"/>
          </w:tcPr>
          <w:p w14:paraId="5ED5AC67"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第十六條</w:t>
            </w:r>
          </w:p>
        </w:tc>
        <w:tc>
          <w:tcPr>
            <w:tcW w:w="7195" w:type="dxa"/>
          </w:tcPr>
          <w:p w14:paraId="4643C422"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申請成績複查，應於接到成績單之次日起十五日內，向保訓會提出，逾期不予受理，以一次為限，並應繳納費用後，始得複查。保訓會應於受理申請成績複查之日起十五日內查復之；必要時，得予延長，延長期間不得逾十日，並通知受訓人員。</w:t>
            </w:r>
          </w:p>
          <w:p w14:paraId="30C82897"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申請閱覽試卷，應於接到成績單之次日起十五日內，向保訓會提出，逾期不予受理，以一次為限，並應繳納費用後，始得閱覽。保訓會應於受理申請閱覽試卷之日起十五日內，提供閱覽；必要時，得予延長，延長期間不得逾十日，並通知受訓人員。</w:t>
            </w:r>
          </w:p>
          <w:p w14:paraId="09C9F356"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受訓人員閱覽試卷不得有抄寫、複印、攝影、讀誦錄音或其他各種複製行為。</w:t>
            </w:r>
          </w:p>
          <w:p w14:paraId="2388F2DA"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本訓練各項成績登記或核算錯誤，經重新計算後成績達及格標準者，由保訓會補行成績及格。</w:t>
            </w:r>
          </w:p>
        </w:tc>
      </w:tr>
      <w:tr w:rsidR="00CC669B" w:rsidRPr="00CC669B" w14:paraId="547397F9" w14:textId="77777777" w:rsidTr="00D21712">
        <w:tc>
          <w:tcPr>
            <w:tcW w:w="1820" w:type="dxa"/>
          </w:tcPr>
          <w:p w14:paraId="45D41F82"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第十七條</w:t>
            </w:r>
          </w:p>
        </w:tc>
        <w:tc>
          <w:tcPr>
            <w:tcW w:w="7195" w:type="dxa"/>
          </w:tcPr>
          <w:p w14:paraId="75C9A95F"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訓練期間辦理成績考核相關人員，於其本人、配偶、前配偶、三親等內之血親、姻親參加訓練之評量時，應自行迴避。</w:t>
            </w:r>
          </w:p>
        </w:tc>
      </w:tr>
      <w:tr w:rsidR="00CC669B" w:rsidRPr="00CC669B" w14:paraId="5A828E38" w14:textId="77777777" w:rsidTr="00D21712">
        <w:tc>
          <w:tcPr>
            <w:tcW w:w="1820" w:type="dxa"/>
          </w:tcPr>
          <w:p w14:paraId="719A0C09"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第十八條</w:t>
            </w:r>
          </w:p>
        </w:tc>
        <w:tc>
          <w:tcPr>
            <w:tcW w:w="7195" w:type="dxa"/>
          </w:tcPr>
          <w:p w14:paraId="3DCCBAA4"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sz w:val="32"/>
                <w:szCs w:val="32"/>
              </w:rPr>
            </w:pPr>
            <w:r w:rsidRPr="00CC669B">
              <w:rPr>
                <w:rFonts w:ascii="標楷體" w:eastAsia="標楷體" w:hAnsi="標楷體" w:cs="Times New Roman" w:hint="eastAsia"/>
                <w:color w:val="000000"/>
                <w:sz w:val="32"/>
                <w:szCs w:val="32"/>
              </w:rPr>
              <w:t>受訓人員有下列情事之</w:t>
            </w:r>
            <w:proofErr w:type="gramStart"/>
            <w:r w:rsidRPr="00CC669B">
              <w:rPr>
                <w:rFonts w:ascii="標楷體" w:eastAsia="標楷體" w:hAnsi="標楷體" w:cs="Times New Roman" w:hint="eastAsia"/>
                <w:color w:val="000000"/>
                <w:sz w:val="32"/>
                <w:szCs w:val="32"/>
              </w:rPr>
              <w:t>一</w:t>
            </w:r>
            <w:proofErr w:type="gramEnd"/>
            <w:r w:rsidRPr="00CC669B">
              <w:rPr>
                <w:rFonts w:ascii="標楷體" w:eastAsia="標楷體" w:hAnsi="標楷體" w:cs="Times New Roman" w:hint="eastAsia"/>
                <w:color w:val="000000"/>
                <w:sz w:val="32"/>
                <w:szCs w:val="32"/>
              </w:rPr>
              <w:t>者，得保留受訓資格：</w:t>
            </w:r>
          </w:p>
          <w:p w14:paraId="72210BB4"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sz w:val="32"/>
                <w:szCs w:val="32"/>
              </w:rPr>
            </w:pPr>
            <w:r w:rsidRPr="00CC669B">
              <w:rPr>
                <w:rFonts w:ascii="標楷體" w:eastAsia="標楷體" w:hAnsi="標楷體" w:cs="Times New Roman" w:hint="eastAsia"/>
                <w:color w:val="000000"/>
                <w:sz w:val="32"/>
                <w:szCs w:val="32"/>
              </w:rPr>
              <w:t>一、有第十一條但書所定情事，致無法報到受訓，依規定檢具相關證明文件向保訓會申請延後訓練，並經同意。</w:t>
            </w:r>
          </w:p>
          <w:p w14:paraId="78CAE855"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sz w:val="32"/>
                <w:szCs w:val="32"/>
              </w:rPr>
            </w:pPr>
            <w:r w:rsidRPr="00CC669B">
              <w:rPr>
                <w:rFonts w:ascii="標楷體" w:eastAsia="標楷體" w:hAnsi="標楷體" w:cs="Times New Roman" w:hint="eastAsia"/>
                <w:color w:val="000000"/>
                <w:sz w:val="32"/>
                <w:szCs w:val="32"/>
              </w:rPr>
              <w:t>二、有第十二條事由，經停止訓練。</w:t>
            </w:r>
          </w:p>
          <w:p w14:paraId="1B3FED1B"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sz w:val="32"/>
                <w:szCs w:val="32"/>
              </w:rPr>
            </w:pPr>
            <w:r w:rsidRPr="00CC669B">
              <w:rPr>
                <w:rFonts w:ascii="標楷體" w:eastAsia="標楷體" w:hAnsi="標楷體" w:cs="Times New Roman" w:hint="eastAsia"/>
                <w:color w:val="000000"/>
                <w:sz w:val="32"/>
                <w:szCs w:val="32"/>
              </w:rPr>
              <w:t>受訓人員於訓練前經核准延後訓練或於訓練期間經核准停止訓練者，應於原因消滅後三</w:t>
            </w:r>
            <w:proofErr w:type="gramStart"/>
            <w:r w:rsidRPr="00CC669B">
              <w:rPr>
                <w:rFonts w:ascii="標楷體" w:eastAsia="標楷體" w:hAnsi="標楷體" w:cs="Times New Roman" w:hint="eastAsia"/>
                <w:color w:val="000000"/>
                <w:sz w:val="32"/>
                <w:szCs w:val="32"/>
              </w:rPr>
              <w:t>個</w:t>
            </w:r>
            <w:proofErr w:type="gramEnd"/>
            <w:r w:rsidRPr="00CC669B">
              <w:rPr>
                <w:rFonts w:ascii="標楷體" w:eastAsia="標楷體" w:hAnsi="標楷體" w:cs="Times New Roman" w:hint="eastAsia"/>
                <w:color w:val="000000"/>
                <w:sz w:val="32"/>
                <w:szCs w:val="32"/>
              </w:rPr>
              <w:t>月內，檢具相關證明文件，由服務機關、</w:t>
            </w:r>
            <w:proofErr w:type="gramStart"/>
            <w:r w:rsidRPr="00CC669B">
              <w:rPr>
                <w:rFonts w:ascii="標楷體" w:eastAsia="標楷體" w:hAnsi="標楷體" w:cs="Times New Roman" w:hint="eastAsia"/>
                <w:color w:val="000000"/>
                <w:sz w:val="32"/>
                <w:szCs w:val="32"/>
              </w:rPr>
              <w:t>學校函經</w:t>
            </w:r>
            <w:proofErr w:type="gramEnd"/>
            <w:r w:rsidRPr="00CC669B">
              <w:rPr>
                <w:rFonts w:ascii="標楷體" w:eastAsia="標楷體" w:hAnsi="標楷體" w:cs="Times New Roman" w:hint="eastAsia"/>
                <w:color w:val="000000"/>
                <w:sz w:val="32"/>
                <w:szCs w:val="32"/>
              </w:rPr>
              <w:t>各主管機關</w:t>
            </w:r>
            <w:r w:rsidRPr="00CC669B">
              <w:rPr>
                <w:rFonts w:ascii="標楷體" w:eastAsia="標楷體" w:hAnsi="標楷體" w:cs="Times New Roman" w:hint="eastAsia"/>
                <w:color w:val="000000"/>
                <w:sz w:val="32"/>
                <w:szCs w:val="32"/>
              </w:rPr>
              <w:lastRenderedPageBreak/>
              <w:t>向保訓會申請補訓，並由保訓會視年度辦理時程，於當年度或次年度調訓，逾期未提出申請者，視同放棄補訓及依前項保留之受訓資格。</w:t>
            </w:r>
          </w:p>
          <w:p w14:paraId="7E77F1C2"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sz w:val="32"/>
                <w:szCs w:val="32"/>
              </w:rPr>
            </w:pPr>
            <w:r w:rsidRPr="00CC669B">
              <w:rPr>
                <w:rFonts w:ascii="標楷體" w:eastAsia="標楷體" w:hAnsi="標楷體" w:cs="Times New Roman" w:hint="eastAsia"/>
                <w:color w:val="000000"/>
                <w:sz w:val="32"/>
                <w:szCs w:val="32"/>
              </w:rPr>
              <w:t>經核准延後訓練或停止訓練者，其</w:t>
            </w:r>
            <w:proofErr w:type="gramStart"/>
            <w:r w:rsidRPr="00CC669B">
              <w:rPr>
                <w:rFonts w:ascii="標楷體" w:eastAsia="標楷體" w:hAnsi="標楷體" w:cs="Times New Roman" w:hint="eastAsia"/>
                <w:color w:val="000000"/>
                <w:sz w:val="32"/>
                <w:szCs w:val="32"/>
              </w:rPr>
              <w:t>所遺當年度</w:t>
            </w:r>
            <w:proofErr w:type="gramEnd"/>
            <w:r w:rsidRPr="00CC669B">
              <w:rPr>
                <w:rFonts w:ascii="標楷體" w:eastAsia="標楷體" w:hAnsi="標楷體" w:cs="Times New Roman" w:hint="eastAsia"/>
                <w:color w:val="000000"/>
                <w:sz w:val="32"/>
                <w:szCs w:val="32"/>
              </w:rPr>
              <w:t>缺額未經遞補者，不計入核准補訓年度各主管機關分配受訓之名額。</w:t>
            </w:r>
          </w:p>
        </w:tc>
      </w:tr>
      <w:tr w:rsidR="00CC669B" w:rsidRPr="00CC669B" w14:paraId="089B02B4" w14:textId="77777777" w:rsidTr="00D21712">
        <w:tc>
          <w:tcPr>
            <w:tcW w:w="1820" w:type="dxa"/>
          </w:tcPr>
          <w:p w14:paraId="5D96E62A"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lastRenderedPageBreak/>
              <w:t>第十九條</w:t>
            </w:r>
          </w:p>
        </w:tc>
        <w:tc>
          <w:tcPr>
            <w:tcW w:w="7195" w:type="dxa"/>
          </w:tcPr>
          <w:p w14:paraId="0108C1B6"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受訓人員訓練成績經評定不及格者，於次年度起符合受訓資格時，得由各主管機關重新依規定遴選後，函送保訓會參加本訓練。</w:t>
            </w:r>
          </w:p>
          <w:p w14:paraId="47FC1E89"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受訓人員經依第十三條各款廢止當年度受訓資格者，應間隔下列年度後，始得由各主管機關重新依規定遴選後，函送保訓會參加本訓練：</w:t>
            </w:r>
          </w:p>
          <w:p w14:paraId="2E2C492F"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一、第一款或第二款：</w:t>
            </w:r>
            <w:proofErr w:type="gramStart"/>
            <w:r w:rsidRPr="00CC669B">
              <w:rPr>
                <w:rFonts w:ascii="標楷體" w:eastAsia="標楷體" w:hAnsi="標楷體" w:cs="Times New Roman" w:hint="eastAsia"/>
                <w:color w:val="000000"/>
                <w:kern w:val="0"/>
                <w:sz w:val="32"/>
                <w:szCs w:val="32"/>
              </w:rPr>
              <w:t>一</w:t>
            </w:r>
            <w:proofErr w:type="gramEnd"/>
            <w:r w:rsidRPr="00CC669B">
              <w:rPr>
                <w:rFonts w:ascii="標楷體" w:eastAsia="標楷體" w:hAnsi="標楷體" w:cs="Times New Roman" w:hint="eastAsia"/>
                <w:color w:val="000000"/>
                <w:kern w:val="0"/>
                <w:sz w:val="32"/>
                <w:szCs w:val="32"/>
              </w:rPr>
              <w:t>年度。</w:t>
            </w:r>
          </w:p>
          <w:p w14:paraId="74006617"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二、第三款或第四款：</w:t>
            </w:r>
            <w:proofErr w:type="gramStart"/>
            <w:r w:rsidRPr="00CC669B">
              <w:rPr>
                <w:rFonts w:ascii="標楷體" w:eastAsia="標楷體" w:hAnsi="標楷體" w:cs="Times New Roman" w:hint="eastAsia"/>
                <w:color w:val="000000"/>
                <w:kern w:val="0"/>
                <w:sz w:val="32"/>
                <w:szCs w:val="32"/>
              </w:rPr>
              <w:t>三</w:t>
            </w:r>
            <w:proofErr w:type="gramEnd"/>
            <w:r w:rsidRPr="00CC669B">
              <w:rPr>
                <w:rFonts w:ascii="標楷體" w:eastAsia="標楷體" w:hAnsi="標楷體" w:cs="Times New Roman" w:hint="eastAsia"/>
                <w:color w:val="000000"/>
                <w:kern w:val="0"/>
                <w:sz w:val="32"/>
                <w:szCs w:val="32"/>
              </w:rPr>
              <w:t>年度。</w:t>
            </w:r>
          </w:p>
          <w:p w14:paraId="4E596E46" w14:textId="77777777" w:rsidR="00CC669B" w:rsidRPr="00CC669B" w:rsidRDefault="00CC669B" w:rsidP="00CC669B">
            <w:pPr>
              <w:spacing w:line="384" w:lineRule="exact"/>
              <w:ind w:leftChars="240" w:left="1232" w:rightChars="-30" w:right="-72" w:hangingChars="205" w:hanging="656"/>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三、第五款、第六款、第七款或第八款：</w:t>
            </w:r>
            <w:proofErr w:type="gramStart"/>
            <w:r w:rsidRPr="00CC669B">
              <w:rPr>
                <w:rFonts w:ascii="標楷體" w:eastAsia="標楷體" w:hAnsi="標楷體" w:cs="Times New Roman" w:hint="eastAsia"/>
                <w:color w:val="000000"/>
                <w:kern w:val="0"/>
                <w:sz w:val="32"/>
                <w:szCs w:val="32"/>
              </w:rPr>
              <w:t>五</w:t>
            </w:r>
            <w:proofErr w:type="gramEnd"/>
            <w:r w:rsidRPr="00CC669B">
              <w:rPr>
                <w:rFonts w:ascii="標楷體" w:eastAsia="標楷體" w:hAnsi="標楷體" w:cs="Times New Roman" w:hint="eastAsia"/>
                <w:color w:val="000000"/>
                <w:kern w:val="0"/>
                <w:sz w:val="32"/>
                <w:szCs w:val="32"/>
              </w:rPr>
              <w:t>年度。</w:t>
            </w:r>
          </w:p>
          <w:p w14:paraId="57E85F40"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依前二項規定重新參加本訓練者，應全額自費受訓。</w:t>
            </w:r>
          </w:p>
        </w:tc>
      </w:tr>
      <w:tr w:rsidR="00CC669B" w:rsidRPr="00CC669B" w14:paraId="4933B977" w14:textId="77777777" w:rsidTr="00D21712">
        <w:tc>
          <w:tcPr>
            <w:tcW w:w="1820" w:type="dxa"/>
          </w:tcPr>
          <w:p w14:paraId="3DC36ECF"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w:t>
            </w:r>
            <w:r w:rsidRPr="00CC669B">
              <w:rPr>
                <w:rFonts w:ascii="標楷體" w:eastAsia="標楷體" w:hAnsi="標楷體" w:cs="Times New Roman" w:hint="eastAsia"/>
                <w:color w:val="000000"/>
                <w:sz w:val="32"/>
                <w:szCs w:val="32"/>
              </w:rPr>
              <w:t>二十</w:t>
            </w:r>
            <w:r w:rsidRPr="00CC669B">
              <w:rPr>
                <w:rFonts w:ascii="標楷體" w:eastAsia="標楷體" w:hAnsi="標楷體" w:cs="Times New Roman"/>
                <w:color w:val="000000"/>
                <w:sz w:val="32"/>
                <w:szCs w:val="32"/>
              </w:rPr>
              <w:t>條</w:t>
            </w:r>
          </w:p>
        </w:tc>
        <w:tc>
          <w:tcPr>
            <w:tcW w:w="7195" w:type="dxa"/>
          </w:tcPr>
          <w:p w14:paraId="0D7ED69D"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受訓人員訓練期滿並經核定成績及格者，由保訓會報請考試院發給訓練合格證書，並函知各主管機關及</w:t>
            </w:r>
            <w:proofErr w:type="gramStart"/>
            <w:r w:rsidRPr="00CC669B">
              <w:rPr>
                <w:rFonts w:ascii="標楷體" w:eastAsia="標楷體" w:hAnsi="標楷體" w:cs="Times New Roman" w:hint="eastAsia"/>
                <w:color w:val="000000"/>
                <w:kern w:val="0"/>
                <w:sz w:val="32"/>
                <w:szCs w:val="32"/>
              </w:rPr>
              <w:t>銓</w:t>
            </w:r>
            <w:proofErr w:type="gramEnd"/>
            <w:r w:rsidRPr="00CC669B">
              <w:rPr>
                <w:rFonts w:ascii="標楷體" w:eastAsia="標楷體" w:hAnsi="標楷體" w:cs="標楷體" w:hint="eastAsia"/>
                <w:color w:val="000000"/>
                <w:sz w:val="32"/>
                <w:szCs w:val="32"/>
              </w:rPr>
              <w:t>敍</w:t>
            </w:r>
            <w:r w:rsidRPr="00CC669B">
              <w:rPr>
                <w:rFonts w:ascii="標楷體" w:eastAsia="標楷體" w:hAnsi="標楷體" w:cs="Times New Roman" w:hint="eastAsia"/>
                <w:color w:val="000000"/>
                <w:kern w:val="0"/>
                <w:sz w:val="32"/>
                <w:szCs w:val="32"/>
              </w:rPr>
              <w:t>部。</w:t>
            </w:r>
          </w:p>
          <w:p w14:paraId="55FC0F96"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受訓人員於訓練期間發現有受訓資格不符情事者，由保訓會予以退訓；其涉及行政或刑事責任者，依法處理。</w:t>
            </w:r>
          </w:p>
          <w:p w14:paraId="41EEE36E"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前項退訓人員，於次年度起符合受訓資格時，由各主管機關依規定重新遴選後，函送保訓會參加本訓練；其退訓有可歸責於受訓人員之事由者，應全額自費受訓。</w:t>
            </w:r>
          </w:p>
          <w:p w14:paraId="0497C90F"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受訓人員訓練期滿經核定成績及格後，發現有受訓資格不符情事者，由保訓會撤銷訓練及格資格並報請考試院註銷訓練合格證書；其涉及行政或刑事責任者，依法處理。</w:t>
            </w:r>
          </w:p>
          <w:p w14:paraId="4E08EC9C"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訓練及格資格經撤銷者，於保訓會撤銷函送達之次日起，符合受訓資格時，由各主管機關依規定重新遴選後，函送保訓會參加本訓練。但其撤銷有可歸責於受訓人員之事由者，應全額自費受訓。</w:t>
            </w:r>
          </w:p>
          <w:p w14:paraId="476A044C"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訓練及格資格經撤銷，而其撤銷因不可歸責於</w:t>
            </w:r>
            <w:r w:rsidRPr="00CC669B">
              <w:rPr>
                <w:rFonts w:ascii="標楷體" w:eastAsia="標楷體" w:hAnsi="標楷體" w:cs="Times New Roman" w:hint="eastAsia"/>
                <w:color w:val="000000"/>
                <w:kern w:val="0"/>
                <w:sz w:val="32"/>
                <w:szCs w:val="32"/>
              </w:rPr>
              <w:lastRenderedPageBreak/>
              <w:t>受訓人員之事由者，於保訓會撤銷函送達之次日起</w:t>
            </w:r>
            <w:proofErr w:type="gramStart"/>
            <w:r w:rsidRPr="00CC669B">
              <w:rPr>
                <w:rFonts w:ascii="標楷體" w:eastAsia="標楷體" w:hAnsi="標楷體" w:cs="Times New Roman" w:hint="eastAsia"/>
                <w:color w:val="000000"/>
                <w:kern w:val="0"/>
                <w:sz w:val="32"/>
                <w:szCs w:val="32"/>
              </w:rPr>
              <w:t>三</w:t>
            </w:r>
            <w:proofErr w:type="gramEnd"/>
            <w:r w:rsidRPr="00CC669B">
              <w:rPr>
                <w:rFonts w:ascii="標楷體" w:eastAsia="標楷體" w:hAnsi="標楷體" w:cs="Times New Roman" w:hint="eastAsia"/>
                <w:color w:val="000000"/>
                <w:kern w:val="0"/>
                <w:sz w:val="32"/>
                <w:szCs w:val="32"/>
              </w:rPr>
              <w:t>年內，符合受訓資格時，由各主管機關依規定重新遴選後，填</w:t>
            </w:r>
            <w:proofErr w:type="gramStart"/>
            <w:r w:rsidRPr="00CC669B">
              <w:rPr>
                <w:rFonts w:ascii="標楷體" w:eastAsia="標楷體" w:hAnsi="標楷體" w:cs="Times New Roman" w:hint="eastAsia"/>
                <w:color w:val="000000"/>
                <w:kern w:val="0"/>
                <w:sz w:val="32"/>
                <w:szCs w:val="32"/>
              </w:rPr>
              <w:t>具免訓申請</w:t>
            </w:r>
            <w:proofErr w:type="gramEnd"/>
            <w:r w:rsidRPr="00CC669B">
              <w:rPr>
                <w:rFonts w:ascii="標楷體" w:eastAsia="標楷體" w:hAnsi="標楷體" w:cs="Times New Roman" w:hint="eastAsia"/>
                <w:color w:val="000000"/>
                <w:kern w:val="0"/>
                <w:sz w:val="32"/>
                <w:szCs w:val="32"/>
              </w:rPr>
              <w:t>書（如附件三），函送保訓會，經核准後，視同訓練合格，由保訓會於同一年度統一報請考試院發給訓練合格證書。</w:t>
            </w:r>
          </w:p>
        </w:tc>
      </w:tr>
      <w:tr w:rsidR="00CC669B" w:rsidRPr="00CC669B" w14:paraId="2D80108B" w14:textId="77777777" w:rsidTr="00D21712">
        <w:tc>
          <w:tcPr>
            <w:tcW w:w="1820" w:type="dxa"/>
          </w:tcPr>
          <w:p w14:paraId="605EEC9C"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lastRenderedPageBreak/>
              <w:t>第</w:t>
            </w:r>
            <w:r w:rsidRPr="00CC669B">
              <w:rPr>
                <w:rFonts w:ascii="標楷體" w:eastAsia="標楷體" w:hAnsi="標楷體" w:cs="Times New Roman" w:hint="eastAsia"/>
                <w:color w:val="000000"/>
                <w:sz w:val="32"/>
                <w:szCs w:val="32"/>
              </w:rPr>
              <w:t>二十一</w:t>
            </w:r>
            <w:r w:rsidRPr="00CC669B">
              <w:rPr>
                <w:rFonts w:ascii="標楷體" w:eastAsia="標楷體" w:hAnsi="標楷體" w:cs="Times New Roman"/>
                <w:color w:val="000000"/>
                <w:sz w:val="32"/>
                <w:szCs w:val="32"/>
              </w:rPr>
              <w:t>條</w:t>
            </w:r>
          </w:p>
        </w:tc>
        <w:tc>
          <w:tcPr>
            <w:tcW w:w="7195" w:type="dxa"/>
          </w:tcPr>
          <w:p w14:paraId="34A80978"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本訓練所需經費，除由文官學院編列預算支應外，得向受訓人員或其服務機關、學校收取必要之基本費用。</w:t>
            </w:r>
          </w:p>
        </w:tc>
      </w:tr>
      <w:tr w:rsidR="00CC669B" w:rsidRPr="00CC669B" w14:paraId="18781D01" w14:textId="77777777" w:rsidTr="00D21712">
        <w:tc>
          <w:tcPr>
            <w:tcW w:w="1820" w:type="dxa"/>
          </w:tcPr>
          <w:p w14:paraId="25077712" w14:textId="77777777" w:rsidR="00CC669B" w:rsidRPr="00CC669B" w:rsidRDefault="00CC669B" w:rsidP="00CC669B">
            <w:pPr>
              <w:spacing w:line="384" w:lineRule="exact"/>
              <w:ind w:leftChars="-50" w:left="-120"/>
              <w:jc w:val="distribute"/>
              <w:rPr>
                <w:rFonts w:ascii="標楷體" w:eastAsia="標楷體" w:hAnsi="標楷體" w:cs="Times New Roman"/>
                <w:color w:val="000000"/>
                <w:sz w:val="32"/>
                <w:szCs w:val="32"/>
              </w:rPr>
            </w:pPr>
            <w:r w:rsidRPr="00CC669B">
              <w:rPr>
                <w:rFonts w:ascii="標楷體" w:eastAsia="標楷體" w:hAnsi="標楷體" w:cs="Times New Roman"/>
                <w:color w:val="000000"/>
                <w:sz w:val="32"/>
                <w:szCs w:val="32"/>
              </w:rPr>
              <w:t>第</w:t>
            </w:r>
            <w:r w:rsidRPr="00CC669B">
              <w:rPr>
                <w:rFonts w:ascii="標楷體" w:eastAsia="標楷體" w:hAnsi="標楷體" w:cs="Times New Roman" w:hint="eastAsia"/>
                <w:color w:val="000000"/>
                <w:sz w:val="32"/>
                <w:szCs w:val="32"/>
              </w:rPr>
              <w:t>二十二</w:t>
            </w:r>
            <w:r w:rsidRPr="00CC669B">
              <w:rPr>
                <w:rFonts w:ascii="標楷體" w:eastAsia="標楷體" w:hAnsi="標楷體" w:cs="Times New Roman"/>
                <w:color w:val="000000"/>
                <w:sz w:val="32"/>
                <w:szCs w:val="32"/>
              </w:rPr>
              <w:t>條</w:t>
            </w:r>
          </w:p>
        </w:tc>
        <w:tc>
          <w:tcPr>
            <w:tcW w:w="7195" w:type="dxa"/>
          </w:tcPr>
          <w:p w14:paraId="2A6FA776" w14:textId="77777777" w:rsidR="00CC669B" w:rsidRPr="00CC669B" w:rsidRDefault="00CC669B" w:rsidP="00CC669B">
            <w:pPr>
              <w:spacing w:line="384" w:lineRule="exact"/>
              <w:ind w:leftChars="-30" w:left="-72" w:rightChars="-30" w:right="-72" w:firstLineChars="200" w:firstLine="640"/>
              <w:contextualSpacing/>
              <w:jc w:val="both"/>
              <w:rPr>
                <w:rFonts w:ascii="標楷體" w:eastAsia="標楷體" w:hAnsi="標楷體" w:cs="Times New Roman"/>
                <w:color w:val="000000"/>
                <w:kern w:val="0"/>
                <w:sz w:val="32"/>
                <w:szCs w:val="32"/>
              </w:rPr>
            </w:pPr>
            <w:r w:rsidRPr="00CC669B">
              <w:rPr>
                <w:rFonts w:ascii="標楷體" w:eastAsia="標楷體" w:hAnsi="標楷體" w:cs="Times New Roman" w:hint="eastAsia"/>
                <w:color w:val="000000"/>
                <w:kern w:val="0"/>
                <w:sz w:val="32"/>
                <w:szCs w:val="32"/>
              </w:rPr>
              <w:t>本辦法自發布日施行。</w:t>
            </w:r>
          </w:p>
        </w:tc>
      </w:tr>
    </w:tbl>
    <w:p w14:paraId="3B2B3109" w14:textId="77777777" w:rsidR="004B44E9" w:rsidRDefault="00CC669B" w:rsidP="004B44E9">
      <w:pPr>
        <w:spacing w:line="500" w:lineRule="exact"/>
        <w:jc w:val="both"/>
        <w:rPr>
          <w:rFonts w:ascii="標楷體" w:eastAsia="標楷體" w:hAnsi="標楷體" w:cs="Times New Roman"/>
          <w:color w:val="000000"/>
          <w:sz w:val="32"/>
        </w:rPr>
        <w:sectPr w:rsidR="004B44E9">
          <w:pgSz w:w="11906" w:h="16838"/>
          <w:pgMar w:top="1440" w:right="1800" w:bottom="1440" w:left="1800" w:header="851" w:footer="992" w:gutter="0"/>
          <w:cols w:space="425"/>
          <w:docGrid w:type="lines" w:linePitch="360"/>
        </w:sectPr>
      </w:pPr>
      <w:r w:rsidRPr="00CC669B">
        <w:rPr>
          <w:rFonts w:ascii="標楷體" w:eastAsia="標楷體" w:hAnsi="標楷體" w:cs="Times New Roman"/>
          <w:color w:val="000000"/>
          <w:sz w:val="32"/>
        </w:rPr>
        <w:br w:type="page"/>
      </w:r>
    </w:p>
    <w:p w14:paraId="189E6B92" w14:textId="10918F17" w:rsidR="004B44E9" w:rsidRDefault="00CC669B" w:rsidP="004B44E9">
      <w:pPr>
        <w:spacing w:line="500" w:lineRule="exact"/>
        <w:rPr>
          <w:rFonts w:ascii="標楷體" w:eastAsia="標楷體" w:hAnsi="標楷體" w:cs="Times New Roman"/>
          <w:bCs/>
          <w:color w:val="000000"/>
          <w:sz w:val="32"/>
          <w:szCs w:val="32"/>
        </w:rPr>
      </w:pPr>
      <w:r w:rsidRPr="00CC669B">
        <w:rPr>
          <w:rFonts w:ascii="標楷體" w:eastAsia="標楷體" w:hAnsi="標楷體" w:cs="Times New Roman"/>
          <w:color w:val="000000"/>
          <w:sz w:val="32"/>
        </w:rPr>
        <w:lastRenderedPageBreak/>
        <w:t>第八條</w:t>
      </w:r>
      <w:r w:rsidRPr="00CC669B">
        <w:rPr>
          <w:rFonts w:ascii="標楷體" w:eastAsia="標楷體" w:hAnsi="標楷體" w:cs="Times New Roman" w:hint="eastAsia"/>
          <w:bCs/>
          <w:color w:val="000000"/>
          <w:sz w:val="32"/>
          <w:szCs w:val="32"/>
        </w:rPr>
        <w:t>附件一</w:t>
      </w:r>
    </w:p>
    <w:p w14:paraId="63C24BEB" w14:textId="3EBDF64B" w:rsidR="004B44E9" w:rsidRPr="004B44E9" w:rsidRDefault="004B44E9" w:rsidP="004B44E9">
      <w:pPr>
        <w:spacing w:line="500" w:lineRule="exact"/>
        <w:jc w:val="center"/>
        <w:rPr>
          <w:rFonts w:ascii="標楷體" w:eastAsia="標楷體" w:hAnsi="標楷體" w:cs="Times New Roman"/>
          <w:bCs/>
          <w:color w:val="000000"/>
          <w:sz w:val="32"/>
          <w:szCs w:val="32"/>
        </w:rPr>
      </w:pPr>
      <w:r w:rsidRPr="004E62D3">
        <w:rPr>
          <w:rFonts w:ascii="標楷體" w:eastAsia="標楷體" w:hAnsi="標楷體" w:hint="eastAsia"/>
          <w:color w:val="000000" w:themeColor="text1"/>
          <w:sz w:val="40"/>
          <w:szCs w:val="40"/>
        </w:rPr>
        <w:t>委任公務人員晉升薦任官等訓練遴選評分標準表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959"/>
        <w:gridCol w:w="2409"/>
        <w:gridCol w:w="1089"/>
        <w:gridCol w:w="3192"/>
      </w:tblGrid>
      <w:tr w:rsidR="004B44E9" w:rsidRPr="00D036E2" w14:paraId="04A7E545" w14:textId="77777777" w:rsidTr="00AD2610">
        <w:trPr>
          <w:cantSplit/>
          <w:trHeight w:val="643"/>
          <w:jc w:val="center"/>
        </w:trPr>
        <w:tc>
          <w:tcPr>
            <w:tcW w:w="567" w:type="dxa"/>
            <w:vAlign w:val="center"/>
          </w:tcPr>
          <w:p w14:paraId="2FE7639E" w14:textId="77777777" w:rsidR="004B44E9" w:rsidRPr="00D036E2" w:rsidRDefault="004B44E9" w:rsidP="00AD2610">
            <w:pPr>
              <w:rPr>
                <w:rFonts w:ascii="標楷體" w:eastAsia="標楷體" w:hAnsi="標楷體"/>
                <w:color w:val="000000" w:themeColor="text1"/>
              </w:rPr>
            </w:pPr>
            <w:r w:rsidRPr="00D036E2">
              <w:rPr>
                <w:rFonts w:ascii="標楷體" w:eastAsia="標楷體" w:hAnsi="標楷體" w:hint="eastAsia"/>
                <w:color w:val="000000" w:themeColor="text1"/>
              </w:rPr>
              <w:t>項目</w:t>
            </w:r>
          </w:p>
        </w:tc>
        <w:tc>
          <w:tcPr>
            <w:tcW w:w="851" w:type="dxa"/>
          </w:tcPr>
          <w:p w14:paraId="5AE577CB" w14:textId="77777777" w:rsidR="004B44E9" w:rsidRPr="00D036E2" w:rsidRDefault="004B44E9" w:rsidP="00AD2610">
            <w:pPr>
              <w:rPr>
                <w:rFonts w:ascii="標楷體" w:eastAsia="標楷體" w:hAnsi="標楷體"/>
                <w:color w:val="000000" w:themeColor="text1"/>
              </w:rPr>
            </w:pPr>
            <w:r w:rsidRPr="00D036E2">
              <w:rPr>
                <w:rFonts w:ascii="標楷體" w:eastAsia="標楷體" w:hAnsi="標楷體" w:hint="eastAsia"/>
                <w:color w:val="000000" w:themeColor="text1"/>
              </w:rPr>
              <w:t>本項最高分數</w:t>
            </w:r>
          </w:p>
        </w:tc>
        <w:tc>
          <w:tcPr>
            <w:tcW w:w="3368" w:type="dxa"/>
            <w:gridSpan w:val="2"/>
            <w:vAlign w:val="center"/>
          </w:tcPr>
          <w:p w14:paraId="303186F5" w14:textId="77777777" w:rsidR="004B44E9" w:rsidRPr="00D036E2" w:rsidRDefault="004B44E9" w:rsidP="00AD2610">
            <w:pPr>
              <w:wordWrap w:val="0"/>
              <w:ind w:firstLine="480"/>
              <w:jc w:val="distribute"/>
              <w:rPr>
                <w:rFonts w:ascii="標楷體" w:eastAsia="標楷體" w:hAnsi="標楷體"/>
                <w:color w:val="000000" w:themeColor="text1"/>
              </w:rPr>
            </w:pPr>
            <w:r w:rsidRPr="00D036E2">
              <w:rPr>
                <w:rFonts w:ascii="標楷體" w:eastAsia="標楷體" w:hAnsi="標楷體" w:hint="eastAsia"/>
                <w:color w:val="000000" w:themeColor="text1"/>
              </w:rPr>
              <w:t>評比項目</w:t>
            </w:r>
          </w:p>
        </w:tc>
        <w:tc>
          <w:tcPr>
            <w:tcW w:w="1089" w:type="dxa"/>
            <w:vAlign w:val="center"/>
          </w:tcPr>
          <w:p w14:paraId="7713212B" w14:textId="77777777" w:rsidR="004B44E9" w:rsidRPr="00D036E2" w:rsidRDefault="004B44E9" w:rsidP="00AD2610">
            <w:pPr>
              <w:wordWrap w:val="0"/>
              <w:rPr>
                <w:rFonts w:ascii="標楷體" w:eastAsia="標楷體" w:hAnsi="標楷體"/>
                <w:color w:val="000000" w:themeColor="text1"/>
              </w:rPr>
            </w:pPr>
            <w:r w:rsidRPr="00D036E2">
              <w:rPr>
                <w:rFonts w:ascii="標楷體" w:eastAsia="標楷體" w:hAnsi="標楷體" w:hint="eastAsia"/>
                <w:color w:val="000000" w:themeColor="text1"/>
              </w:rPr>
              <w:t>評    分</w:t>
            </w:r>
          </w:p>
          <w:p w14:paraId="33EC695B" w14:textId="77777777" w:rsidR="004B44E9" w:rsidRPr="00D036E2" w:rsidRDefault="004B44E9" w:rsidP="00AD2610">
            <w:pPr>
              <w:wordWrap w:val="0"/>
              <w:rPr>
                <w:rFonts w:ascii="標楷體" w:eastAsia="標楷體" w:hAnsi="標楷體"/>
                <w:color w:val="000000" w:themeColor="text1"/>
              </w:rPr>
            </w:pPr>
            <w:r w:rsidRPr="00D036E2">
              <w:rPr>
                <w:rFonts w:ascii="標楷體" w:eastAsia="標楷體" w:hAnsi="標楷體" w:hint="eastAsia"/>
                <w:color w:val="000000" w:themeColor="text1"/>
              </w:rPr>
              <w:t xml:space="preserve">標    </w:t>
            </w:r>
            <w:proofErr w:type="gramStart"/>
            <w:r w:rsidRPr="00D036E2">
              <w:rPr>
                <w:rFonts w:ascii="標楷體" w:eastAsia="標楷體" w:hAnsi="標楷體" w:hint="eastAsia"/>
                <w:color w:val="000000" w:themeColor="text1"/>
              </w:rPr>
              <w:t>準</w:t>
            </w:r>
            <w:proofErr w:type="gramEnd"/>
          </w:p>
        </w:tc>
        <w:tc>
          <w:tcPr>
            <w:tcW w:w="3192" w:type="dxa"/>
            <w:vAlign w:val="center"/>
          </w:tcPr>
          <w:p w14:paraId="0F928FEB" w14:textId="77777777" w:rsidR="004B44E9" w:rsidRPr="00D036E2" w:rsidRDefault="004B44E9" w:rsidP="00AD2610">
            <w:pPr>
              <w:ind w:rightChars="80" w:right="192" w:firstLine="159"/>
              <w:jc w:val="distribute"/>
              <w:rPr>
                <w:rFonts w:ascii="標楷體" w:eastAsia="標楷體" w:hAnsi="標楷體"/>
                <w:color w:val="000000" w:themeColor="text1"/>
              </w:rPr>
            </w:pPr>
            <w:r w:rsidRPr="00D036E2">
              <w:rPr>
                <w:rFonts w:ascii="標楷體" w:eastAsia="標楷體" w:hAnsi="標楷體" w:hint="eastAsia"/>
                <w:color w:val="000000" w:themeColor="text1"/>
              </w:rPr>
              <w:t>說明</w:t>
            </w:r>
          </w:p>
        </w:tc>
      </w:tr>
      <w:tr w:rsidR="004B44E9" w:rsidRPr="00D036E2" w14:paraId="43E8A120" w14:textId="77777777" w:rsidTr="00AD2610">
        <w:trPr>
          <w:cantSplit/>
          <w:trHeight w:val="731"/>
          <w:jc w:val="center"/>
        </w:trPr>
        <w:tc>
          <w:tcPr>
            <w:tcW w:w="567" w:type="dxa"/>
            <w:vMerge w:val="restart"/>
            <w:vAlign w:val="center"/>
          </w:tcPr>
          <w:p w14:paraId="381332B4" w14:textId="77777777" w:rsidR="004B44E9" w:rsidRPr="00D036E2" w:rsidRDefault="004B44E9" w:rsidP="00AD2610">
            <w:pPr>
              <w:wordWrap w:val="0"/>
              <w:spacing w:before="60" w:after="60"/>
              <w:ind w:left="113" w:right="113"/>
              <w:jc w:val="center"/>
              <w:rPr>
                <w:rFonts w:ascii="標楷體" w:eastAsia="標楷體" w:hAnsi="標楷體"/>
                <w:color w:val="000000" w:themeColor="text1"/>
              </w:rPr>
            </w:pPr>
            <w:r w:rsidRPr="00D036E2">
              <w:rPr>
                <w:rFonts w:ascii="標楷體" w:eastAsia="標楷體" w:hAnsi="標楷體"/>
                <w:color w:val="000000" w:themeColor="text1"/>
              </w:rPr>
              <w:t>考試</w:t>
            </w:r>
            <w:r w:rsidRPr="00D036E2">
              <w:rPr>
                <w:rFonts w:ascii="標楷體" w:eastAsia="標楷體" w:hAnsi="標楷體" w:hint="eastAsia"/>
                <w:color w:val="000000" w:themeColor="text1"/>
              </w:rPr>
              <w:t>與學歷</w:t>
            </w:r>
          </w:p>
        </w:tc>
        <w:tc>
          <w:tcPr>
            <w:tcW w:w="851" w:type="dxa"/>
            <w:vMerge w:val="restart"/>
            <w:vAlign w:val="center"/>
          </w:tcPr>
          <w:p w14:paraId="538CE46D" w14:textId="77777777" w:rsidR="004B44E9" w:rsidRPr="00D036E2" w:rsidRDefault="004B44E9" w:rsidP="00AD2610">
            <w:pPr>
              <w:ind w:firstLine="81"/>
              <w:jc w:val="center"/>
              <w:rPr>
                <w:rFonts w:ascii="標楷體" w:eastAsia="標楷體" w:hAnsi="標楷體"/>
                <w:color w:val="000000" w:themeColor="text1"/>
              </w:rPr>
            </w:pPr>
            <w:r w:rsidRPr="00D036E2">
              <w:rPr>
                <w:rFonts w:ascii="標楷體" w:eastAsia="標楷體" w:hAnsi="標楷體"/>
                <w:color w:val="000000" w:themeColor="text1"/>
              </w:rPr>
              <w:t>21</w:t>
            </w:r>
          </w:p>
        </w:tc>
        <w:tc>
          <w:tcPr>
            <w:tcW w:w="3368" w:type="dxa"/>
            <w:gridSpan w:val="2"/>
            <w:vAlign w:val="center"/>
          </w:tcPr>
          <w:p w14:paraId="5F241CE9" w14:textId="77777777" w:rsidR="004B44E9" w:rsidRPr="00D036E2" w:rsidRDefault="004B44E9" w:rsidP="00AD2610">
            <w:pPr>
              <w:spacing w:line="460" w:lineRule="exact"/>
              <w:rPr>
                <w:rFonts w:ascii="標楷體" w:eastAsia="標楷體" w:hAnsi="標楷體"/>
                <w:color w:val="000000" w:themeColor="text1"/>
              </w:rPr>
            </w:pPr>
            <w:r w:rsidRPr="00D036E2">
              <w:rPr>
                <w:rFonts w:ascii="標楷體" w:eastAsia="標楷體" w:hAnsi="標楷體" w:hint="eastAsia"/>
                <w:color w:val="000000" w:themeColor="text1"/>
              </w:rPr>
              <w:t>高中（職）畢業</w:t>
            </w:r>
          </w:p>
        </w:tc>
        <w:tc>
          <w:tcPr>
            <w:tcW w:w="1089" w:type="dxa"/>
            <w:vAlign w:val="center"/>
          </w:tcPr>
          <w:p w14:paraId="07760564" w14:textId="77777777" w:rsidR="004B44E9" w:rsidRPr="00D036E2" w:rsidRDefault="004B44E9" w:rsidP="00AD2610">
            <w:pPr>
              <w:spacing w:before="120" w:after="12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10</w:t>
            </w:r>
          </w:p>
        </w:tc>
        <w:tc>
          <w:tcPr>
            <w:tcW w:w="3192" w:type="dxa"/>
            <w:vMerge w:val="restart"/>
          </w:tcPr>
          <w:p w14:paraId="55B992A3" w14:textId="77777777" w:rsidR="004B44E9" w:rsidRPr="00D036E2" w:rsidRDefault="004B44E9" w:rsidP="00AD2610">
            <w:pPr>
              <w:ind w:left="468" w:hangingChars="195" w:hanging="468"/>
              <w:jc w:val="both"/>
              <w:rPr>
                <w:rFonts w:ascii="標楷體" w:eastAsia="標楷體" w:hAnsi="標楷體"/>
                <w:color w:val="000000" w:themeColor="text1"/>
              </w:rPr>
            </w:pPr>
            <w:r w:rsidRPr="00D036E2">
              <w:rPr>
                <w:rFonts w:ascii="標楷體" w:eastAsia="標楷體" w:hAnsi="標楷體" w:hint="eastAsia"/>
                <w:color w:val="000000" w:themeColor="text1"/>
              </w:rPr>
              <w:t>一、考試與</w:t>
            </w:r>
            <w:proofErr w:type="gramStart"/>
            <w:r w:rsidRPr="00D036E2">
              <w:rPr>
                <w:rFonts w:ascii="標楷體" w:eastAsia="標楷體" w:hAnsi="標楷體" w:hint="eastAsia"/>
                <w:color w:val="000000" w:themeColor="text1"/>
              </w:rPr>
              <w:t>學歷均以最高</w:t>
            </w:r>
            <w:proofErr w:type="gramEnd"/>
            <w:r w:rsidRPr="00D036E2">
              <w:rPr>
                <w:rFonts w:ascii="標楷體" w:eastAsia="標楷體" w:hAnsi="標楷體" w:hint="eastAsia"/>
                <w:color w:val="000000" w:themeColor="text1"/>
              </w:rPr>
              <w:t>考試或學歷擇一核計。</w:t>
            </w:r>
          </w:p>
          <w:p w14:paraId="4B3B51BA" w14:textId="77777777" w:rsidR="004B44E9" w:rsidRPr="00D036E2" w:rsidRDefault="004B44E9" w:rsidP="00AD2610">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二、學歷之認定，以教育部學制為</w:t>
            </w:r>
            <w:proofErr w:type="gramStart"/>
            <w:r w:rsidRPr="00D036E2">
              <w:rPr>
                <w:rFonts w:ascii="標楷體" w:eastAsia="標楷體" w:hAnsi="標楷體" w:hint="eastAsia"/>
                <w:color w:val="000000" w:themeColor="text1"/>
              </w:rPr>
              <w:t>準</w:t>
            </w:r>
            <w:proofErr w:type="gramEnd"/>
            <w:r w:rsidRPr="00D036E2">
              <w:rPr>
                <w:rFonts w:ascii="標楷體" w:eastAsia="標楷體" w:hAnsi="標楷體" w:hint="eastAsia"/>
                <w:color w:val="000000" w:themeColor="text1"/>
              </w:rPr>
              <w:t>。專科以上學校之學歷凡經教育部立案或認可者，不分國內外，計分相同。</w:t>
            </w:r>
          </w:p>
          <w:p w14:paraId="3DBB3698" w14:textId="77777777" w:rsidR="004B44E9" w:rsidRPr="00D036E2" w:rsidRDefault="004B44E9" w:rsidP="00AD2610">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三、八十五年一月十七日公務人員考試法修正公布前舉辦之丙等特考及格，相當於四等特考及格。</w:t>
            </w:r>
          </w:p>
          <w:p w14:paraId="522A3FE2" w14:textId="77777777" w:rsidR="004B44E9" w:rsidRPr="00D036E2" w:rsidRDefault="004B44E9" w:rsidP="00AD2610">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四、原分類職位各職等考試比照計分標準如次：</w:t>
            </w:r>
          </w:p>
          <w:p w14:paraId="39E192B3" w14:textId="77777777" w:rsidR="004B44E9" w:rsidRPr="00D036E2" w:rsidRDefault="004B44E9" w:rsidP="00AD2610">
            <w:pPr>
              <w:autoSpaceDE w:val="0"/>
              <w:autoSpaceDN w:val="0"/>
              <w:adjustRightInd w:val="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 xml:space="preserve">　</w:t>
            </w:r>
            <w:r w:rsidRPr="00D036E2">
              <w:rPr>
                <w:rFonts w:ascii="標楷體" w:eastAsia="標楷體" w:hAnsi="Times New Roman"/>
                <w:color w:val="000000" w:themeColor="text1"/>
                <w:kern w:val="0"/>
                <w:szCs w:val="24"/>
              </w:rPr>
              <w:t xml:space="preserve">  </w:t>
            </w:r>
            <w:r w:rsidRPr="00D036E2">
              <w:rPr>
                <w:rFonts w:ascii="標楷體" w:eastAsia="標楷體" w:hAnsi="Times New Roman" w:hint="eastAsia"/>
                <w:color w:val="000000" w:themeColor="text1"/>
                <w:kern w:val="0"/>
                <w:szCs w:val="24"/>
              </w:rPr>
              <w:t>第三職等考試：十五分。</w:t>
            </w:r>
          </w:p>
          <w:p w14:paraId="1DC5AF73" w14:textId="77777777" w:rsidR="004B44E9" w:rsidRPr="00D036E2" w:rsidRDefault="004B44E9" w:rsidP="00AD2610">
            <w:pPr>
              <w:autoSpaceDE w:val="0"/>
              <w:autoSpaceDN w:val="0"/>
              <w:adjustRightInd w:val="0"/>
              <w:ind w:leftChars="200" w:left="485" w:hangingChars="2" w:hanging="5"/>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第五職等考試：十七分。</w:t>
            </w:r>
          </w:p>
        </w:tc>
      </w:tr>
      <w:tr w:rsidR="004B44E9" w:rsidRPr="00D036E2" w14:paraId="4486D03B" w14:textId="77777777" w:rsidTr="00AD2610">
        <w:trPr>
          <w:cantSplit/>
          <w:trHeight w:val="776"/>
          <w:jc w:val="center"/>
        </w:trPr>
        <w:tc>
          <w:tcPr>
            <w:tcW w:w="567" w:type="dxa"/>
            <w:vMerge/>
          </w:tcPr>
          <w:p w14:paraId="4E7A1401"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3C5E39DD" w14:textId="77777777" w:rsidR="004B44E9" w:rsidRPr="00D036E2" w:rsidRDefault="004B44E9" w:rsidP="00AD2610">
            <w:pPr>
              <w:wordWrap w:val="0"/>
              <w:spacing w:beforeLines="50" w:before="180" w:afterLines="50" w:after="180" w:line="460" w:lineRule="exact"/>
              <w:rPr>
                <w:rFonts w:ascii="標楷體" w:eastAsia="標楷體" w:hAnsi="標楷體"/>
                <w:color w:val="000000" w:themeColor="text1"/>
              </w:rPr>
            </w:pPr>
          </w:p>
        </w:tc>
        <w:tc>
          <w:tcPr>
            <w:tcW w:w="3368" w:type="dxa"/>
            <w:gridSpan w:val="2"/>
            <w:vAlign w:val="center"/>
          </w:tcPr>
          <w:p w14:paraId="05DEA26A" w14:textId="77777777" w:rsidR="004B44E9" w:rsidRPr="00D036E2" w:rsidRDefault="004B44E9" w:rsidP="00AD2610">
            <w:pPr>
              <w:spacing w:line="460" w:lineRule="exact"/>
              <w:jc w:val="both"/>
              <w:rPr>
                <w:rFonts w:ascii="標楷體" w:eastAsia="標楷體" w:hAnsi="標楷體"/>
                <w:color w:val="000000" w:themeColor="text1"/>
              </w:rPr>
            </w:pPr>
            <w:r w:rsidRPr="00D036E2">
              <w:rPr>
                <w:rFonts w:ascii="標楷體" w:eastAsia="標楷體" w:hAnsi="標楷體" w:hint="eastAsia"/>
                <w:color w:val="000000" w:themeColor="text1"/>
              </w:rPr>
              <w:t>二年制或五年制專科學校畢業</w:t>
            </w:r>
          </w:p>
        </w:tc>
        <w:tc>
          <w:tcPr>
            <w:tcW w:w="1089" w:type="dxa"/>
            <w:vAlign w:val="center"/>
          </w:tcPr>
          <w:p w14:paraId="490968CA" w14:textId="77777777" w:rsidR="004B44E9" w:rsidRPr="00D036E2" w:rsidRDefault="004B44E9" w:rsidP="00AD2610">
            <w:pPr>
              <w:wordWrap w:val="0"/>
              <w:spacing w:before="120" w:after="12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13</w:t>
            </w:r>
          </w:p>
        </w:tc>
        <w:tc>
          <w:tcPr>
            <w:tcW w:w="3192" w:type="dxa"/>
            <w:vMerge/>
          </w:tcPr>
          <w:p w14:paraId="0905F4A3"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61ADA1C0" w14:textId="77777777" w:rsidTr="00AD2610">
        <w:trPr>
          <w:cantSplit/>
          <w:trHeight w:val="777"/>
          <w:jc w:val="center"/>
        </w:trPr>
        <w:tc>
          <w:tcPr>
            <w:tcW w:w="567" w:type="dxa"/>
            <w:vMerge/>
          </w:tcPr>
          <w:p w14:paraId="02EF380F"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2E465C03" w14:textId="77777777" w:rsidR="004B44E9" w:rsidRPr="00D036E2" w:rsidRDefault="004B44E9" w:rsidP="00AD2610">
            <w:pPr>
              <w:wordWrap w:val="0"/>
              <w:spacing w:line="460" w:lineRule="exact"/>
              <w:rPr>
                <w:rFonts w:ascii="標楷體" w:eastAsia="標楷體" w:hAnsi="標楷體"/>
                <w:color w:val="000000" w:themeColor="text1"/>
              </w:rPr>
            </w:pPr>
          </w:p>
        </w:tc>
        <w:tc>
          <w:tcPr>
            <w:tcW w:w="3368" w:type="dxa"/>
            <w:gridSpan w:val="2"/>
            <w:vAlign w:val="center"/>
          </w:tcPr>
          <w:p w14:paraId="5C449A49" w14:textId="77777777" w:rsidR="004B44E9" w:rsidRPr="00D036E2" w:rsidRDefault="004B44E9" w:rsidP="00AD2610">
            <w:pPr>
              <w:wordWrap w:val="0"/>
              <w:spacing w:line="460" w:lineRule="exact"/>
              <w:jc w:val="both"/>
              <w:rPr>
                <w:rFonts w:ascii="標楷體" w:eastAsia="標楷體" w:hAnsi="標楷體"/>
                <w:color w:val="000000" w:themeColor="text1"/>
              </w:rPr>
            </w:pPr>
            <w:r w:rsidRPr="00D036E2">
              <w:rPr>
                <w:rFonts w:ascii="標楷體" w:eastAsia="標楷體" w:hAnsi="標楷體" w:hint="eastAsia"/>
                <w:color w:val="000000" w:themeColor="text1"/>
              </w:rPr>
              <w:t>三年制或六年制專科學校畢業</w:t>
            </w:r>
          </w:p>
        </w:tc>
        <w:tc>
          <w:tcPr>
            <w:tcW w:w="1089" w:type="dxa"/>
            <w:vAlign w:val="center"/>
          </w:tcPr>
          <w:p w14:paraId="4EDFC008" w14:textId="77777777" w:rsidR="004B44E9" w:rsidRPr="00D036E2" w:rsidRDefault="004B44E9" w:rsidP="00AD2610">
            <w:pPr>
              <w:wordWrap w:val="0"/>
              <w:spacing w:before="120" w:after="12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15</w:t>
            </w:r>
          </w:p>
        </w:tc>
        <w:tc>
          <w:tcPr>
            <w:tcW w:w="3192" w:type="dxa"/>
            <w:vMerge/>
          </w:tcPr>
          <w:p w14:paraId="78D6C0C1"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2A3E5C31" w14:textId="77777777" w:rsidTr="00AD2610">
        <w:trPr>
          <w:cantSplit/>
          <w:trHeight w:val="680"/>
          <w:jc w:val="center"/>
        </w:trPr>
        <w:tc>
          <w:tcPr>
            <w:tcW w:w="567" w:type="dxa"/>
            <w:vMerge/>
          </w:tcPr>
          <w:p w14:paraId="5D23237B"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281512A2" w14:textId="77777777" w:rsidR="004B44E9" w:rsidRPr="00D036E2" w:rsidRDefault="004B44E9" w:rsidP="00AD2610">
            <w:pPr>
              <w:wordWrap w:val="0"/>
              <w:spacing w:beforeLines="50" w:before="180" w:afterLines="50" w:after="180" w:line="460" w:lineRule="exact"/>
              <w:rPr>
                <w:rFonts w:ascii="標楷體" w:eastAsia="標楷體" w:hAnsi="標楷體"/>
                <w:color w:val="000000" w:themeColor="text1"/>
              </w:rPr>
            </w:pPr>
          </w:p>
        </w:tc>
        <w:tc>
          <w:tcPr>
            <w:tcW w:w="3368" w:type="dxa"/>
            <w:gridSpan w:val="2"/>
          </w:tcPr>
          <w:p w14:paraId="4B788860" w14:textId="77777777" w:rsidR="004B44E9" w:rsidRPr="00D036E2" w:rsidRDefault="004B44E9" w:rsidP="00AD2610">
            <w:pPr>
              <w:wordWrap w:val="0"/>
              <w:spacing w:line="460" w:lineRule="exact"/>
              <w:jc w:val="both"/>
              <w:rPr>
                <w:rFonts w:ascii="標楷體" w:eastAsia="標楷體" w:hAnsi="標楷體"/>
                <w:color w:val="000000" w:themeColor="text1"/>
              </w:rPr>
            </w:pPr>
            <w:r w:rsidRPr="00D036E2">
              <w:rPr>
                <w:rFonts w:ascii="標楷體" w:eastAsia="標楷體" w:hAnsi="標楷體" w:hint="eastAsia"/>
                <w:color w:val="000000" w:themeColor="text1"/>
              </w:rPr>
              <w:t>普考或四等特考及格或相當委任第三職等以上之</w:t>
            </w:r>
            <w:proofErr w:type="gramStart"/>
            <w:r w:rsidRPr="00D036E2">
              <w:rPr>
                <w:rFonts w:ascii="標楷體" w:eastAsia="標楷體" w:hAnsi="標楷體" w:hint="eastAsia"/>
                <w:color w:val="000000" w:themeColor="text1"/>
              </w:rPr>
              <w:t>銓</w:t>
            </w:r>
            <w:proofErr w:type="gramEnd"/>
            <w:r w:rsidRPr="00D036E2">
              <w:rPr>
                <w:rFonts w:ascii="標楷體" w:eastAsia="標楷體" w:hAnsi="標楷體" w:hint="eastAsia"/>
                <w:color w:val="000000" w:themeColor="text1"/>
              </w:rPr>
              <w:t>定資格考試及格</w:t>
            </w:r>
          </w:p>
        </w:tc>
        <w:tc>
          <w:tcPr>
            <w:tcW w:w="1089" w:type="dxa"/>
            <w:vAlign w:val="center"/>
          </w:tcPr>
          <w:p w14:paraId="6A149534" w14:textId="77777777" w:rsidR="004B44E9" w:rsidRPr="00D036E2" w:rsidRDefault="004B44E9" w:rsidP="00AD2610">
            <w:pPr>
              <w:spacing w:before="120" w:after="12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15</w:t>
            </w:r>
          </w:p>
        </w:tc>
        <w:tc>
          <w:tcPr>
            <w:tcW w:w="3192" w:type="dxa"/>
            <w:vMerge/>
          </w:tcPr>
          <w:p w14:paraId="32ACCCED"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4981F35D" w14:textId="77777777" w:rsidTr="00AD2610">
        <w:trPr>
          <w:cantSplit/>
          <w:trHeight w:val="748"/>
          <w:jc w:val="center"/>
        </w:trPr>
        <w:tc>
          <w:tcPr>
            <w:tcW w:w="567" w:type="dxa"/>
            <w:vMerge/>
          </w:tcPr>
          <w:p w14:paraId="35639134"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47C643B8" w14:textId="77777777" w:rsidR="004B44E9" w:rsidRPr="00D036E2" w:rsidRDefault="004B44E9" w:rsidP="00AD2610">
            <w:pPr>
              <w:wordWrap w:val="0"/>
              <w:spacing w:beforeLines="50" w:before="180" w:afterLines="50" w:after="180" w:line="460" w:lineRule="exact"/>
              <w:rPr>
                <w:rFonts w:ascii="標楷體" w:eastAsia="標楷體" w:hAnsi="標楷體"/>
                <w:color w:val="000000" w:themeColor="text1"/>
              </w:rPr>
            </w:pPr>
          </w:p>
        </w:tc>
        <w:tc>
          <w:tcPr>
            <w:tcW w:w="3368" w:type="dxa"/>
            <w:gridSpan w:val="2"/>
            <w:vAlign w:val="center"/>
          </w:tcPr>
          <w:p w14:paraId="1C20BCCB" w14:textId="77777777" w:rsidR="004B44E9" w:rsidRPr="00D036E2" w:rsidRDefault="004B44E9" w:rsidP="00AD2610">
            <w:pPr>
              <w:wordWrap w:val="0"/>
              <w:spacing w:line="460" w:lineRule="exact"/>
              <w:rPr>
                <w:rFonts w:ascii="標楷體" w:eastAsia="標楷體" w:hAnsi="標楷體"/>
                <w:color w:val="000000" w:themeColor="text1"/>
              </w:rPr>
            </w:pPr>
            <w:r w:rsidRPr="00D036E2">
              <w:rPr>
                <w:rFonts w:ascii="標楷體" w:eastAsia="標楷體" w:hAnsi="標楷體" w:hint="eastAsia"/>
                <w:color w:val="000000" w:themeColor="text1"/>
              </w:rPr>
              <w:t>大學或獨立學院畢業</w:t>
            </w:r>
          </w:p>
        </w:tc>
        <w:tc>
          <w:tcPr>
            <w:tcW w:w="1089" w:type="dxa"/>
            <w:vAlign w:val="center"/>
          </w:tcPr>
          <w:p w14:paraId="2EF76E25" w14:textId="77777777" w:rsidR="004B44E9" w:rsidRPr="00D036E2" w:rsidRDefault="004B44E9" w:rsidP="00AD2610">
            <w:pPr>
              <w:wordWrap w:val="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18</w:t>
            </w:r>
          </w:p>
        </w:tc>
        <w:tc>
          <w:tcPr>
            <w:tcW w:w="3192" w:type="dxa"/>
            <w:vMerge/>
          </w:tcPr>
          <w:p w14:paraId="65495655"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1E154D64" w14:textId="77777777" w:rsidTr="00AD2610">
        <w:trPr>
          <w:cantSplit/>
          <w:trHeight w:val="693"/>
          <w:jc w:val="center"/>
        </w:trPr>
        <w:tc>
          <w:tcPr>
            <w:tcW w:w="567" w:type="dxa"/>
            <w:vMerge/>
          </w:tcPr>
          <w:p w14:paraId="196213A0"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6297969F" w14:textId="77777777" w:rsidR="004B44E9" w:rsidRPr="00D036E2" w:rsidRDefault="004B44E9" w:rsidP="00AD2610">
            <w:pPr>
              <w:wordWrap w:val="0"/>
              <w:spacing w:beforeLines="50" w:before="180" w:afterLines="50" w:after="180" w:line="460" w:lineRule="exact"/>
              <w:rPr>
                <w:rFonts w:ascii="標楷體" w:eastAsia="標楷體" w:hAnsi="標楷體"/>
                <w:color w:val="000000" w:themeColor="text1"/>
              </w:rPr>
            </w:pPr>
          </w:p>
        </w:tc>
        <w:tc>
          <w:tcPr>
            <w:tcW w:w="3368" w:type="dxa"/>
            <w:gridSpan w:val="2"/>
            <w:vAlign w:val="center"/>
          </w:tcPr>
          <w:p w14:paraId="6C7A461F" w14:textId="77777777" w:rsidR="004B44E9" w:rsidRPr="00D036E2" w:rsidRDefault="004B44E9" w:rsidP="00AD2610">
            <w:pPr>
              <w:wordWrap w:val="0"/>
              <w:spacing w:line="460" w:lineRule="exact"/>
              <w:rPr>
                <w:rFonts w:ascii="標楷體" w:eastAsia="標楷體" w:hAnsi="標楷體"/>
                <w:color w:val="000000" w:themeColor="text1"/>
              </w:rPr>
            </w:pPr>
            <w:r w:rsidRPr="00D036E2">
              <w:rPr>
                <w:rFonts w:ascii="標楷體" w:eastAsia="標楷體" w:hAnsi="標楷體" w:hint="eastAsia"/>
                <w:color w:val="000000" w:themeColor="text1"/>
              </w:rPr>
              <w:t>具碩士以上學位</w:t>
            </w:r>
          </w:p>
        </w:tc>
        <w:tc>
          <w:tcPr>
            <w:tcW w:w="1089" w:type="dxa"/>
            <w:vAlign w:val="center"/>
          </w:tcPr>
          <w:p w14:paraId="29E116D6" w14:textId="77777777" w:rsidR="004B44E9" w:rsidRPr="00D036E2" w:rsidRDefault="004B44E9" w:rsidP="00AD2610">
            <w:pPr>
              <w:wordWrap w:val="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21</w:t>
            </w:r>
          </w:p>
        </w:tc>
        <w:tc>
          <w:tcPr>
            <w:tcW w:w="3192" w:type="dxa"/>
            <w:vMerge/>
          </w:tcPr>
          <w:p w14:paraId="3B35E815"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43EDA3F2" w14:textId="77777777" w:rsidTr="00AD2610">
        <w:trPr>
          <w:cantSplit/>
          <w:trHeight w:val="484"/>
          <w:jc w:val="center"/>
        </w:trPr>
        <w:tc>
          <w:tcPr>
            <w:tcW w:w="567" w:type="dxa"/>
            <w:vMerge w:val="restart"/>
            <w:vAlign w:val="center"/>
          </w:tcPr>
          <w:p w14:paraId="3246AE0D" w14:textId="77777777" w:rsidR="004B44E9" w:rsidRPr="00D036E2" w:rsidRDefault="004B44E9" w:rsidP="00AD2610">
            <w:pPr>
              <w:spacing w:before="60" w:after="6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訓練進修</w:t>
            </w:r>
          </w:p>
        </w:tc>
        <w:tc>
          <w:tcPr>
            <w:tcW w:w="851" w:type="dxa"/>
            <w:vMerge w:val="restart"/>
            <w:vAlign w:val="center"/>
          </w:tcPr>
          <w:p w14:paraId="5C8FEF74" w14:textId="77777777" w:rsidR="004B44E9" w:rsidRPr="00D036E2" w:rsidRDefault="004B44E9" w:rsidP="00AD2610">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color w:val="000000" w:themeColor="text1"/>
                <w:kern w:val="24"/>
                <w:szCs w:val="24"/>
              </w:rPr>
              <w:t>7</w:t>
            </w:r>
          </w:p>
        </w:tc>
        <w:tc>
          <w:tcPr>
            <w:tcW w:w="959" w:type="dxa"/>
            <w:vMerge w:val="restart"/>
            <w:vAlign w:val="center"/>
          </w:tcPr>
          <w:p w14:paraId="18E220F7" w14:textId="77777777" w:rsidR="004B44E9" w:rsidRPr="00D036E2" w:rsidRDefault="004B44E9" w:rsidP="00AD2610">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入學進</w:t>
            </w:r>
          </w:p>
          <w:p w14:paraId="361765D1" w14:textId="77777777" w:rsidR="004B44E9" w:rsidRPr="00D036E2" w:rsidRDefault="004B44E9" w:rsidP="00AD2610">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修或選</w:t>
            </w:r>
          </w:p>
          <w:p w14:paraId="3AA9E4B5" w14:textId="77777777" w:rsidR="004B44E9" w:rsidRPr="00D036E2" w:rsidRDefault="004B44E9" w:rsidP="00AD2610">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修學分</w:t>
            </w:r>
          </w:p>
        </w:tc>
        <w:tc>
          <w:tcPr>
            <w:tcW w:w="2409" w:type="dxa"/>
            <w:vMerge w:val="restart"/>
            <w:vAlign w:val="center"/>
          </w:tcPr>
          <w:p w14:paraId="22B7CF2B" w14:textId="77777777" w:rsidR="004B44E9" w:rsidRPr="00D036E2" w:rsidRDefault="004B44E9" w:rsidP="00AD2610">
            <w:pPr>
              <w:tabs>
                <w:tab w:val="left" w:pos="1588"/>
              </w:tabs>
              <w:adjustRightInd w:val="0"/>
              <w:spacing w:before="4" w:after="4"/>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專科或大學每一學分</w:t>
            </w:r>
          </w:p>
        </w:tc>
        <w:tc>
          <w:tcPr>
            <w:tcW w:w="1089" w:type="dxa"/>
            <w:vMerge w:val="restart"/>
            <w:vAlign w:val="center"/>
          </w:tcPr>
          <w:p w14:paraId="00936F2E"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0.07</w:t>
            </w:r>
          </w:p>
        </w:tc>
        <w:tc>
          <w:tcPr>
            <w:tcW w:w="3192" w:type="dxa"/>
            <w:vMerge w:val="restart"/>
          </w:tcPr>
          <w:p w14:paraId="331CE0EC" w14:textId="77777777" w:rsidR="004B44E9" w:rsidRPr="00D036E2" w:rsidRDefault="004B44E9" w:rsidP="00AD2610">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一、訓練或進修須由服務機關選送，或自行申請經服務機關認定與業務有關並同意者（依公務人員訓練進修法及其施行細則規定），或由機關自行辦理與業務有關之訓練。且在最近五年內領有證明文件（含</w:t>
            </w:r>
            <w:proofErr w:type="gramStart"/>
            <w:r w:rsidRPr="00D036E2">
              <w:rPr>
                <w:rFonts w:ascii="標楷體" w:eastAsia="標楷體" w:hAnsi="標楷體" w:hint="eastAsia"/>
                <w:color w:val="000000" w:themeColor="text1"/>
              </w:rPr>
              <w:t>括</w:t>
            </w:r>
            <w:proofErr w:type="gramEnd"/>
            <w:r w:rsidRPr="00D036E2">
              <w:rPr>
                <w:rFonts w:ascii="標楷體" w:eastAsia="標楷體" w:hAnsi="標楷體" w:hint="eastAsia"/>
                <w:color w:val="000000" w:themeColor="text1"/>
              </w:rPr>
              <w:t>學分證明或經登載於公務人員終身學習入口網站之終身學習時數），始</w:t>
            </w:r>
            <w:proofErr w:type="gramStart"/>
            <w:r w:rsidRPr="00D036E2">
              <w:rPr>
                <w:rFonts w:ascii="標楷體" w:eastAsia="標楷體" w:hAnsi="標楷體" w:hint="eastAsia"/>
                <w:color w:val="000000" w:themeColor="text1"/>
              </w:rPr>
              <w:t>予</w:t>
            </w:r>
            <w:proofErr w:type="gramEnd"/>
            <w:r w:rsidRPr="00D036E2">
              <w:rPr>
                <w:rFonts w:ascii="標楷體" w:eastAsia="標楷體" w:hAnsi="標楷體" w:hint="eastAsia"/>
                <w:color w:val="000000" w:themeColor="text1"/>
              </w:rPr>
              <w:t>計分。登載於公務人員終身學習入口網站之終身學習時數不得與學分證明或其他證明文件重複計算；各</w:t>
            </w:r>
            <w:r w:rsidRPr="00D036E2">
              <w:rPr>
                <w:rFonts w:ascii="標楷體" w:eastAsia="標楷體" w:hAnsi="標楷體" w:hint="eastAsia"/>
                <w:color w:val="000000" w:themeColor="text1"/>
              </w:rPr>
              <w:lastRenderedPageBreak/>
              <w:t>項訓練或進修經評定成績不及格者，不予計分。</w:t>
            </w:r>
          </w:p>
          <w:p w14:paraId="75ED93D3" w14:textId="77777777" w:rsidR="004B44E9" w:rsidRPr="00D036E2" w:rsidRDefault="004B44E9" w:rsidP="00AD2610">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二、攻讀大專以上學位者，倘以本項學分</w:t>
            </w:r>
            <w:proofErr w:type="gramStart"/>
            <w:r w:rsidRPr="00D036E2">
              <w:rPr>
                <w:rFonts w:ascii="標楷體" w:eastAsia="標楷體" w:hAnsi="標楷體" w:hint="eastAsia"/>
                <w:color w:val="000000" w:themeColor="text1"/>
              </w:rPr>
              <w:t>採</w:t>
            </w:r>
            <w:proofErr w:type="gramEnd"/>
            <w:r w:rsidRPr="00D036E2">
              <w:rPr>
                <w:rFonts w:ascii="標楷體" w:eastAsia="標楷體" w:hAnsi="標楷體" w:hint="eastAsia"/>
                <w:color w:val="000000" w:themeColor="text1"/>
              </w:rPr>
              <w:t>計，不得再與「考試與學歷」重複計算，（如以學歷計分，其取得學位之學分即不得再予採計）。</w:t>
            </w:r>
          </w:p>
          <w:p w14:paraId="364D060B" w14:textId="77777777" w:rsidR="004B44E9" w:rsidRPr="00D036E2" w:rsidRDefault="004B44E9" w:rsidP="00AD2610">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三、證明文件若同時登載天數及時數，應以時數</w:t>
            </w:r>
            <w:proofErr w:type="gramStart"/>
            <w:r w:rsidRPr="00D036E2">
              <w:rPr>
                <w:rFonts w:ascii="標楷體" w:eastAsia="標楷體" w:hAnsi="Times New Roman" w:hint="eastAsia"/>
                <w:color w:val="000000" w:themeColor="text1"/>
                <w:kern w:val="0"/>
                <w:szCs w:val="24"/>
              </w:rPr>
              <w:t>採</w:t>
            </w:r>
            <w:proofErr w:type="gramEnd"/>
            <w:r w:rsidRPr="00D036E2">
              <w:rPr>
                <w:rFonts w:ascii="標楷體" w:eastAsia="標楷體" w:hAnsi="Times New Roman" w:hint="eastAsia"/>
                <w:color w:val="000000" w:themeColor="text1"/>
                <w:kern w:val="0"/>
                <w:szCs w:val="24"/>
              </w:rPr>
              <w:t>計。一天以六小時計，</w:t>
            </w:r>
            <w:proofErr w:type="gramStart"/>
            <w:r w:rsidRPr="00D036E2">
              <w:rPr>
                <w:rFonts w:ascii="標楷體" w:eastAsia="標楷體" w:hAnsi="Times New Roman" w:hint="eastAsia"/>
                <w:color w:val="000000" w:themeColor="text1"/>
                <w:kern w:val="0"/>
                <w:szCs w:val="24"/>
              </w:rPr>
              <w:t>一</w:t>
            </w:r>
            <w:proofErr w:type="gramEnd"/>
            <w:r w:rsidRPr="00D036E2">
              <w:rPr>
                <w:rFonts w:ascii="標楷體" w:eastAsia="標楷體" w:hAnsi="Times New Roman" w:hint="eastAsia"/>
                <w:color w:val="000000" w:themeColor="text1"/>
                <w:kern w:val="0"/>
                <w:szCs w:val="24"/>
              </w:rPr>
              <w:t>週以五天計。</w:t>
            </w:r>
          </w:p>
        </w:tc>
      </w:tr>
      <w:tr w:rsidR="004B44E9" w:rsidRPr="00D036E2" w14:paraId="3045C58B" w14:textId="77777777" w:rsidTr="00AD2610">
        <w:trPr>
          <w:cantSplit/>
          <w:trHeight w:val="1873"/>
          <w:jc w:val="center"/>
        </w:trPr>
        <w:tc>
          <w:tcPr>
            <w:tcW w:w="567" w:type="dxa"/>
            <w:vMerge/>
          </w:tcPr>
          <w:p w14:paraId="0EB74D7D"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29246E55"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75A97603"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2409" w:type="dxa"/>
            <w:vMerge/>
            <w:vAlign w:val="center"/>
          </w:tcPr>
          <w:p w14:paraId="012147B5"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1089" w:type="dxa"/>
            <w:vMerge/>
            <w:vAlign w:val="center"/>
          </w:tcPr>
          <w:p w14:paraId="74C88C8B"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192" w:type="dxa"/>
            <w:vMerge/>
          </w:tcPr>
          <w:p w14:paraId="4CC4ADA1" w14:textId="77777777" w:rsidR="004B44E9" w:rsidRPr="00D036E2" w:rsidRDefault="004B44E9" w:rsidP="00AD2610">
            <w:pPr>
              <w:wordWrap w:val="0"/>
              <w:spacing w:before="120" w:after="120"/>
              <w:jc w:val="both"/>
              <w:rPr>
                <w:rFonts w:ascii="標楷體" w:eastAsia="標楷體" w:hAnsi="標楷體"/>
                <w:color w:val="000000" w:themeColor="text1"/>
              </w:rPr>
            </w:pPr>
          </w:p>
        </w:tc>
      </w:tr>
      <w:tr w:rsidR="004B44E9" w:rsidRPr="00D036E2" w14:paraId="0D3DFCD1" w14:textId="77777777" w:rsidTr="00AD2610">
        <w:trPr>
          <w:cantSplit/>
          <w:trHeight w:val="1877"/>
          <w:jc w:val="center"/>
        </w:trPr>
        <w:tc>
          <w:tcPr>
            <w:tcW w:w="567" w:type="dxa"/>
            <w:vMerge/>
          </w:tcPr>
          <w:p w14:paraId="7FB826FB"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56BC61F2"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14065702"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2409" w:type="dxa"/>
            <w:vMerge w:val="restart"/>
            <w:vAlign w:val="center"/>
          </w:tcPr>
          <w:p w14:paraId="5244B640" w14:textId="77777777" w:rsidR="004B44E9" w:rsidRPr="00D036E2" w:rsidRDefault="004B44E9" w:rsidP="00AD2610">
            <w:pPr>
              <w:tabs>
                <w:tab w:val="left" w:pos="1588"/>
              </w:tabs>
              <w:adjustRightInd w:val="0"/>
              <w:spacing w:before="4" w:after="4" w:line="260" w:lineRule="exact"/>
              <w:ind w:left="57" w:right="57"/>
              <w:jc w:val="both"/>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碩</w:t>
            </w:r>
            <w:r w:rsidRPr="004B44E9">
              <w:rPr>
                <w:rFonts w:ascii="標楷體" w:eastAsia="標楷體" w:hAnsi="標楷體" w:hint="eastAsia"/>
                <w:color w:val="FF0000"/>
                <w:kern w:val="24"/>
                <w:szCs w:val="24"/>
              </w:rPr>
              <w:t>（博）</w:t>
            </w:r>
            <w:r w:rsidRPr="00D036E2">
              <w:rPr>
                <w:rFonts w:ascii="標楷體" w:eastAsia="標楷體" w:hAnsi="標楷體" w:hint="eastAsia"/>
                <w:color w:val="000000" w:themeColor="text1"/>
                <w:kern w:val="24"/>
                <w:szCs w:val="24"/>
              </w:rPr>
              <w:t>士或</w:t>
            </w:r>
            <w:proofErr w:type="gramStart"/>
            <w:r w:rsidRPr="00D036E2">
              <w:rPr>
                <w:rFonts w:ascii="標楷體" w:eastAsia="標楷體" w:hAnsi="標楷體" w:hint="eastAsia"/>
                <w:color w:val="000000" w:themeColor="text1"/>
                <w:kern w:val="24"/>
                <w:szCs w:val="24"/>
              </w:rPr>
              <w:t>相當</w:t>
            </w:r>
            <w:proofErr w:type="gramEnd"/>
            <w:r w:rsidRPr="00D036E2">
              <w:rPr>
                <w:rFonts w:ascii="標楷體" w:eastAsia="標楷體" w:hAnsi="標楷體" w:hint="eastAsia"/>
                <w:color w:val="000000" w:themeColor="text1"/>
                <w:kern w:val="24"/>
                <w:szCs w:val="24"/>
              </w:rPr>
              <w:t>碩</w:t>
            </w:r>
            <w:r w:rsidRPr="004B44E9">
              <w:rPr>
                <w:rFonts w:ascii="標楷體" w:eastAsia="標楷體" w:hAnsi="標楷體" w:hint="eastAsia"/>
                <w:color w:val="FF0000"/>
                <w:kern w:val="24"/>
                <w:szCs w:val="24"/>
              </w:rPr>
              <w:t>（博）</w:t>
            </w:r>
            <w:r w:rsidRPr="00D036E2">
              <w:rPr>
                <w:rFonts w:ascii="標楷體" w:eastAsia="標楷體" w:hAnsi="標楷體" w:hint="eastAsia"/>
                <w:color w:val="000000" w:themeColor="text1"/>
                <w:kern w:val="24"/>
                <w:szCs w:val="24"/>
              </w:rPr>
              <w:t>士程度每一學分</w:t>
            </w:r>
          </w:p>
        </w:tc>
        <w:tc>
          <w:tcPr>
            <w:tcW w:w="1089" w:type="dxa"/>
            <w:vMerge w:val="restart"/>
            <w:vAlign w:val="center"/>
          </w:tcPr>
          <w:p w14:paraId="31109CE1"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0.08</w:t>
            </w:r>
          </w:p>
        </w:tc>
        <w:tc>
          <w:tcPr>
            <w:tcW w:w="3192" w:type="dxa"/>
            <w:vMerge/>
          </w:tcPr>
          <w:p w14:paraId="655F1F3B" w14:textId="77777777" w:rsidR="004B44E9" w:rsidRPr="00D036E2" w:rsidRDefault="004B44E9" w:rsidP="00AD2610">
            <w:pPr>
              <w:wordWrap w:val="0"/>
              <w:spacing w:before="120" w:after="120"/>
              <w:jc w:val="both"/>
              <w:rPr>
                <w:rFonts w:ascii="標楷體" w:eastAsia="標楷體" w:hAnsi="標楷體"/>
                <w:color w:val="000000" w:themeColor="text1"/>
              </w:rPr>
            </w:pPr>
          </w:p>
        </w:tc>
      </w:tr>
      <w:tr w:rsidR="004B44E9" w:rsidRPr="00D036E2" w14:paraId="5461D262" w14:textId="77777777" w:rsidTr="00AD2610">
        <w:trPr>
          <w:cantSplit/>
          <w:trHeight w:val="1148"/>
          <w:jc w:val="center"/>
        </w:trPr>
        <w:tc>
          <w:tcPr>
            <w:tcW w:w="567" w:type="dxa"/>
            <w:vMerge/>
          </w:tcPr>
          <w:p w14:paraId="1E18A45C"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32662D5F"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14E76816" w14:textId="77777777" w:rsidR="004B44E9" w:rsidRPr="00D036E2" w:rsidRDefault="004B44E9" w:rsidP="00AD2610">
            <w:pPr>
              <w:tabs>
                <w:tab w:val="left" w:pos="1588"/>
              </w:tabs>
              <w:adjustRightInd w:val="0"/>
              <w:spacing w:before="4" w:after="4"/>
              <w:ind w:left="57" w:right="57"/>
              <w:textAlignment w:val="baseline"/>
              <w:rPr>
                <w:rFonts w:ascii="標楷體" w:eastAsia="標楷體" w:hAnsi="Times New Roman"/>
                <w:color w:val="000000" w:themeColor="text1"/>
                <w:kern w:val="24"/>
                <w:szCs w:val="24"/>
              </w:rPr>
            </w:pPr>
          </w:p>
        </w:tc>
        <w:tc>
          <w:tcPr>
            <w:tcW w:w="2409" w:type="dxa"/>
            <w:vMerge/>
            <w:vAlign w:val="center"/>
          </w:tcPr>
          <w:p w14:paraId="0C90CDEA" w14:textId="77777777" w:rsidR="004B44E9" w:rsidRPr="00D036E2" w:rsidRDefault="004B44E9" w:rsidP="00AD2610">
            <w:pPr>
              <w:tabs>
                <w:tab w:val="left" w:pos="1588"/>
              </w:tabs>
              <w:adjustRightInd w:val="0"/>
              <w:spacing w:before="4" w:after="4"/>
              <w:ind w:left="57" w:right="57"/>
              <w:textAlignment w:val="baseline"/>
              <w:rPr>
                <w:rFonts w:ascii="標楷體" w:eastAsia="標楷體" w:hAnsi="Times New Roman"/>
                <w:color w:val="000000" w:themeColor="text1"/>
                <w:kern w:val="24"/>
                <w:szCs w:val="24"/>
              </w:rPr>
            </w:pPr>
          </w:p>
        </w:tc>
        <w:tc>
          <w:tcPr>
            <w:tcW w:w="1089" w:type="dxa"/>
            <w:vMerge/>
            <w:vAlign w:val="center"/>
          </w:tcPr>
          <w:p w14:paraId="2A384D25"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192" w:type="dxa"/>
            <w:vMerge/>
          </w:tcPr>
          <w:p w14:paraId="4CF454B0" w14:textId="77777777" w:rsidR="004B44E9" w:rsidRPr="00D036E2" w:rsidRDefault="004B44E9" w:rsidP="00AD2610">
            <w:pPr>
              <w:wordWrap w:val="0"/>
              <w:spacing w:before="120" w:after="120"/>
              <w:jc w:val="both"/>
              <w:rPr>
                <w:rFonts w:ascii="標楷體" w:eastAsia="標楷體" w:hAnsi="標楷體"/>
                <w:color w:val="000000" w:themeColor="text1"/>
              </w:rPr>
            </w:pPr>
          </w:p>
        </w:tc>
      </w:tr>
      <w:tr w:rsidR="004B44E9" w:rsidRPr="00D036E2" w14:paraId="373DAB28" w14:textId="77777777" w:rsidTr="00AD2610">
        <w:trPr>
          <w:cantSplit/>
          <w:trHeight w:val="2833"/>
          <w:jc w:val="center"/>
        </w:trPr>
        <w:tc>
          <w:tcPr>
            <w:tcW w:w="567" w:type="dxa"/>
            <w:vMerge/>
          </w:tcPr>
          <w:p w14:paraId="47D0C966"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2FCB390E" w14:textId="77777777" w:rsidR="004B44E9" w:rsidRPr="00D036E2" w:rsidRDefault="004B44E9" w:rsidP="00AD2610">
            <w:pPr>
              <w:rPr>
                <w:rFonts w:ascii="標楷體" w:eastAsia="標楷體" w:hAnsi="標楷體"/>
                <w:color w:val="000000" w:themeColor="text1"/>
              </w:rPr>
            </w:pPr>
          </w:p>
        </w:tc>
        <w:tc>
          <w:tcPr>
            <w:tcW w:w="3368" w:type="dxa"/>
            <w:gridSpan w:val="2"/>
            <w:vAlign w:val="center"/>
          </w:tcPr>
          <w:p w14:paraId="22589040" w14:textId="77777777" w:rsidR="004B44E9" w:rsidRPr="00D036E2" w:rsidRDefault="004B44E9" w:rsidP="00AD2610">
            <w:pPr>
              <w:rPr>
                <w:rFonts w:ascii="標楷體" w:eastAsia="標楷體" w:hAnsi="標楷體"/>
                <w:color w:val="000000" w:themeColor="text1"/>
              </w:rPr>
            </w:pPr>
            <w:r w:rsidRPr="00D036E2">
              <w:rPr>
                <w:rFonts w:ascii="標楷體" w:eastAsia="標楷體" w:hAnsi="標楷體" w:hint="eastAsia"/>
                <w:color w:val="000000" w:themeColor="text1"/>
              </w:rPr>
              <w:t>訓練或其他進修期間每一小時</w:t>
            </w:r>
          </w:p>
        </w:tc>
        <w:tc>
          <w:tcPr>
            <w:tcW w:w="1089" w:type="dxa"/>
            <w:vAlign w:val="center"/>
          </w:tcPr>
          <w:p w14:paraId="3AA2A9A3"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0.02</w:t>
            </w:r>
          </w:p>
        </w:tc>
        <w:tc>
          <w:tcPr>
            <w:tcW w:w="3192" w:type="dxa"/>
            <w:vMerge/>
          </w:tcPr>
          <w:p w14:paraId="0D52A982" w14:textId="77777777" w:rsidR="004B44E9" w:rsidRPr="00D036E2" w:rsidRDefault="004B44E9" w:rsidP="00AD2610">
            <w:pPr>
              <w:wordWrap w:val="0"/>
              <w:spacing w:before="120" w:after="120"/>
              <w:jc w:val="both"/>
              <w:rPr>
                <w:rFonts w:ascii="標楷體" w:eastAsia="標楷體" w:hAnsi="標楷體"/>
                <w:color w:val="000000" w:themeColor="text1"/>
              </w:rPr>
            </w:pPr>
          </w:p>
        </w:tc>
      </w:tr>
      <w:tr w:rsidR="004B44E9" w:rsidRPr="00D036E2" w14:paraId="425B545F" w14:textId="77777777" w:rsidTr="00AD2610">
        <w:trPr>
          <w:cantSplit/>
          <w:trHeight w:val="3219"/>
          <w:jc w:val="center"/>
        </w:trPr>
        <w:tc>
          <w:tcPr>
            <w:tcW w:w="567" w:type="dxa"/>
            <w:vMerge w:val="restart"/>
            <w:vAlign w:val="center"/>
          </w:tcPr>
          <w:p w14:paraId="53DBE995"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年</w:t>
            </w:r>
          </w:p>
          <w:p w14:paraId="369CE0FB"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 xml:space="preserve"> 資</w:t>
            </w:r>
          </w:p>
        </w:tc>
        <w:tc>
          <w:tcPr>
            <w:tcW w:w="851" w:type="dxa"/>
            <w:vMerge w:val="restart"/>
            <w:vAlign w:val="center"/>
          </w:tcPr>
          <w:p w14:paraId="3B6FCD95" w14:textId="77777777" w:rsidR="004B44E9" w:rsidRPr="00D036E2" w:rsidRDefault="004B44E9" w:rsidP="00AD2610">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color w:val="000000" w:themeColor="text1"/>
                <w:kern w:val="24"/>
                <w:szCs w:val="24"/>
              </w:rPr>
              <w:t>25</w:t>
            </w:r>
          </w:p>
        </w:tc>
        <w:tc>
          <w:tcPr>
            <w:tcW w:w="3368" w:type="dxa"/>
            <w:gridSpan w:val="2"/>
            <w:vAlign w:val="center"/>
          </w:tcPr>
          <w:p w14:paraId="4B2EA325"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非主管職務年資每滿一年</w:t>
            </w:r>
          </w:p>
        </w:tc>
        <w:tc>
          <w:tcPr>
            <w:tcW w:w="1089" w:type="dxa"/>
            <w:vAlign w:val="center"/>
          </w:tcPr>
          <w:p w14:paraId="5735B05C" w14:textId="77777777" w:rsidR="004B44E9" w:rsidRPr="00D036E2" w:rsidRDefault="004B44E9" w:rsidP="00AD2610">
            <w:pPr>
              <w:tabs>
                <w:tab w:val="left" w:pos="1588"/>
              </w:tabs>
              <w:adjustRightInd w:val="0"/>
              <w:spacing w:before="4" w:after="4" w:line="260" w:lineRule="exact"/>
              <w:ind w:leftChars="40" w:left="1056" w:right="57" w:hangingChars="400" w:hanging="960"/>
              <w:jc w:val="center"/>
              <w:textAlignment w:val="baseline"/>
              <w:rPr>
                <w:rFonts w:ascii="標楷體" w:eastAsia="標楷體" w:hAnsi="Times New Roman"/>
                <w:color w:val="000000" w:themeColor="text1"/>
                <w:kern w:val="24"/>
                <w:szCs w:val="24"/>
              </w:rPr>
            </w:pPr>
            <w:r w:rsidRPr="00D036E2">
              <w:rPr>
                <w:rFonts w:ascii="標楷體" w:eastAsia="標楷體" w:hAnsi="標楷體"/>
                <w:color w:val="000000" w:themeColor="text1"/>
                <w:kern w:val="24"/>
                <w:szCs w:val="24"/>
              </w:rPr>
              <w:t>2</w:t>
            </w:r>
          </w:p>
        </w:tc>
        <w:tc>
          <w:tcPr>
            <w:tcW w:w="3192" w:type="dxa"/>
            <w:vMerge w:val="restart"/>
          </w:tcPr>
          <w:p w14:paraId="41BBA52B" w14:textId="77777777" w:rsidR="004B44E9" w:rsidRPr="00D036E2" w:rsidRDefault="004B44E9" w:rsidP="00AD2610">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一、服務年資以任經銓敘合格</w:t>
            </w:r>
            <w:proofErr w:type="gramStart"/>
            <w:r w:rsidRPr="00D036E2">
              <w:rPr>
                <w:rFonts w:ascii="標楷體" w:eastAsia="標楷體" w:hAnsi="標楷體" w:hint="eastAsia"/>
                <w:color w:val="000000" w:themeColor="text1"/>
              </w:rPr>
              <w:t>實授敘委任</w:t>
            </w:r>
            <w:proofErr w:type="gramEnd"/>
            <w:r w:rsidRPr="00D036E2">
              <w:rPr>
                <w:rFonts w:ascii="標楷體" w:eastAsia="標楷體" w:hAnsi="標楷體" w:hint="eastAsia"/>
                <w:color w:val="000000" w:themeColor="text1"/>
              </w:rPr>
              <w:t>第五職等職務或經銓敘部認定得採計為公務人員任用法第十七條第六項規定之年資為限。</w:t>
            </w:r>
          </w:p>
          <w:p w14:paraId="56BC441A" w14:textId="77777777" w:rsidR="004B44E9" w:rsidRPr="00D036E2" w:rsidRDefault="004B44E9" w:rsidP="00AD2610">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二、主管職務指擔任主管職務或兼任委任第五職等職務之主管職務，或代理主管職務，並依待遇支給規定，得支領主管職務加給之年資。</w:t>
            </w:r>
          </w:p>
          <w:p w14:paraId="0F8D7F5A" w14:textId="77777777" w:rsidR="004B44E9" w:rsidRPr="00D036E2" w:rsidRDefault="004B44E9" w:rsidP="00AD2610">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三、非主管職務與主管職務之年資分別計算。未滿一年者，依其任職月數占全年比例計算，未滿一個月者，依其任職日數占該月日數比例計算。各項分數加總後計算至小數點第二位，小數點第三位</w:t>
            </w:r>
            <w:proofErr w:type="gramStart"/>
            <w:r w:rsidRPr="00D036E2">
              <w:rPr>
                <w:rFonts w:ascii="標楷體" w:eastAsia="標楷體" w:hAnsi="標楷體" w:hint="eastAsia"/>
                <w:color w:val="000000" w:themeColor="text1"/>
              </w:rPr>
              <w:t>採</w:t>
            </w:r>
            <w:proofErr w:type="gramEnd"/>
            <w:r w:rsidRPr="00D036E2">
              <w:rPr>
                <w:rFonts w:ascii="標楷體" w:eastAsia="標楷體" w:hAnsi="標楷體" w:hint="eastAsia"/>
                <w:color w:val="000000" w:themeColor="text1"/>
              </w:rPr>
              <w:t>四捨五入方式計算。</w:t>
            </w:r>
          </w:p>
        </w:tc>
      </w:tr>
      <w:tr w:rsidR="004B44E9" w:rsidRPr="00D036E2" w14:paraId="5179EA03" w14:textId="77777777" w:rsidTr="00AD2610">
        <w:trPr>
          <w:cantSplit/>
          <w:trHeight w:val="2832"/>
          <w:jc w:val="center"/>
        </w:trPr>
        <w:tc>
          <w:tcPr>
            <w:tcW w:w="567" w:type="dxa"/>
            <w:vMerge/>
            <w:vAlign w:val="center"/>
          </w:tcPr>
          <w:p w14:paraId="44C08E96" w14:textId="77777777" w:rsidR="004B44E9" w:rsidRPr="00D036E2" w:rsidRDefault="004B44E9" w:rsidP="00AD2610">
            <w:pPr>
              <w:ind w:left="113" w:right="113"/>
              <w:jc w:val="center"/>
              <w:rPr>
                <w:rFonts w:ascii="標楷體" w:eastAsia="標楷體" w:hAnsi="標楷體"/>
                <w:color w:val="000000" w:themeColor="text1"/>
              </w:rPr>
            </w:pPr>
          </w:p>
        </w:tc>
        <w:tc>
          <w:tcPr>
            <w:tcW w:w="851" w:type="dxa"/>
            <w:vMerge/>
            <w:vAlign w:val="center"/>
          </w:tcPr>
          <w:p w14:paraId="2A2AF4AC" w14:textId="77777777" w:rsidR="004B44E9" w:rsidRPr="00D036E2" w:rsidRDefault="004B44E9" w:rsidP="00AD2610">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p>
        </w:tc>
        <w:tc>
          <w:tcPr>
            <w:tcW w:w="3368" w:type="dxa"/>
            <w:gridSpan w:val="2"/>
            <w:vAlign w:val="center"/>
          </w:tcPr>
          <w:p w14:paraId="4CF93EB4" w14:textId="77777777" w:rsidR="004B44E9" w:rsidRPr="00D036E2" w:rsidRDefault="004B44E9" w:rsidP="00AD2610">
            <w:pPr>
              <w:tabs>
                <w:tab w:val="left" w:pos="1588"/>
              </w:tabs>
              <w:adjustRightInd w:val="0"/>
              <w:spacing w:before="4" w:after="4" w:line="40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主管職務年資每滿一年</w:t>
            </w:r>
          </w:p>
        </w:tc>
        <w:tc>
          <w:tcPr>
            <w:tcW w:w="1089" w:type="dxa"/>
            <w:vAlign w:val="center"/>
          </w:tcPr>
          <w:p w14:paraId="10E75F87" w14:textId="77777777" w:rsidR="004B44E9" w:rsidRPr="00D036E2" w:rsidRDefault="004B44E9" w:rsidP="00AD2610">
            <w:pPr>
              <w:wordWrap w:val="0"/>
              <w:spacing w:line="240" w:lineRule="exact"/>
              <w:jc w:val="center"/>
              <w:rPr>
                <w:rFonts w:ascii="標楷體"/>
                <w:color w:val="000000" w:themeColor="text1"/>
              </w:rPr>
            </w:pPr>
            <w:r w:rsidRPr="00D036E2">
              <w:rPr>
                <w:rFonts w:ascii="標楷體" w:eastAsia="標楷體" w:hAnsi="標楷體"/>
                <w:color w:val="000000" w:themeColor="text1"/>
              </w:rPr>
              <w:t>2.5</w:t>
            </w:r>
          </w:p>
        </w:tc>
        <w:tc>
          <w:tcPr>
            <w:tcW w:w="3192" w:type="dxa"/>
            <w:vMerge/>
            <w:vAlign w:val="center"/>
          </w:tcPr>
          <w:p w14:paraId="1748733F" w14:textId="77777777" w:rsidR="004B44E9" w:rsidRPr="00D036E2" w:rsidRDefault="004B44E9" w:rsidP="00AD2610">
            <w:pPr>
              <w:tabs>
                <w:tab w:val="left" w:pos="1588"/>
              </w:tabs>
              <w:adjustRightInd w:val="0"/>
              <w:spacing w:before="26" w:line="240" w:lineRule="atLeast"/>
              <w:ind w:left="301" w:right="57" w:hanging="244"/>
              <w:textAlignment w:val="baseline"/>
              <w:rPr>
                <w:rFonts w:ascii="標楷體" w:eastAsia="標楷體" w:hAnsi="Times New Roman"/>
                <w:color w:val="000000" w:themeColor="text1"/>
                <w:kern w:val="24"/>
                <w:szCs w:val="24"/>
              </w:rPr>
            </w:pPr>
          </w:p>
        </w:tc>
      </w:tr>
      <w:tr w:rsidR="004B44E9" w:rsidRPr="00D036E2" w14:paraId="775CC849" w14:textId="77777777" w:rsidTr="00AD2610">
        <w:trPr>
          <w:cantSplit/>
          <w:trHeight w:val="2488"/>
          <w:jc w:val="center"/>
        </w:trPr>
        <w:tc>
          <w:tcPr>
            <w:tcW w:w="567" w:type="dxa"/>
            <w:vMerge w:val="restart"/>
            <w:vAlign w:val="center"/>
          </w:tcPr>
          <w:p w14:paraId="4D1362C9" w14:textId="77777777" w:rsidR="004B44E9" w:rsidRPr="00D036E2" w:rsidRDefault="004B44E9" w:rsidP="00AD2610">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lastRenderedPageBreak/>
              <w:t>考</w:t>
            </w:r>
            <w:r w:rsidRPr="00D036E2">
              <w:rPr>
                <w:rFonts w:ascii="標楷體" w:eastAsia="標楷體" w:hAnsi="標楷體"/>
                <w:color w:val="000000" w:themeColor="text1"/>
              </w:rPr>
              <w:t xml:space="preserve">  </w:t>
            </w:r>
            <w:r w:rsidRPr="00D036E2">
              <w:rPr>
                <w:rFonts w:ascii="標楷體" w:eastAsia="標楷體" w:hAnsi="標楷體" w:hint="eastAsia"/>
                <w:color w:val="000000" w:themeColor="text1"/>
              </w:rPr>
              <w:t>績</w:t>
            </w:r>
          </w:p>
        </w:tc>
        <w:tc>
          <w:tcPr>
            <w:tcW w:w="851" w:type="dxa"/>
            <w:vMerge w:val="restart"/>
            <w:vAlign w:val="center"/>
          </w:tcPr>
          <w:p w14:paraId="7BC18FDC" w14:textId="77777777" w:rsidR="004B44E9" w:rsidRPr="00D036E2" w:rsidRDefault="004B44E9" w:rsidP="00AD2610">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color w:val="000000" w:themeColor="text1"/>
              </w:rPr>
              <w:t>25</w:t>
            </w:r>
          </w:p>
        </w:tc>
        <w:tc>
          <w:tcPr>
            <w:tcW w:w="3368" w:type="dxa"/>
            <w:gridSpan w:val="2"/>
            <w:vAlign w:val="center"/>
          </w:tcPr>
          <w:p w14:paraId="4BB8D8C4" w14:textId="77777777" w:rsidR="004B44E9" w:rsidRPr="00D036E2" w:rsidRDefault="004B44E9" w:rsidP="00AD2610">
            <w:pPr>
              <w:wordWrap w:val="0"/>
              <w:spacing w:before="120" w:after="120"/>
              <w:rPr>
                <w:rFonts w:ascii="標楷體" w:eastAsia="標楷體" w:hAnsi="標楷體"/>
                <w:color w:val="000000" w:themeColor="text1"/>
              </w:rPr>
            </w:pPr>
            <w:r w:rsidRPr="00D036E2">
              <w:rPr>
                <w:rFonts w:ascii="標楷體" w:eastAsia="標楷體" w:hAnsi="標楷體" w:hint="eastAsia"/>
                <w:color w:val="000000" w:themeColor="text1"/>
              </w:rPr>
              <w:t>乙等</w:t>
            </w:r>
          </w:p>
        </w:tc>
        <w:tc>
          <w:tcPr>
            <w:tcW w:w="1089" w:type="dxa"/>
            <w:vAlign w:val="center"/>
          </w:tcPr>
          <w:p w14:paraId="0D60BC23" w14:textId="77777777" w:rsidR="004B44E9" w:rsidRPr="00D036E2" w:rsidRDefault="004B44E9" w:rsidP="00AD2610">
            <w:pPr>
              <w:wordWrap w:val="0"/>
              <w:spacing w:line="240" w:lineRule="exact"/>
              <w:jc w:val="center"/>
              <w:rPr>
                <w:rFonts w:ascii="標楷體" w:eastAsia="標楷體" w:hAnsi="標楷體"/>
                <w:color w:val="000000" w:themeColor="text1"/>
              </w:rPr>
            </w:pPr>
            <w:r w:rsidRPr="00D036E2">
              <w:rPr>
                <w:rFonts w:ascii="標楷體" w:eastAsia="標楷體" w:hAnsi="標楷體"/>
                <w:color w:val="000000" w:themeColor="text1"/>
              </w:rPr>
              <w:t>3.5</w:t>
            </w:r>
          </w:p>
        </w:tc>
        <w:tc>
          <w:tcPr>
            <w:tcW w:w="3192" w:type="dxa"/>
            <w:vMerge w:val="restart"/>
          </w:tcPr>
          <w:p w14:paraId="531E3187" w14:textId="77777777" w:rsidR="004B44E9" w:rsidRPr="00D036E2" w:rsidRDefault="004B44E9" w:rsidP="00AD2610">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一、考績（成）之計算，係以各主管機關提供</w:t>
            </w:r>
            <w:proofErr w:type="gramStart"/>
            <w:r w:rsidRPr="00D036E2">
              <w:rPr>
                <w:rFonts w:ascii="標楷體" w:eastAsia="標楷體" w:hAnsi="標楷體" w:hint="eastAsia"/>
                <w:color w:val="000000" w:themeColor="text1"/>
              </w:rPr>
              <w:t>符合參訓資格</w:t>
            </w:r>
            <w:proofErr w:type="gramEnd"/>
            <w:r w:rsidRPr="00D036E2">
              <w:rPr>
                <w:rFonts w:ascii="標楷體" w:eastAsia="標楷體" w:hAnsi="標楷體" w:hint="eastAsia"/>
                <w:color w:val="000000" w:themeColor="text1"/>
              </w:rPr>
              <w:t>人員名冊之時間為準，以最近五年之年終考績（成）及另予考績（成）為限。但因育嬰留職</w:t>
            </w:r>
            <w:proofErr w:type="gramStart"/>
            <w:r w:rsidRPr="00D036E2">
              <w:rPr>
                <w:rFonts w:ascii="標楷體" w:eastAsia="標楷體" w:hAnsi="標楷體" w:hint="eastAsia"/>
                <w:color w:val="000000" w:themeColor="text1"/>
              </w:rPr>
              <w:t>停薪致當年度</w:t>
            </w:r>
            <w:proofErr w:type="gramEnd"/>
            <w:r w:rsidRPr="00D036E2">
              <w:rPr>
                <w:rFonts w:ascii="標楷體" w:eastAsia="標楷體" w:hAnsi="標楷體" w:hint="eastAsia"/>
                <w:color w:val="000000" w:themeColor="text1"/>
              </w:rPr>
              <w:t>為另</w:t>
            </w:r>
            <w:proofErr w:type="gramStart"/>
            <w:r w:rsidRPr="00D036E2">
              <w:rPr>
                <w:rFonts w:ascii="標楷體" w:eastAsia="標楷體" w:hAnsi="標楷體" w:hint="eastAsia"/>
                <w:color w:val="000000" w:themeColor="text1"/>
              </w:rPr>
              <w:t>予</w:t>
            </w:r>
            <w:proofErr w:type="gramEnd"/>
            <w:r w:rsidRPr="00D036E2">
              <w:rPr>
                <w:rFonts w:ascii="標楷體" w:eastAsia="標楷體" w:hAnsi="標楷體" w:hint="eastAsia"/>
                <w:color w:val="000000" w:themeColor="text1"/>
              </w:rPr>
              <w:t>考績(成)者，當事人得選擇不予採計，並依次向前採計之前年度年終考績（成）及另予考績（成）遞補計算。</w:t>
            </w:r>
          </w:p>
          <w:p w14:paraId="485EE554" w14:textId="77777777" w:rsidR="004B44E9" w:rsidRPr="00D036E2" w:rsidRDefault="004B44E9" w:rsidP="00AD2610">
            <w:pPr>
              <w:ind w:left="240" w:hangingChars="100" w:hanging="240"/>
              <w:jc w:val="both"/>
              <w:rPr>
                <w:rFonts w:ascii="標楷體" w:eastAsia="標楷體" w:hAnsi="標楷體"/>
                <w:color w:val="000000" w:themeColor="text1"/>
              </w:rPr>
            </w:pPr>
            <w:r w:rsidRPr="00D036E2">
              <w:rPr>
                <w:rFonts w:ascii="標楷體" w:eastAsia="標楷體" w:hAnsi="標楷體" w:hint="eastAsia"/>
                <w:color w:val="000000" w:themeColor="text1"/>
              </w:rPr>
              <w:t>二、考列丙等者，不予計分。</w:t>
            </w:r>
          </w:p>
          <w:p w14:paraId="7B90A6D2" w14:textId="77777777" w:rsidR="004B44E9" w:rsidRPr="00D036E2" w:rsidRDefault="004B44E9" w:rsidP="00AD2610">
            <w:pPr>
              <w:autoSpaceDE w:val="0"/>
              <w:autoSpaceDN w:val="0"/>
              <w:adjustRightInd w:val="0"/>
              <w:ind w:left="480" w:hangingChars="200" w:hanging="480"/>
              <w:jc w:val="both"/>
              <w:rPr>
                <w:color w:val="000000" w:themeColor="text1"/>
              </w:rPr>
            </w:pPr>
            <w:r w:rsidRPr="00D036E2">
              <w:rPr>
                <w:rFonts w:ascii="標楷體" w:eastAsia="標楷體" w:hAnsi="Times New Roman" w:hint="eastAsia"/>
                <w:color w:val="000000" w:themeColor="text1"/>
                <w:kern w:val="0"/>
                <w:szCs w:val="24"/>
              </w:rPr>
              <w:t>三、另予考績（成）者，照上列標準按在職月數比例計分，在職時間未滿一個月者以一個月計。分數計算至小數點第二位，小數點第三位</w:t>
            </w:r>
            <w:proofErr w:type="gramStart"/>
            <w:r w:rsidRPr="00D036E2">
              <w:rPr>
                <w:rFonts w:ascii="標楷體" w:eastAsia="標楷體" w:hAnsi="Times New Roman" w:hint="eastAsia"/>
                <w:color w:val="000000" w:themeColor="text1"/>
                <w:kern w:val="0"/>
                <w:szCs w:val="24"/>
              </w:rPr>
              <w:t>採</w:t>
            </w:r>
            <w:proofErr w:type="gramEnd"/>
            <w:r w:rsidRPr="00D036E2">
              <w:rPr>
                <w:rFonts w:ascii="標楷體" w:eastAsia="標楷體" w:hAnsi="Times New Roman" w:hint="eastAsia"/>
                <w:color w:val="000000" w:themeColor="text1"/>
                <w:kern w:val="0"/>
                <w:szCs w:val="24"/>
              </w:rPr>
              <w:t>四捨五入方式計算。</w:t>
            </w:r>
          </w:p>
        </w:tc>
      </w:tr>
      <w:tr w:rsidR="004B44E9" w:rsidRPr="00D036E2" w14:paraId="7224BC50" w14:textId="77777777" w:rsidTr="00AD2610">
        <w:trPr>
          <w:cantSplit/>
          <w:trHeight w:val="2680"/>
          <w:jc w:val="center"/>
        </w:trPr>
        <w:tc>
          <w:tcPr>
            <w:tcW w:w="567" w:type="dxa"/>
            <w:vMerge/>
          </w:tcPr>
          <w:p w14:paraId="3D7C9E6B"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70D6391F" w14:textId="77777777" w:rsidR="004B44E9" w:rsidRPr="00D036E2" w:rsidRDefault="004B44E9" w:rsidP="00AD2610">
            <w:pPr>
              <w:wordWrap w:val="0"/>
              <w:spacing w:before="120" w:after="120"/>
              <w:rPr>
                <w:rFonts w:ascii="標楷體" w:eastAsia="標楷體" w:hAnsi="標楷體"/>
                <w:color w:val="000000" w:themeColor="text1"/>
              </w:rPr>
            </w:pPr>
          </w:p>
        </w:tc>
        <w:tc>
          <w:tcPr>
            <w:tcW w:w="3368" w:type="dxa"/>
            <w:gridSpan w:val="2"/>
            <w:vAlign w:val="center"/>
          </w:tcPr>
          <w:p w14:paraId="655A5AB0" w14:textId="77777777" w:rsidR="004B44E9" w:rsidRPr="00D036E2" w:rsidRDefault="004B44E9" w:rsidP="00AD2610">
            <w:pPr>
              <w:wordWrap w:val="0"/>
              <w:spacing w:before="120" w:after="120"/>
              <w:rPr>
                <w:rFonts w:ascii="標楷體" w:eastAsia="標楷體" w:hAnsi="標楷體"/>
                <w:color w:val="000000" w:themeColor="text1"/>
              </w:rPr>
            </w:pPr>
            <w:r w:rsidRPr="00D036E2">
              <w:rPr>
                <w:rFonts w:ascii="標楷體" w:eastAsia="標楷體" w:hAnsi="標楷體" w:hint="eastAsia"/>
                <w:color w:val="000000" w:themeColor="text1"/>
              </w:rPr>
              <w:t>甲等</w:t>
            </w:r>
          </w:p>
        </w:tc>
        <w:tc>
          <w:tcPr>
            <w:tcW w:w="1089" w:type="dxa"/>
            <w:vAlign w:val="center"/>
          </w:tcPr>
          <w:p w14:paraId="5655F8AA" w14:textId="77777777" w:rsidR="004B44E9" w:rsidRPr="00D036E2" w:rsidRDefault="004B44E9" w:rsidP="00AD2610">
            <w:pPr>
              <w:wordWrap w:val="0"/>
              <w:spacing w:line="240" w:lineRule="exact"/>
              <w:jc w:val="center"/>
              <w:rPr>
                <w:rFonts w:ascii="標楷體" w:eastAsia="標楷體" w:hAnsi="標楷體"/>
                <w:color w:val="000000" w:themeColor="text1"/>
              </w:rPr>
            </w:pPr>
            <w:r w:rsidRPr="00D036E2">
              <w:rPr>
                <w:rFonts w:ascii="標楷體" w:eastAsia="標楷體" w:hAnsi="標楷體"/>
                <w:color w:val="000000" w:themeColor="text1"/>
              </w:rPr>
              <w:t>5</w:t>
            </w:r>
          </w:p>
        </w:tc>
        <w:tc>
          <w:tcPr>
            <w:tcW w:w="3192" w:type="dxa"/>
            <w:vMerge/>
          </w:tcPr>
          <w:p w14:paraId="3B316CB9" w14:textId="77777777" w:rsidR="004B44E9" w:rsidRPr="00D036E2" w:rsidRDefault="004B44E9" w:rsidP="00AD2610">
            <w:pPr>
              <w:wordWrap w:val="0"/>
              <w:spacing w:before="120" w:after="120"/>
              <w:jc w:val="both"/>
              <w:rPr>
                <w:rFonts w:ascii="標楷體" w:eastAsia="標楷體" w:hAnsi="標楷體"/>
                <w:color w:val="000000" w:themeColor="text1"/>
              </w:rPr>
            </w:pPr>
          </w:p>
        </w:tc>
      </w:tr>
      <w:tr w:rsidR="004B44E9" w:rsidRPr="00D036E2" w14:paraId="593FAF39" w14:textId="77777777" w:rsidTr="00AD2610">
        <w:trPr>
          <w:cantSplit/>
          <w:trHeight w:val="680"/>
          <w:jc w:val="center"/>
        </w:trPr>
        <w:tc>
          <w:tcPr>
            <w:tcW w:w="567" w:type="dxa"/>
            <w:vMerge w:val="restart"/>
            <w:vAlign w:val="center"/>
          </w:tcPr>
          <w:p w14:paraId="0659315E" w14:textId="77777777" w:rsidR="004B44E9" w:rsidRPr="00D036E2" w:rsidRDefault="004B44E9" w:rsidP="00AD2610">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獎</w:t>
            </w:r>
            <w:r w:rsidRPr="00D036E2">
              <w:rPr>
                <w:rFonts w:ascii="標楷體" w:eastAsia="標楷體" w:hAnsi="標楷體"/>
                <w:color w:val="000000" w:themeColor="text1"/>
              </w:rPr>
              <w:t xml:space="preserve">  </w:t>
            </w:r>
            <w:r w:rsidRPr="00D036E2">
              <w:rPr>
                <w:rFonts w:ascii="標楷體" w:eastAsia="標楷體" w:hAnsi="標楷體" w:hint="eastAsia"/>
                <w:color w:val="000000" w:themeColor="text1"/>
              </w:rPr>
              <w:t>懲</w:t>
            </w:r>
          </w:p>
        </w:tc>
        <w:tc>
          <w:tcPr>
            <w:tcW w:w="851" w:type="dxa"/>
            <w:vMerge w:val="restart"/>
            <w:vAlign w:val="center"/>
          </w:tcPr>
          <w:p w14:paraId="26C790A2" w14:textId="77777777" w:rsidR="004B44E9" w:rsidRPr="00D036E2" w:rsidRDefault="004B44E9" w:rsidP="00AD2610">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color w:val="000000" w:themeColor="text1"/>
              </w:rPr>
              <w:t>12</w:t>
            </w:r>
          </w:p>
        </w:tc>
        <w:tc>
          <w:tcPr>
            <w:tcW w:w="3368" w:type="dxa"/>
            <w:gridSpan w:val="2"/>
            <w:vAlign w:val="center"/>
          </w:tcPr>
          <w:p w14:paraId="51045424" w14:textId="77777777" w:rsidR="004B44E9" w:rsidRPr="00D036E2" w:rsidRDefault="004B44E9" w:rsidP="00AD2610">
            <w:pPr>
              <w:rPr>
                <w:rFonts w:ascii="標楷體" w:eastAsia="標楷體" w:hAnsi="標楷體"/>
                <w:color w:val="000000" w:themeColor="text1"/>
              </w:rPr>
            </w:pPr>
            <w:r w:rsidRPr="00D036E2">
              <w:rPr>
                <w:rFonts w:ascii="標楷體" w:eastAsia="標楷體" w:hAnsi="標楷體" w:hint="eastAsia"/>
                <w:color w:val="000000" w:themeColor="text1"/>
              </w:rPr>
              <w:t>嘉獎</w:t>
            </w:r>
            <w:r w:rsidRPr="00D036E2">
              <w:rPr>
                <w:rFonts w:ascii="標楷體" w:eastAsia="標楷體" w:hAnsi="標楷體"/>
                <w:color w:val="000000" w:themeColor="text1"/>
              </w:rPr>
              <w:t>(</w:t>
            </w:r>
            <w:r w:rsidRPr="00D036E2">
              <w:rPr>
                <w:rFonts w:ascii="標楷體" w:eastAsia="標楷體" w:hAnsi="標楷體" w:hint="eastAsia"/>
                <w:color w:val="000000" w:themeColor="text1"/>
              </w:rPr>
              <w:t>申誡</w:t>
            </w:r>
            <w:r w:rsidRPr="00D036E2">
              <w:rPr>
                <w:rFonts w:ascii="標楷體" w:eastAsia="標楷體" w:hAnsi="標楷體"/>
                <w:color w:val="000000" w:themeColor="text1"/>
              </w:rPr>
              <w:t>)</w:t>
            </w:r>
            <w:r w:rsidRPr="00D036E2">
              <w:rPr>
                <w:rFonts w:ascii="標楷體" w:eastAsia="標楷體" w:hAnsi="標楷體" w:hint="eastAsia"/>
                <w:color w:val="000000" w:themeColor="text1"/>
              </w:rPr>
              <w:t>一次</w:t>
            </w:r>
          </w:p>
        </w:tc>
        <w:tc>
          <w:tcPr>
            <w:tcW w:w="1089" w:type="dxa"/>
            <w:vAlign w:val="center"/>
          </w:tcPr>
          <w:p w14:paraId="2E1CD93F" w14:textId="77777777" w:rsidR="004B44E9" w:rsidRPr="00D036E2" w:rsidRDefault="004B44E9" w:rsidP="00AD2610">
            <w:pPr>
              <w:spacing w:line="240" w:lineRule="exact"/>
              <w:jc w:val="center"/>
              <w:rPr>
                <w:rFonts w:ascii="標楷體" w:eastAsia="標楷體" w:hAnsi="標楷體"/>
                <w:color w:val="000000" w:themeColor="text1"/>
              </w:rPr>
            </w:pPr>
            <w:r w:rsidRPr="00D036E2">
              <w:rPr>
                <w:rFonts w:ascii="標楷體" w:eastAsia="標楷體" w:hAnsi="標楷體" w:hint="eastAsia"/>
                <w:color w:val="000000" w:themeColor="text1"/>
              </w:rPr>
              <w:t>±</w:t>
            </w:r>
            <w:r w:rsidRPr="00D036E2">
              <w:rPr>
                <w:rFonts w:ascii="標楷體" w:eastAsia="標楷體" w:hAnsi="標楷體"/>
                <w:color w:val="000000" w:themeColor="text1"/>
              </w:rPr>
              <w:t>0.2</w:t>
            </w:r>
          </w:p>
        </w:tc>
        <w:tc>
          <w:tcPr>
            <w:tcW w:w="3192" w:type="dxa"/>
            <w:vMerge w:val="restart"/>
          </w:tcPr>
          <w:p w14:paraId="23C71C82" w14:textId="77777777" w:rsidR="004B44E9" w:rsidRPr="00D036E2" w:rsidRDefault="004B44E9" w:rsidP="004B44E9">
            <w:pPr>
              <w:pStyle w:val="a3"/>
              <w:numPr>
                <w:ilvl w:val="0"/>
                <w:numId w:val="1"/>
              </w:numPr>
              <w:autoSpaceDE w:val="0"/>
              <w:autoSpaceDN w:val="0"/>
              <w:adjustRightInd w:val="0"/>
              <w:ind w:leftChars="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平時考核、懲戒處分以最近五年內已核定發布者或懲戒處分議決者為限。</w:t>
            </w:r>
          </w:p>
          <w:p w14:paraId="289D59CE" w14:textId="77777777" w:rsidR="004B44E9" w:rsidRPr="00D036E2" w:rsidRDefault="004B44E9" w:rsidP="004B44E9">
            <w:pPr>
              <w:pStyle w:val="a3"/>
              <w:numPr>
                <w:ilvl w:val="0"/>
                <w:numId w:val="1"/>
              </w:numPr>
              <w:autoSpaceDE w:val="0"/>
              <w:autoSpaceDN w:val="0"/>
              <w:adjustRightInd w:val="0"/>
              <w:ind w:leftChars="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曾獲專案考績一次記二大功或獲選為模範公務人員者，以最近五年</w:t>
            </w:r>
            <w:proofErr w:type="gramStart"/>
            <w:r w:rsidRPr="00D036E2">
              <w:rPr>
                <w:rFonts w:ascii="標楷體" w:eastAsia="標楷體" w:hAnsi="Times New Roman" w:hint="eastAsia"/>
                <w:color w:val="000000" w:themeColor="text1"/>
                <w:kern w:val="0"/>
                <w:szCs w:val="24"/>
              </w:rPr>
              <w:t>內函</w:t>
            </w:r>
            <w:proofErr w:type="gramEnd"/>
            <w:r w:rsidRPr="00D036E2">
              <w:rPr>
                <w:rFonts w:ascii="標楷體" w:eastAsia="標楷體" w:hAnsi="Times New Roman" w:hint="eastAsia"/>
                <w:color w:val="000000" w:themeColor="text1"/>
                <w:kern w:val="0"/>
                <w:szCs w:val="24"/>
              </w:rPr>
              <w:t>送銓敘部審定或登記備查者為限。</w:t>
            </w:r>
          </w:p>
          <w:p w14:paraId="378AFE9D" w14:textId="77777777" w:rsidR="004B44E9" w:rsidRPr="00D036E2" w:rsidRDefault="004B44E9" w:rsidP="00AD2610">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三、專業獎章（不含依服務年資頒給之服務獎章）、功績獎章、楷模獎章或勳章係以依「獎章條例」、「獎章條例施行細則」、「勳章條例」規定</w:t>
            </w:r>
            <w:proofErr w:type="gramStart"/>
            <w:r w:rsidRPr="00D036E2">
              <w:rPr>
                <w:rFonts w:ascii="標楷體" w:eastAsia="標楷體" w:hAnsi="標楷體" w:hint="eastAsia"/>
                <w:color w:val="000000" w:themeColor="text1"/>
              </w:rPr>
              <w:t>頒給者為限</w:t>
            </w:r>
            <w:proofErr w:type="gramEnd"/>
            <w:r w:rsidRPr="00D036E2">
              <w:rPr>
                <w:rFonts w:ascii="標楷體" w:eastAsia="標楷體" w:hAnsi="標楷體" w:hint="eastAsia"/>
                <w:color w:val="000000" w:themeColor="text1"/>
              </w:rPr>
              <w:t>，並以在擔任公務人員期間獲頒者始</w:t>
            </w:r>
            <w:proofErr w:type="gramStart"/>
            <w:r w:rsidRPr="00D036E2">
              <w:rPr>
                <w:rFonts w:ascii="標楷體" w:eastAsia="標楷體" w:hAnsi="標楷體" w:hint="eastAsia"/>
                <w:color w:val="000000" w:themeColor="text1"/>
              </w:rPr>
              <w:t>予</w:t>
            </w:r>
            <w:proofErr w:type="gramEnd"/>
            <w:r w:rsidRPr="00D036E2">
              <w:rPr>
                <w:rFonts w:ascii="標楷體" w:eastAsia="標楷體" w:hAnsi="標楷體" w:hint="eastAsia"/>
                <w:color w:val="000000" w:themeColor="text1"/>
              </w:rPr>
              <w:t>計分。</w:t>
            </w:r>
          </w:p>
          <w:p w14:paraId="6A56B183" w14:textId="77777777" w:rsidR="004B44E9" w:rsidRPr="00D036E2" w:rsidRDefault="004B44E9" w:rsidP="00AD2610">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四、同一事蹟以計分最高者計</w:t>
            </w:r>
            <w:r w:rsidRPr="00D036E2">
              <w:rPr>
                <w:rFonts w:ascii="標楷體" w:eastAsia="標楷體" w:hAnsi="標楷體" w:hint="eastAsia"/>
                <w:color w:val="000000" w:themeColor="text1"/>
              </w:rPr>
              <w:lastRenderedPageBreak/>
              <w:t>算。</w:t>
            </w:r>
          </w:p>
          <w:p w14:paraId="1AE4DEAF" w14:textId="77777777" w:rsidR="004B44E9" w:rsidRPr="00D036E2" w:rsidRDefault="004B44E9" w:rsidP="00AD2610">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五、按上列標準增減分數，其結果產生負分時，</w:t>
            </w:r>
            <w:proofErr w:type="gramStart"/>
            <w:r w:rsidRPr="00D036E2">
              <w:rPr>
                <w:rFonts w:ascii="標楷體" w:eastAsia="標楷體" w:hAnsi="Times New Roman" w:hint="eastAsia"/>
                <w:color w:val="000000" w:themeColor="text1"/>
                <w:kern w:val="0"/>
                <w:szCs w:val="24"/>
              </w:rPr>
              <w:t>應倒扣</w:t>
            </w:r>
            <w:proofErr w:type="gramEnd"/>
            <w:r w:rsidRPr="00D036E2">
              <w:rPr>
                <w:rFonts w:ascii="標楷體" w:eastAsia="標楷體" w:hAnsi="Times New Roman" w:hint="eastAsia"/>
                <w:color w:val="000000" w:themeColor="text1"/>
                <w:kern w:val="0"/>
                <w:szCs w:val="24"/>
              </w:rPr>
              <w:t>其總分。</w:t>
            </w:r>
          </w:p>
        </w:tc>
      </w:tr>
      <w:tr w:rsidR="004B44E9" w:rsidRPr="00D036E2" w14:paraId="160A7EDF" w14:textId="77777777" w:rsidTr="00AD2610">
        <w:trPr>
          <w:cantSplit/>
          <w:trHeight w:val="680"/>
          <w:jc w:val="center"/>
        </w:trPr>
        <w:tc>
          <w:tcPr>
            <w:tcW w:w="567" w:type="dxa"/>
            <w:vMerge/>
          </w:tcPr>
          <w:p w14:paraId="7B31FAC4"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476E21F8" w14:textId="77777777" w:rsidR="004B44E9" w:rsidRPr="00D036E2" w:rsidRDefault="004B44E9" w:rsidP="00AD2610">
            <w:pPr>
              <w:wordWrap w:val="0"/>
              <w:spacing w:before="120" w:after="120"/>
              <w:rPr>
                <w:rFonts w:ascii="標楷體" w:eastAsia="標楷體" w:hAnsi="標楷體"/>
                <w:color w:val="000000" w:themeColor="text1"/>
              </w:rPr>
            </w:pPr>
          </w:p>
        </w:tc>
        <w:tc>
          <w:tcPr>
            <w:tcW w:w="3368" w:type="dxa"/>
            <w:gridSpan w:val="2"/>
            <w:vAlign w:val="center"/>
          </w:tcPr>
          <w:p w14:paraId="671A0F2B" w14:textId="77777777" w:rsidR="004B44E9" w:rsidRPr="00D036E2" w:rsidRDefault="004B44E9" w:rsidP="00AD2610">
            <w:pPr>
              <w:rPr>
                <w:rFonts w:ascii="標楷體" w:eastAsia="標楷體" w:hAnsi="標楷體"/>
                <w:color w:val="000000" w:themeColor="text1"/>
              </w:rPr>
            </w:pPr>
            <w:r w:rsidRPr="00D036E2">
              <w:rPr>
                <w:rFonts w:ascii="標楷體" w:eastAsia="標楷體" w:hAnsi="標楷體" w:hint="eastAsia"/>
                <w:color w:val="000000" w:themeColor="text1"/>
              </w:rPr>
              <w:t>記功</w:t>
            </w:r>
            <w:r w:rsidRPr="00D036E2">
              <w:rPr>
                <w:rFonts w:ascii="標楷體" w:eastAsia="標楷體" w:hAnsi="標楷體"/>
                <w:color w:val="000000" w:themeColor="text1"/>
              </w:rPr>
              <w:t>(</w:t>
            </w:r>
            <w:r w:rsidRPr="00D036E2">
              <w:rPr>
                <w:rFonts w:ascii="標楷體" w:eastAsia="標楷體" w:hAnsi="標楷體" w:hint="eastAsia"/>
                <w:color w:val="000000" w:themeColor="text1"/>
              </w:rPr>
              <w:t>過</w:t>
            </w:r>
            <w:r w:rsidRPr="00D036E2">
              <w:rPr>
                <w:rFonts w:ascii="標楷體" w:eastAsia="標楷體" w:hAnsi="標楷體"/>
                <w:color w:val="000000" w:themeColor="text1"/>
              </w:rPr>
              <w:t>)</w:t>
            </w:r>
            <w:r w:rsidRPr="00D036E2">
              <w:rPr>
                <w:rFonts w:ascii="標楷體" w:eastAsia="標楷體" w:hAnsi="標楷體" w:hint="eastAsia"/>
                <w:color w:val="000000" w:themeColor="text1"/>
              </w:rPr>
              <w:t>一次</w:t>
            </w:r>
          </w:p>
        </w:tc>
        <w:tc>
          <w:tcPr>
            <w:tcW w:w="1089" w:type="dxa"/>
            <w:vAlign w:val="center"/>
          </w:tcPr>
          <w:p w14:paraId="6DC4C9EC" w14:textId="77777777" w:rsidR="004B44E9" w:rsidRPr="00D036E2" w:rsidRDefault="004B44E9" w:rsidP="00AD2610">
            <w:pPr>
              <w:spacing w:line="240" w:lineRule="exact"/>
              <w:jc w:val="center"/>
              <w:rPr>
                <w:rFonts w:ascii="標楷體" w:eastAsia="標楷體" w:hAnsi="標楷體"/>
                <w:color w:val="000000" w:themeColor="text1"/>
              </w:rPr>
            </w:pPr>
            <w:r w:rsidRPr="00D036E2">
              <w:rPr>
                <w:rFonts w:ascii="標楷體" w:eastAsia="標楷體" w:hAnsi="標楷體" w:hint="eastAsia"/>
                <w:color w:val="000000" w:themeColor="text1"/>
              </w:rPr>
              <w:t>±</w:t>
            </w:r>
            <w:r w:rsidRPr="00D036E2">
              <w:rPr>
                <w:rFonts w:ascii="標楷體" w:eastAsia="標楷體" w:hAnsi="標楷體"/>
                <w:color w:val="000000" w:themeColor="text1"/>
              </w:rPr>
              <w:t>0.6</w:t>
            </w:r>
          </w:p>
        </w:tc>
        <w:tc>
          <w:tcPr>
            <w:tcW w:w="3192" w:type="dxa"/>
            <w:vMerge/>
          </w:tcPr>
          <w:p w14:paraId="318352C1"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031A33DD" w14:textId="77777777" w:rsidTr="00AD2610">
        <w:trPr>
          <w:cantSplit/>
          <w:trHeight w:val="680"/>
          <w:jc w:val="center"/>
        </w:trPr>
        <w:tc>
          <w:tcPr>
            <w:tcW w:w="567" w:type="dxa"/>
            <w:vMerge/>
          </w:tcPr>
          <w:p w14:paraId="2BB1F2CD"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64BC6861" w14:textId="77777777" w:rsidR="004B44E9" w:rsidRPr="00D036E2" w:rsidRDefault="004B44E9" w:rsidP="00AD2610">
            <w:pPr>
              <w:wordWrap w:val="0"/>
              <w:spacing w:before="120" w:after="120"/>
              <w:rPr>
                <w:rFonts w:ascii="標楷體" w:eastAsia="標楷體" w:hAnsi="標楷體"/>
                <w:color w:val="000000" w:themeColor="text1"/>
              </w:rPr>
            </w:pPr>
          </w:p>
        </w:tc>
        <w:tc>
          <w:tcPr>
            <w:tcW w:w="3368" w:type="dxa"/>
            <w:gridSpan w:val="2"/>
            <w:vAlign w:val="center"/>
          </w:tcPr>
          <w:p w14:paraId="2AFD3D23" w14:textId="77777777" w:rsidR="004B44E9" w:rsidRPr="00D036E2" w:rsidRDefault="004B44E9" w:rsidP="00AD2610">
            <w:pPr>
              <w:rPr>
                <w:rFonts w:ascii="標楷體" w:eastAsia="標楷體" w:hAnsi="標楷體"/>
                <w:color w:val="000000" w:themeColor="text1"/>
              </w:rPr>
            </w:pPr>
            <w:r w:rsidRPr="00D036E2">
              <w:rPr>
                <w:rFonts w:ascii="標楷體" w:eastAsia="標楷體" w:hAnsi="標楷體" w:hint="eastAsia"/>
                <w:color w:val="000000" w:themeColor="text1"/>
              </w:rPr>
              <w:t>一次記大功</w:t>
            </w:r>
            <w:r w:rsidRPr="00D036E2">
              <w:rPr>
                <w:rFonts w:ascii="標楷體" w:eastAsia="標楷體" w:hAnsi="標楷體"/>
                <w:color w:val="000000" w:themeColor="text1"/>
              </w:rPr>
              <w:t>(</w:t>
            </w:r>
            <w:r w:rsidRPr="00D036E2">
              <w:rPr>
                <w:rFonts w:ascii="標楷體" w:eastAsia="標楷體" w:hAnsi="標楷體" w:hint="eastAsia"/>
                <w:color w:val="000000" w:themeColor="text1"/>
              </w:rPr>
              <w:t>過</w:t>
            </w:r>
            <w:r w:rsidRPr="00D036E2">
              <w:rPr>
                <w:rFonts w:ascii="標楷體" w:eastAsia="標楷體" w:hAnsi="標楷體"/>
                <w:color w:val="000000" w:themeColor="text1"/>
              </w:rPr>
              <w:t xml:space="preserve">) </w:t>
            </w:r>
          </w:p>
        </w:tc>
        <w:tc>
          <w:tcPr>
            <w:tcW w:w="1089" w:type="dxa"/>
            <w:vAlign w:val="center"/>
          </w:tcPr>
          <w:p w14:paraId="501F30C5" w14:textId="77777777" w:rsidR="004B44E9" w:rsidRPr="00D036E2" w:rsidRDefault="004B44E9" w:rsidP="00AD2610">
            <w:pPr>
              <w:spacing w:line="240" w:lineRule="exact"/>
              <w:jc w:val="center"/>
              <w:rPr>
                <w:rFonts w:ascii="標楷體" w:eastAsia="標楷體" w:hAnsi="標楷體"/>
                <w:color w:val="000000" w:themeColor="text1"/>
              </w:rPr>
            </w:pPr>
            <w:r w:rsidRPr="00D036E2">
              <w:rPr>
                <w:rFonts w:ascii="標楷體" w:eastAsia="標楷體" w:hAnsi="標楷體" w:hint="eastAsia"/>
                <w:color w:val="000000" w:themeColor="text1"/>
              </w:rPr>
              <w:t>±</w:t>
            </w:r>
            <w:r w:rsidRPr="00D036E2">
              <w:rPr>
                <w:rFonts w:ascii="標楷體" w:eastAsia="標楷體" w:hAnsi="標楷體"/>
                <w:color w:val="000000" w:themeColor="text1"/>
              </w:rPr>
              <w:t>1.8</w:t>
            </w:r>
          </w:p>
        </w:tc>
        <w:tc>
          <w:tcPr>
            <w:tcW w:w="3192" w:type="dxa"/>
            <w:vMerge/>
          </w:tcPr>
          <w:p w14:paraId="579ED33A"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36BE2F53" w14:textId="77777777" w:rsidTr="00AD2610">
        <w:trPr>
          <w:cantSplit/>
          <w:trHeight w:val="851"/>
          <w:jc w:val="center"/>
        </w:trPr>
        <w:tc>
          <w:tcPr>
            <w:tcW w:w="567" w:type="dxa"/>
            <w:vMerge/>
          </w:tcPr>
          <w:p w14:paraId="1F4445F5"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193C82FA"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restart"/>
            <w:vAlign w:val="center"/>
          </w:tcPr>
          <w:p w14:paraId="4179796D" w14:textId="77777777" w:rsidR="004B44E9" w:rsidRPr="00D036E2" w:rsidRDefault="004B44E9" w:rsidP="00AD2610">
            <w:pPr>
              <w:wordWrap w:val="0"/>
              <w:spacing w:before="60" w:after="60"/>
              <w:ind w:left="113" w:right="113"/>
              <w:jc w:val="center"/>
              <w:rPr>
                <w:rFonts w:ascii="標楷體" w:eastAsia="標楷體" w:hAnsi="標楷體"/>
                <w:color w:val="000000" w:themeColor="text1"/>
              </w:rPr>
            </w:pPr>
            <w:proofErr w:type="gramStart"/>
            <w:r w:rsidRPr="00D036E2">
              <w:rPr>
                <w:rFonts w:ascii="標楷體" w:eastAsia="標楷體" w:hAnsi="標楷體" w:hint="eastAsia"/>
                <w:color w:val="000000" w:themeColor="text1"/>
              </w:rPr>
              <w:t>懲</w:t>
            </w:r>
            <w:proofErr w:type="gramEnd"/>
          </w:p>
          <w:p w14:paraId="6C3424CF" w14:textId="77777777" w:rsidR="004B44E9" w:rsidRPr="00D036E2" w:rsidRDefault="004B44E9" w:rsidP="00AD2610">
            <w:pPr>
              <w:wordWrap w:val="0"/>
              <w:spacing w:before="60" w:after="6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戒</w:t>
            </w:r>
          </w:p>
          <w:p w14:paraId="27750DB7" w14:textId="77777777" w:rsidR="004B44E9" w:rsidRPr="00D036E2" w:rsidRDefault="004B44E9" w:rsidP="00AD2610">
            <w:pPr>
              <w:wordWrap w:val="0"/>
              <w:spacing w:before="60" w:after="6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處</w:t>
            </w:r>
          </w:p>
          <w:p w14:paraId="509BEA57" w14:textId="77777777" w:rsidR="004B44E9" w:rsidRPr="00D036E2" w:rsidRDefault="004B44E9" w:rsidP="00AD2610">
            <w:pPr>
              <w:wordWrap w:val="0"/>
              <w:spacing w:before="60" w:after="60"/>
              <w:ind w:left="113" w:right="113"/>
              <w:jc w:val="center"/>
              <w:rPr>
                <w:rFonts w:ascii="標楷體"/>
                <w:color w:val="000000" w:themeColor="text1"/>
              </w:rPr>
            </w:pPr>
            <w:r w:rsidRPr="00D036E2">
              <w:rPr>
                <w:rFonts w:ascii="標楷體" w:eastAsia="標楷體" w:hAnsi="標楷體" w:hint="eastAsia"/>
                <w:color w:val="000000" w:themeColor="text1"/>
              </w:rPr>
              <w:t>分</w:t>
            </w:r>
          </w:p>
        </w:tc>
        <w:tc>
          <w:tcPr>
            <w:tcW w:w="2409" w:type="dxa"/>
            <w:vAlign w:val="center"/>
          </w:tcPr>
          <w:p w14:paraId="0879E2AD" w14:textId="77777777" w:rsidR="004B44E9" w:rsidRPr="00D036E2" w:rsidRDefault="004B44E9" w:rsidP="00AD2610">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申誡</w:t>
            </w:r>
          </w:p>
        </w:tc>
        <w:tc>
          <w:tcPr>
            <w:tcW w:w="1089" w:type="dxa"/>
            <w:vAlign w:val="center"/>
          </w:tcPr>
          <w:p w14:paraId="46F9BCDF" w14:textId="77777777" w:rsidR="004B44E9" w:rsidRPr="00D036E2" w:rsidRDefault="004B44E9" w:rsidP="00AD2610">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-1.2</w:t>
            </w:r>
          </w:p>
        </w:tc>
        <w:tc>
          <w:tcPr>
            <w:tcW w:w="3192" w:type="dxa"/>
            <w:vMerge/>
          </w:tcPr>
          <w:p w14:paraId="75CF8F6D"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15C67F86" w14:textId="77777777" w:rsidTr="00AD2610">
        <w:trPr>
          <w:cantSplit/>
          <w:trHeight w:val="851"/>
          <w:jc w:val="center"/>
        </w:trPr>
        <w:tc>
          <w:tcPr>
            <w:tcW w:w="567" w:type="dxa"/>
            <w:vMerge/>
          </w:tcPr>
          <w:p w14:paraId="392A5E31"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296C4BE1"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3AA7B48E" w14:textId="77777777" w:rsidR="004B44E9" w:rsidRPr="00D036E2" w:rsidRDefault="004B44E9" w:rsidP="00AD2610">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p>
        </w:tc>
        <w:tc>
          <w:tcPr>
            <w:tcW w:w="2409" w:type="dxa"/>
            <w:vAlign w:val="center"/>
          </w:tcPr>
          <w:p w14:paraId="4EC67FCE" w14:textId="77777777" w:rsidR="004B44E9" w:rsidRPr="00D036E2" w:rsidRDefault="004B44E9" w:rsidP="00AD2610">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記過</w:t>
            </w:r>
          </w:p>
        </w:tc>
        <w:tc>
          <w:tcPr>
            <w:tcW w:w="1089" w:type="dxa"/>
            <w:vAlign w:val="center"/>
          </w:tcPr>
          <w:p w14:paraId="3021E1F8" w14:textId="77777777" w:rsidR="004B44E9" w:rsidRPr="00D036E2" w:rsidRDefault="004B44E9" w:rsidP="00AD2610">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-3.6</w:t>
            </w:r>
          </w:p>
        </w:tc>
        <w:tc>
          <w:tcPr>
            <w:tcW w:w="3192" w:type="dxa"/>
            <w:vMerge/>
          </w:tcPr>
          <w:p w14:paraId="1EE6C2A9"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4B043F74" w14:textId="77777777" w:rsidTr="00AD2610">
        <w:trPr>
          <w:cantSplit/>
          <w:trHeight w:val="851"/>
          <w:jc w:val="center"/>
        </w:trPr>
        <w:tc>
          <w:tcPr>
            <w:tcW w:w="567" w:type="dxa"/>
            <w:vMerge/>
          </w:tcPr>
          <w:p w14:paraId="7B16FF02"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3C41ECEF"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482B5461" w14:textId="77777777" w:rsidR="004B44E9" w:rsidRPr="00D036E2" w:rsidRDefault="004B44E9" w:rsidP="00AD2610">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p>
        </w:tc>
        <w:tc>
          <w:tcPr>
            <w:tcW w:w="2409" w:type="dxa"/>
            <w:vAlign w:val="center"/>
          </w:tcPr>
          <w:p w14:paraId="4150F8FC" w14:textId="77777777" w:rsidR="004B44E9" w:rsidRPr="00D036E2" w:rsidRDefault="004B44E9" w:rsidP="00AD2610">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減</w:t>
            </w:r>
            <w:proofErr w:type="gramStart"/>
            <w:r w:rsidRPr="00D036E2">
              <w:rPr>
                <w:rFonts w:ascii="標楷體" w:eastAsia="標楷體" w:hAnsi="標楷體" w:hint="eastAsia"/>
                <w:color w:val="000000" w:themeColor="text1"/>
                <w:kern w:val="24"/>
                <w:szCs w:val="24"/>
              </w:rPr>
              <w:t>俸</w:t>
            </w:r>
            <w:proofErr w:type="gramEnd"/>
          </w:p>
        </w:tc>
        <w:tc>
          <w:tcPr>
            <w:tcW w:w="1089" w:type="dxa"/>
            <w:vAlign w:val="center"/>
          </w:tcPr>
          <w:p w14:paraId="5A6CBD07" w14:textId="77777777" w:rsidR="004B44E9" w:rsidRPr="00D036E2" w:rsidRDefault="004B44E9" w:rsidP="00AD2610">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-4</w:t>
            </w:r>
          </w:p>
        </w:tc>
        <w:tc>
          <w:tcPr>
            <w:tcW w:w="3192" w:type="dxa"/>
            <w:vMerge/>
          </w:tcPr>
          <w:p w14:paraId="189C9B73"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14E74E15" w14:textId="77777777" w:rsidTr="00AD2610">
        <w:trPr>
          <w:cantSplit/>
          <w:trHeight w:val="851"/>
          <w:jc w:val="center"/>
        </w:trPr>
        <w:tc>
          <w:tcPr>
            <w:tcW w:w="567" w:type="dxa"/>
            <w:vMerge/>
          </w:tcPr>
          <w:p w14:paraId="7D031336"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7A050928"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2E3D3E31" w14:textId="77777777" w:rsidR="004B44E9" w:rsidRPr="00D036E2" w:rsidRDefault="004B44E9" w:rsidP="00AD2610">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p>
        </w:tc>
        <w:tc>
          <w:tcPr>
            <w:tcW w:w="2409" w:type="dxa"/>
            <w:vAlign w:val="center"/>
          </w:tcPr>
          <w:p w14:paraId="7E879E9C" w14:textId="77777777" w:rsidR="004B44E9" w:rsidRPr="00D036E2" w:rsidRDefault="004B44E9" w:rsidP="00AD2610">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降級</w:t>
            </w:r>
          </w:p>
        </w:tc>
        <w:tc>
          <w:tcPr>
            <w:tcW w:w="1089" w:type="dxa"/>
            <w:vAlign w:val="center"/>
          </w:tcPr>
          <w:p w14:paraId="33DCCB72" w14:textId="77777777" w:rsidR="004B44E9" w:rsidRPr="00D036E2" w:rsidRDefault="004B44E9" w:rsidP="00AD2610">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-4.4</w:t>
            </w:r>
          </w:p>
        </w:tc>
        <w:tc>
          <w:tcPr>
            <w:tcW w:w="3192" w:type="dxa"/>
            <w:vMerge/>
          </w:tcPr>
          <w:p w14:paraId="3875A929"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3600290D" w14:textId="77777777" w:rsidTr="00AD2610">
        <w:trPr>
          <w:cantSplit/>
          <w:trHeight w:val="851"/>
          <w:jc w:val="center"/>
        </w:trPr>
        <w:tc>
          <w:tcPr>
            <w:tcW w:w="567" w:type="dxa"/>
            <w:vMerge/>
          </w:tcPr>
          <w:p w14:paraId="08AB3A59"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2BEA1D15"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4F6A83AC" w14:textId="77777777" w:rsidR="004B44E9" w:rsidRPr="00D036E2" w:rsidRDefault="004B44E9" w:rsidP="00AD2610">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p>
        </w:tc>
        <w:tc>
          <w:tcPr>
            <w:tcW w:w="2409" w:type="dxa"/>
            <w:vAlign w:val="center"/>
          </w:tcPr>
          <w:p w14:paraId="444A3D8B" w14:textId="77777777" w:rsidR="004B44E9" w:rsidRPr="00D036E2" w:rsidRDefault="004B44E9" w:rsidP="00AD2610">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休職</w:t>
            </w:r>
          </w:p>
        </w:tc>
        <w:tc>
          <w:tcPr>
            <w:tcW w:w="1089" w:type="dxa"/>
            <w:vAlign w:val="center"/>
          </w:tcPr>
          <w:p w14:paraId="6F27D216" w14:textId="77777777" w:rsidR="004B44E9" w:rsidRPr="00D036E2" w:rsidRDefault="004B44E9" w:rsidP="00AD2610">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-4.8</w:t>
            </w:r>
          </w:p>
        </w:tc>
        <w:tc>
          <w:tcPr>
            <w:tcW w:w="3192" w:type="dxa"/>
            <w:vMerge/>
          </w:tcPr>
          <w:p w14:paraId="65B398F7"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114BCB89" w14:textId="77777777" w:rsidTr="00AD2610">
        <w:trPr>
          <w:cantSplit/>
          <w:trHeight w:val="1004"/>
          <w:jc w:val="center"/>
        </w:trPr>
        <w:tc>
          <w:tcPr>
            <w:tcW w:w="567" w:type="dxa"/>
            <w:vMerge/>
          </w:tcPr>
          <w:p w14:paraId="3F33B216"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3D43D214"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368" w:type="dxa"/>
            <w:gridSpan w:val="2"/>
            <w:vAlign w:val="center"/>
          </w:tcPr>
          <w:p w14:paraId="6DDF2C2B" w14:textId="77777777" w:rsidR="004B44E9" w:rsidRPr="00D036E2" w:rsidRDefault="004B44E9" w:rsidP="00AD2610">
            <w:pPr>
              <w:tabs>
                <w:tab w:val="left" w:pos="1588"/>
              </w:tabs>
              <w:adjustRightInd w:val="0"/>
              <w:spacing w:line="260" w:lineRule="exact"/>
              <w:ind w:left="57" w:right="57"/>
              <w:jc w:val="both"/>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曾獲專案考績一次記二大功或獲選為模範公務人員者</w:t>
            </w:r>
          </w:p>
        </w:tc>
        <w:tc>
          <w:tcPr>
            <w:tcW w:w="1089" w:type="dxa"/>
            <w:vAlign w:val="center"/>
          </w:tcPr>
          <w:p w14:paraId="25AE64D5"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9</w:t>
            </w:r>
          </w:p>
        </w:tc>
        <w:tc>
          <w:tcPr>
            <w:tcW w:w="3192" w:type="dxa"/>
            <w:vMerge/>
          </w:tcPr>
          <w:p w14:paraId="2E5F18EB"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6846D34E" w14:textId="77777777" w:rsidTr="00AD2610">
        <w:trPr>
          <w:cantSplit/>
          <w:trHeight w:val="680"/>
          <w:jc w:val="center"/>
        </w:trPr>
        <w:tc>
          <w:tcPr>
            <w:tcW w:w="567" w:type="dxa"/>
            <w:vMerge/>
          </w:tcPr>
          <w:p w14:paraId="23CC0A48"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65B338E1"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368" w:type="dxa"/>
            <w:gridSpan w:val="2"/>
            <w:vAlign w:val="center"/>
          </w:tcPr>
          <w:p w14:paraId="279A0FF1" w14:textId="77777777" w:rsidR="004B44E9" w:rsidRPr="00D036E2" w:rsidRDefault="004B44E9" w:rsidP="00AD2610">
            <w:pPr>
              <w:tabs>
                <w:tab w:val="left" w:pos="1588"/>
              </w:tabs>
              <w:adjustRightInd w:val="0"/>
              <w:spacing w:line="260" w:lineRule="exact"/>
              <w:ind w:left="57" w:right="57"/>
              <w:jc w:val="both"/>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曾獲頒專業獎章者</w:t>
            </w:r>
          </w:p>
        </w:tc>
        <w:tc>
          <w:tcPr>
            <w:tcW w:w="1089" w:type="dxa"/>
            <w:vAlign w:val="center"/>
          </w:tcPr>
          <w:p w14:paraId="5C626239"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10</w:t>
            </w:r>
          </w:p>
        </w:tc>
        <w:tc>
          <w:tcPr>
            <w:tcW w:w="3192" w:type="dxa"/>
            <w:vMerge/>
          </w:tcPr>
          <w:p w14:paraId="455EFE19"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7FB9A05B" w14:textId="77777777" w:rsidTr="00AD2610">
        <w:trPr>
          <w:cantSplit/>
          <w:trHeight w:val="680"/>
          <w:jc w:val="center"/>
        </w:trPr>
        <w:tc>
          <w:tcPr>
            <w:tcW w:w="567" w:type="dxa"/>
            <w:vMerge/>
          </w:tcPr>
          <w:p w14:paraId="00254975"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317FB31E" w14:textId="77777777" w:rsidR="004B44E9" w:rsidRPr="00D036E2" w:rsidRDefault="004B44E9" w:rsidP="00AD2610">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368" w:type="dxa"/>
            <w:gridSpan w:val="2"/>
            <w:vAlign w:val="center"/>
          </w:tcPr>
          <w:p w14:paraId="0B0766C9" w14:textId="77777777" w:rsidR="004B44E9" w:rsidRPr="00D036E2" w:rsidRDefault="004B44E9" w:rsidP="00AD2610">
            <w:pPr>
              <w:tabs>
                <w:tab w:val="left" w:pos="1588"/>
              </w:tabs>
              <w:adjustRightInd w:val="0"/>
              <w:spacing w:line="260" w:lineRule="exact"/>
              <w:ind w:left="57" w:right="57"/>
              <w:jc w:val="both"/>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曾獲頒功績獎章或楷模獎章者</w:t>
            </w:r>
          </w:p>
        </w:tc>
        <w:tc>
          <w:tcPr>
            <w:tcW w:w="1089" w:type="dxa"/>
            <w:vAlign w:val="center"/>
          </w:tcPr>
          <w:p w14:paraId="35FEE990"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11</w:t>
            </w:r>
          </w:p>
        </w:tc>
        <w:tc>
          <w:tcPr>
            <w:tcW w:w="3192" w:type="dxa"/>
            <w:vMerge/>
          </w:tcPr>
          <w:p w14:paraId="0F530A2A"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68719159" w14:textId="77777777" w:rsidTr="00AD2610">
        <w:trPr>
          <w:cantSplit/>
          <w:trHeight w:val="680"/>
          <w:jc w:val="center"/>
        </w:trPr>
        <w:tc>
          <w:tcPr>
            <w:tcW w:w="567" w:type="dxa"/>
            <w:vMerge/>
          </w:tcPr>
          <w:p w14:paraId="0F49BE9E"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1B227B1B" w14:textId="77777777" w:rsidR="004B44E9" w:rsidRPr="00D036E2" w:rsidRDefault="004B44E9" w:rsidP="00AD2610">
            <w:pPr>
              <w:rPr>
                <w:rFonts w:ascii="標楷體" w:eastAsia="標楷體" w:hAnsi="標楷體"/>
                <w:color w:val="000000" w:themeColor="text1"/>
              </w:rPr>
            </w:pPr>
          </w:p>
        </w:tc>
        <w:tc>
          <w:tcPr>
            <w:tcW w:w="3368" w:type="dxa"/>
            <w:gridSpan w:val="2"/>
            <w:vAlign w:val="center"/>
          </w:tcPr>
          <w:p w14:paraId="14D98E22" w14:textId="77777777" w:rsidR="004B44E9" w:rsidRPr="00D036E2" w:rsidRDefault="004B44E9" w:rsidP="00AD2610">
            <w:pPr>
              <w:tabs>
                <w:tab w:val="left" w:pos="1588"/>
              </w:tabs>
              <w:adjustRightInd w:val="0"/>
              <w:spacing w:line="260" w:lineRule="exact"/>
              <w:ind w:left="57" w:right="57"/>
              <w:jc w:val="both"/>
              <w:textAlignment w:val="baseline"/>
              <w:rPr>
                <w:rFonts w:ascii="標楷體" w:eastAsia="標楷體" w:hAnsi="標楷體"/>
                <w:color w:val="000000" w:themeColor="text1"/>
              </w:rPr>
            </w:pPr>
            <w:r w:rsidRPr="00D036E2">
              <w:rPr>
                <w:rFonts w:ascii="標楷體" w:eastAsia="標楷體" w:hAnsi="標楷體" w:hint="eastAsia"/>
                <w:color w:val="000000" w:themeColor="text1"/>
              </w:rPr>
              <w:t>曾獲頒勳章者</w:t>
            </w:r>
          </w:p>
        </w:tc>
        <w:tc>
          <w:tcPr>
            <w:tcW w:w="1089" w:type="dxa"/>
            <w:vAlign w:val="center"/>
          </w:tcPr>
          <w:p w14:paraId="792E613A"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12</w:t>
            </w:r>
          </w:p>
        </w:tc>
        <w:tc>
          <w:tcPr>
            <w:tcW w:w="3192" w:type="dxa"/>
            <w:vMerge/>
          </w:tcPr>
          <w:p w14:paraId="0354D4BA"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1B99C2F7" w14:textId="77777777" w:rsidTr="00AD2610">
        <w:trPr>
          <w:cantSplit/>
          <w:trHeight w:val="680"/>
          <w:jc w:val="center"/>
        </w:trPr>
        <w:tc>
          <w:tcPr>
            <w:tcW w:w="567" w:type="dxa"/>
            <w:vMerge/>
          </w:tcPr>
          <w:p w14:paraId="67E202DC"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6494A89B" w14:textId="77777777" w:rsidR="004B44E9" w:rsidRPr="00D036E2" w:rsidRDefault="004B44E9" w:rsidP="00AD2610">
            <w:pPr>
              <w:rPr>
                <w:rFonts w:ascii="標楷體" w:eastAsia="標楷體" w:hAnsi="標楷體"/>
                <w:color w:val="000000" w:themeColor="text1"/>
              </w:rPr>
            </w:pPr>
          </w:p>
        </w:tc>
        <w:tc>
          <w:tcPr>
            <w:tcW w:w="3368" w:type="dxa"/>
            <w:gridSpan w:val="2"/>
            <w:vAlign w:val="center"/>
          </w:tcPr>
          <w:p w14:paraId="361537B9" w14:textId="77777777" w:rsidR="004B44E9" w:rsidRPr="004B44E9" w:rsidRDefault="004B44E9" w:rsidP="00AD2610">
            <w:pPr>
              <w:jc w:val="both"/>
              <w:rPr>
                <w:rFonts w:ascii="標楷體" w:eastAsia="標楷體" w:hAnsi="標楷體"/>
                <w:color w:val="FF0000"/>
              </w:rPr>
            </w:pPr>
            <w:r w:rsidRPr="004B44E9">
              <w:rPr>
                <w:rFonts w:ascii="標楷體" w:eastAsia="標楷體" w:hAnsi="標楷體" w:hint="eastAsia"/>
                <w:color w:val="FF0000"/>
              </w:rPr>
              <w:t>曾為獲頒公務人員傑出貢獻獎團體獎成員者</w:t>
            </w:r>
          </w:p>
        </w:tc>
        <w:tc>
          <w:tcPr>
            <w:tcW w:w="1089" w:type="dxa"/>
            <w:vAlign w:val="center"/>
          </w:tcPr>
          <w:p w14:paraId="67077FE2" w14:textId="77777777" w:rsidR="004B44E9" w:rsidRPr="004B44E9" w:rsidRDefault="004B44E9" w:rsidP="00AD2610">
            <w:pPr>
              <w:ind w:left="113" w:right="113"/>
              <w:jc w:val="center"/>
              <w:rPr>
                <w:rFonts w:ascii="標楷體" w:eastAsia="標楷體" w:hAnsi="標楷體"/>
                <w:color w:val="FF0000"/>
              </w:rPr>
            </w:pPr>
            <w:r w:rsidRPr="004B44E9">
              <w:rPr>
                <w:rFonts w:ascii="標楷體" w:eastAsia="標楷體" w:hAnsi="標楷體" w:hint="eastAsia"/>
                <w:color w:val="FF0000"/>
              </w:rPr>
              <w:t>10</w:t>
            </w:r>
          </w:p>
        </w:tc>
        <w:tc>
          <w:tcPr>
            <w:tcW w:w="3192" w:type="dxa"/>
            <w:vMerge/>
          </w:tcPr>
          <w:p w14:paraId="25C1EC7A"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79D9F253" w14:textId="77777777" w:rsidTr="00AD2610">
        <w:trPr>
          <w:cantSplit/>
          <w:trHeight w:val="680"/>
          <w:jc w:val="center"/>
        </w:trPr>
        <w:tc>
          <w:tcPr>
            <w:tcW w:w="567" w:type="dxa"/>
            <w:vMerge/>
          </w:tcPr>
          <w:p w14:paraId="74D92B82" w14:textId="77777777" w:rsidR="004B44E9" w:rsidRPr="00D036E2" w:rsidRDefault="004B44E9" w:rsidP="00AD2610">
            <w:pPr>
              <w:wordWrap w:val="0"/>
              <w:spacing w:before="120" w:after="120"/>
              <w:rPr>
                <w:rFonts w:ascii="標楷體" w:eastAsia="標楷體" w:hAnsi="標楷體"/>
                <w:color w:val="000000" w:themeColor="text1"/>
              </w:rPr>
            </w:pPr>
          </w:p>
        </w:tc>
        <w:tc>
          <w:tcPr>
            <w:tcW w:w="851" w:type="dxa"/>
            <w:vMerge/>
          </w:tcPr>
          <w:p w14:paraId="4A6719C1" w14:textId="77777777" w:rsidR="004B44E9" w:rsidRPr="00D036E2" w:rsidRDefault="004B44E9" w:rsidP="00AD2610">
            <w:pPr>
              <w:rPr>
                <w:rFonts w:ascii="標楷體" w:eastAsia="標楷體" w:hAnsi="標楷體"/>
                <w:color w:val="000000" w:themeColor="text1"/>
              </w:rPr>
            </w:pPr>
          </w:p>
        </w:tc>
        <w:tc>
          <w:tcPr>
            <w:tcW w:w="3368" w:type="dxa"/>
            <w:gridSpan w:val="2"/>
            <w:vAlign w:val="center"/>
          </w:tcPr>
          <w:p w14:paraId="7053E0F2" w14:textId="77777777" w:rsidR="004B44E9" w:rsidRPr="004B44E9" w:rsidRDefault="004B44E9" w:rsidP="00AD2610">
            <w:pPr>
              <w:jc w:val="both"/>
              <w:rPr>
                <w:rFonts w:ascii="標楷體" w:eastAsia="標楷體" w:hAnsi="標楷體"/>
                <w:color w:val="FF0000"/>
              </w:rPr>
            </w:pPr>
            <w:r w:rsidRPr="004B44E9">
              <w:rPr>
                <w:rFonts w:ascii="標楷體" w:eastAsia="標楷體" w:hAnsi="標楷體" w:hint="eastAsia"/>
                <w:color w:val="FF0000"/>
              </w:rPr>
              <w:t>曾為獲頒公務人員傑出貢獻獎個人獎者</w:t>
            </w:r>
          </w:p>
        </w:tc>
        <w:tc>
          <w:tcPr>
            <w:tcW w:w="1089" w:type="dxa"/>
            <w:vAlign w:val="center"/>
          </w:tcPr>
          <w:p w14:paraId="5CE989F7" w14:textId="77777777" w:rsidR="004B44E9" w:rsidRPr="004B44E9" w:rsidRDefault="004B44E9" w:rsidP="00AD2610">
            <w:pPr>
              <w:ind w:left="113" w:right="113"/>
              <w:jc w:val="center"/>
              <w:rPr>
                <w:rFonts w:ascii="標楷體" w:eastAsia="標楷體" w:hAnsi="標楷體"/>
                <w:color w:val="FF0000"/>
              </w:rPr>
            </w:pPr>
            <w:r w:rsidRPr="004B44E9">
              <w:rPr>
                <w:rFonts w:ascii="標楷體" w:eastAsia="標楷體" w:hAnsi="標楷體" w:hint="eastAsia"/>
                <w:color w:val="FF0000"/>
              </w:rPr>
              <w:t>12</w:t>
            </w:r>
          </w:p>
        </w:tc>
        <w:tc>
          <w:tcPr>
            <w:tcW w:w="3192" w:type="dxa"/>
            <w:vMerge/>
          </w:tcPr>
          <w:p w14:paraId="065EB1DC" w14:textId="77777777" w:rsidR="004B44E9" w:rsidRPr="00D036E2" w:rsidRDefault="004B44E9" w:rsidP="00AD2610">
            <w:pPr>
              <w:wordWrap w:val="0"/>
              <w:spacing w:before="120" w:after="120"/>
              <w:rPr>
                <w:rFonts w:ascii="標楷體" w:eastAsia="標楷體" w:hAnsi="標楷體"/>
                <w:color w:val="000000" w:themeColor="text1"/>
              </w:rPr>
            </w:pPr>
          </w:p>
        </w:tc>
      </w:tr>
      <w:tr w:rsidR="004B44E9" w:rsidRPr="00D036E2" w14:paraId="1C32DDAC" w14:textId="77777777" w:rsidTr="00AD2610">
        <w:trPr>
          <w:cantSplit/>
          <w:trHeight w:val="3275"/>
          <w:jc w:val="center"/>
        </w:trPr>
        <w:tc>
          <w:tcPr>
            <w:tcW w:w="567" w:type="dxa"/>
            <w:vAlign w:val="center"/>
          </w:tcPr>
          <w:p w14:paraId="39325D34" w14:textId="77777777" w:rsidR="004B44E9" w:rsidRPr="00D036E2" w:rsidRDefault="004B44E9" w:rsidP="00AD2610">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color w:val="000000" w:themeColor="text1"/>
              </w:rPr>
              <w:t>綜合考評</w:t>
            </w:r>
          </w:p>
        </w:tc>
        <w:tc>
          <w:tcPr>
            <w:tcW w:w="851" w:type="dxa"/>
            <w:vAlign w:val="center"/>
          </w:tcPr>
          <w:p w14:paraId="5C2E61E4"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10</w:t>
            </w:r>
          </w:p>
        </w:tc>
        <w:tc>
          <w:tcPr>
            <w:tcW w:w="3368" w:type="dxa"/>
            <w:gridSpan w:val="2"/>
            <w:vAlign w:val="center"/>
          </w:tcPr>
          <w:p w14:paraId="7A6E4509" w14:textId="77777777" w:rsidR="004B44E9" w:rsidRPr="00D036E2" w:rsidRDefault="004B44E9" w:rsidP="00AD2610">
            <w:pPr>
              <w:jc w:val="both"/>
              <w:rPr>
                <w:rFonts w:ascii="標楷體" w:eastAsia="標楷體" w:hAnsi="標楷體"/>
                <w:color w:val="000000" w:themeColor="text1"/>
              </w:rPr>
            </w:pPr>
            <w:r w:rsidRPr="00D036E2">
              <w:rPr>
                <w:rFonts w:ascii="標楷體" w:eastAsia="標楷體" w:hAnsi="標楷體" w:hint="eastAsia"/>
                <w:color w:val="000000" w:themeColor="text1"/>
              </w:rPr>
              <w:t>由服務機關、學校首長就</w:t>
            </w:r>
            <w:proofErr w:type="gramStart"/>
            <w:r w:rsidRPr="00D036E2">
              <w:rPr>
                <w:rFonts w:ascii="標楷體" w:eastAsia="標楷體" w:hAnsi="標楷體" w:hint="eastAsia"/>
                <w:color w:val="000000" w:themeColor="text1"/>
              </w:rPr>
              <w:t>符合參訓資格</w:t>
            </w:r>
            <w:proofErr w:type="gramEnd"/>
            <w:r w:rsidRPr="00D036E2">
              <w:rPr>
                <w:rFonts w:ascii="標楷體" w:eastAsia="標楷體" w:hAnsi="標楷體" w:hint="eastAsia"/>
                <w:color w:val="000000" w:themeColor="text1"/>
              </w:rPr>
              <w:t>條件者之服務情形、專長才能、發展潛力、領導統御、外語能力等因素作綜合考評。</w:t>
            </w:r>
          </w:p>
        </w:tc>
        <w:tc>
          <w:tcPr>
            <w:tcW w:w="1089" w:type="dxa"/>
            <w:vAlign w:val="center"/>
          </w:tcPr>
          <w:p w14:paraId="735B68F8" w14:textId="77777777" w:rsidR="004B44E9" w:rsidRPr="00D036E2" w:rsidRDefault="004B44E9" w:rsidP="00AD2610">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5-10</w:t>
            </w:r>
          </w:p>
        </w:tc>
        <w:tc>
          <w:tcPr>
            <w:tcW w:w="3192" w:type="dxa"/>
          </w:tcPr>
          <w:p w14:paraId="14D6F84B" w14:textId="77777777" w:rsidR="004B44E9" w:rsidRPr="00D036E2" w:rsidRDefault="004B44E9" w:rsidP="00AD2610">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一、本項評分最低為五分，在六分以下或九分以上者，應由服務機關、學校首長加</w:t>
            </w:r>
            <w:proofErr w:type="gramStart"/>
            <w:r w:rsidRPr="00D036E2">
              <w:rPr>
                <w:rFonts w:ascii="標楷體" w:eastAsia="標楷體" w:hAnsi="Times New Roman" w:hint="eastAsia"/>
                <w:color w:val="000000" w:themeColor="text1"/>
                <w:kern w:val="0"/>
                <w:szCs w:val="24"/>
              </w:rPr>
              <w:t>註</w:t>
            </w:r>
            <w:proofErr w:type="gramEnd"/>
            <w:r w:rsidRPr="00D036E2">
              <w:rPr>
                <w:rFonts w:ascii="標楷體" w:eastAsia="標楷體" w:hAnsi="Times New Roman" w:hint="eastAsia"/>
                <w:color w:val="000000" w:themeColor="text1"/>
                <w:kern w:val="0"/>
                <w:szCs w:val="24"/>
              </w:rPr>
              <w:t>具體事實說明。</w:t>
            </w:r>
          </w:p>
          <w:p w14:paraId="16001503" w14:textId="77777777" w:rsidR="004B44E9" w:rsidRPr="00D036E2" w:rsidRDefault="004B44E9" w:rsidP="00AD2610">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二、綜合考評應由服務機關、學校首長先行評核後，</w:t>
            </w:r>
            <w:proofErr w:type="gramStart"/>
            <w:r w:rsidRPr="00D036E2">
              <w:rPr>
                <w:rFonts w:ascii="標楷體" w:eastAsia="標楷體" w:hAnsi="Times New Roman" w:hint="eastAsia"/>
                <w:color w:val="000000" w:themeColor="text1"/>
                <w:kern w:val="0"/>
                <w:szCs w:val="24"/>
              </w:rPr>
              <w:t>併</w:t>
            </w:r>
            <w:proofErr w:type="gramEnd"/>
            <w:r w:rsidRPr="00D036E2">
              <w:rPr>
                <w:rFonts w:ascii="標楷體" w:eastAsia="標楷體" w:hAnsi="Times New Roman" w:hint="eastAsia"/>
                <w:color w:val="000000" w:themeColor="text1"/>
                <w:kern w:val="0"/>
                <w:szCs w:val="24"/>
              </w:rPr>
              <w:t>同前五項積分計算總分，提報甄審委員會或臨時性之審查委員會審核，排定受訓序列，</w:t>
            </w:r>
            <w:proofErr w:type="gramStart"/>
            <w:r w:rsidRPr="00D036E2">
              <w:rPr>
                <w:rFonts w:ascii="標楷體" w:eastAsia="標楷體" w:hAnsi="Times New Roman" w:hint="eastAsia"/>
                <w:color w:val="000000" w:themeColor="text1"/>
                <w:kern w:val="0"/>
                <w:szCs w:val="24"/>
              </w:rPr>
              <w:t>列冊由首</w:t>
            </w:r>
            <w:proofErr w:type="gramEnd"/>
            <w:r w:rsidRPr="00D036E2">
              <w:rPr>
                <w:rFonts w:ascii="標楷體" w:eastAsia="標楷體" w:hAnsi="Times New Roman" w:hint="eastAsia"/>
                <w:color w:val="000000" w:themeColor="text1"/>
                <w:kern w:val="0"/>
                <w:szCs w:val="24"/>
              </w:rPr>
              <w:t>長核定。</w:t>
            </w:r>
          </w:p>
        </w:tc>
      </w:tr>
    </w:tbl>
    <w:p w14:paraId="666ED132" w14:textId="77777777" w:rsidR="004B44E9" w:rsidRPr="00D036E2" w:rsidRDefault="004B44E9" w:rsidP="004B44E9">
      <w:pPr>
        <w:rPr>
          <w:rFonts w:ascii="標楷體" w:eastAsia="標楷體" w:hAnsi="標楷體"/>
          <w:b/>
          <w:bCs/>
          <w:color w:val="000000" w:themeColor="text1"/>
          <w:sz w:val="32"/>
          <w:szCs w:val="32"/>
        </w:rPr>
      </w:pPr>
    </w:p>
    <w:p w14:paraId="445C5078" w14:textId="77777777" w:rsidR="004B44E9" w:rsidRPr="00741077" w:rsidRDefault="004B44E9" w:rsidP="004B44E9">
      <w:pPr>
        <w:widowControl/>
        <w:spacing w:line="384" w:lineRule="exact"/>
        <w:rPr>
          <w:rFonts w:ascii="標楷體" w:eastAsia="標楷體" w:hAnsi="標楷體"/>
          <w:color w:val="000000" w:themeColor="text1"/>
          <w:szCs w:val="24"/>
        </w:rPr>
      </w:pPr>
      <w:r w:rsidRPr="00741077">
        <w:rPr>
          <w:rFonts w:ascii="標楷體" w:eastAsia="標楷體" w:hAnsi="標楷體" w:hint="eastAsia"/>
          <w:color w:val="000000" w:themeColor="text1"/>
          <w:szCs w:val="24"/>
        </w:rPr>
        <w:t>附註：</w:t>
      </w:r>
    </w:p>
    <w:p w14:paraId="2487D540" w14:textId="77777777" w:rsidR="004B44E9" w:rsidRPr="001C4C24" w:rsidRDefault="004B44E9" w:rsidP="004B44E9">
      <w:pPr>
        <w:pStyle w:val="a3"/>
        <w:numPr>
          <w:ilvl w:val="0"/>
          <w:numId w:val="2"/>
        </w:numPr>
        <w:spacing w:line="384" w:lineRule="exact"/>
        <w:ind w:leftChars="0"/>
        <w:jc w:val="both"/>
        <w:rPr>
          <w:rFonts w:ascii="標楷體" w:eastAsia="標楷體" w:hAnsi="標楷體" w:cs="標楷體"/>
          <w:color w:val="000000" w:themeColor="text1"/>
          <w:szCs w:val="24"/>
        </w:rPr>
      </w:pPr>
      <w:r w:rsidRPr="001C4C24">
        <w:rPr>
          <w:rFonts w:ascii="標楷體" w:eastAsia="標楷體" w:hAnsi="標楷體" w:cs="標楷體" w:hint="eastAsia"/>
          <w:color w:val="000000" w:themeColor="text1"/>
          <w:szCs w:val="24"/>
        </w:rPr>
        <w:t>各服務機關、學校及各主管機關遴選受訓人員時，應依考試與學歷、訓練進修、年資、考績、獎懲及綜合考評等項所定標準加以評定，</w:t>
      </w:r>
      <w:r w:rsidRPr="004B44E9">
        <w:rPr>
          <w:rFonts w:ascii="標楷體" w:eastAsia="標楷體" w:hAnsi="標楷體" w:cs="標楷體" w:hint="eastAsia"/>
          <w:color w:val="FF0000"/>
          <w:szCs w:val="24"/>
        </w:rPr>
        <w:t>其中訓練進修、考績、獎懲項目所稱之最近五年，非以連續為必要；其期間中斷者，依次向前推算遞補之，且不以委任第五職等為限。</w:t>
      </w:r>
      <w:r w:rsidRPr="001C4C24">
        <w:rPr>
          <w:rFonts w:ascii="標楷體" w:eastAsia="標楷體" w:hAnsi="標楷體" w:cs="標楷體" w:hint="eastAsia"/>
          <w:color w:val="000000" w:themeColor="text1"/>
          <w:szCs w:val="24"/>
        </w:rPr>
        <w:t>積分高者優先遴選受訓，積分相同時，其遴選之優先順序如下：</w:t>
      </w:r>
    </w:p>
    <w:p w14:paraId="0A0CC0EF" w14:textId="77777777" w:rsidR="004B44E9" w:rsidRPr="001C4C24" w:rsidRDefault="004B44E9" w:rsidP="004B44E9">
      <w:pPr>
        <w:pStyle w:val="a3"/>
        <w:numPr>
          <w:ilvl w:val="0"/>
          <w:numId w:val="3"/>
        </w:numPr>
        <w:spacing w:line="384" w:lineRule="exact"/>
        <w:ind w:leftChars="0"/>
        <w:jc w:val="both"/>
        <w:rPr>
          <w:rFonts w:ascii="標楷體" w:eastAsia="標楷體" w:hAnsi="標楷體" w:cs="標楷體"/>
          <w:color w:val="000000" w:themeColor="text1"/>
          <w:szCs w:val="24"/>
        </w:rPr>
      </w:pPr>
      <w:r w:rsidRPr="001C4C24">
        <w:rPr>
          <w:rFonts w:ascii="標楷體" w:eastAsia="標楷體" w:hAnsi="標楷體" w:cs="標楷體" w:hint="eastAsia"/>
          <w:color w:val="000000" w:themeColor="text1"/>
          <w:szCs w:val="24"/>
        </w:rPr>
        <w:t>以經銓敘合格</w:t>
      </w:r>
      <w:proofErr w:type="gramStart"/>
      <w:r w:rsidRPr="001C4C24">
        <w:rPr>
          <w:rFonts w:ascii="標楷體" w:eastAsia="標楷體" w:hAnsi="標楷體" w:cs="標楷體" w:hint="eastAsia"/>
          <w:color w:val="000000" w:themeColor="text1"/>
          <w:szCs w:val="24"/>
        </w:rPr>
        <w:t>實授敘委任</w:t>
      </w:r>
      <w:proofErr w:type="gramEnd"/>
      <w:r w:rsidRPr="001C4C24">
        <w:rPr>
          <w:rFonts w:ascii="標楷體" w:eastAsia="標楷體" w:hAnsi="標楷體" w:cs="標楷體" w:hint="eastAsia"/>
          <w:color w:val="000000" w:themeColor="text1"/>
          <w:szCs w:val="24"/>
        </w:rPr>
        <w:t>第五職等本俸五級以上之年資積分較高者為優先。</w:t>
      </w:r>
    </w:p>
    <w:p w14:paraId="26524BA5" w14:textId="77777777" w:rsidR="004B44E9" w:rsidRDefault="004B44E9" w:rsidP="004B44E9">
      <w:pPr>
        <w:pStyle w:val="a3"/>
        <w:numPr>
          <w:ilvl w:val="0"/>
          <w:numId w:val="3"/>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前款之年資積分相同時，以經銓敘合格實授委任第五職等本</w:t>
      </w:r>
      <w:proofErr w:type="gramStart"/>
      <w:r w:rsidRPr="00741077">
        <w:rPr>
          <w:rFonts w:ascii="標楷體" w:eastAsia="標楷體" w:hAnsi="標楷體" w:cs="標楷體" w:hint="eastAsia"/>
          <w:color w:val="000000" w:themeColor="text1"/>
          <w:szCs w:val="24"/>
        </w:rPr>
        <w:t>俸</w:t>
      </w:r>
      <w:proofErr w:type="gramEnd"/>
      <w:r w:rsidRPr="00741077">
        <w:rPr>
          <w:rFonts w:ascii="標楷體" w:eastAsia="標楷體" w:hAnsi="標楷體" w:cs="標楷體" w:hint="eastAsia"/>
          <w:color w:val="000000" w:themeColor="text1"/>
          <w:szCs w:val="24"/>
        </w:rPr>
        <w:t>五級後之考績積分較高者為優先。</w:t>
      </w:r>
    </w:p>
    <w:p w14:paraId="3E2CC2F9" w14:textId="77777777" w:rsidR="004B44E9" w:rsidRDefault="004B44E9" w:rsidP="004B44E9">
      <w:pPr>
        <w:pStyle w:val="a3"/>
        <w:numPr>
          <w:ilvl w:val="0"/>
          <w:numId w:val="3"/>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前款之考績積分相同時，以實際擔任主管職務或兼任委任第五職等職務之主管職務，並依待遇支給規定，得支領主管職務加給者為優先。</w:t>
      </w:r>
    </w:p>
    <w:p w14:paraId="56408F9D" w14:textId="77777777" w:rsidR="004B44E9" w:rsidRDefault="004B44E9" w:rsidP="004B44E9">
      <w:pPr>
        <w:pStyle w:val="a3"/>
        <w:numPr>
          <w:ilvl w:val="0"/>
          <w:numId w:val="3"/>
        </w:numPr>
        <w:spacing w:line="384" w:lineRule="exact"/>
        <w:ind w:leftChars="0"/>
        <w:jc w:val="both"/>
        <w:rPr>
          <w:rFonts w:ascii="標楷體" w:eastAsia="標楷體" w:hAnsi="標楷體" w:cs="標楷體"/>
          <w:color w:val="000000" w:themeColor="text1"/>
          <w:szCs w:val="24"/>
        </w:rPr>
      </w:pPr>
      <w:proofErr w:type="gramStart"/>
      <w:r w:rsidRPr="00741077">
        <w:rPr>
          <w:rFonts w:ascii="標楷體" w:eastAsia="標楷體" w:hAnsi="標楷體" w:cs="標楷體" w:hint="eastAsia"/>
          <w:color w:val="000000" w:themeColor="text1"/>
          <w:szCs w:val="24"/>
        </w:rPr>
        <w:t>均為擔任</w:t>
      </w:r>
      <w:proofErr w:type="gramEnd"/>
      <w:r w:rsidRPr="00741077">
        <w:rPr>
          <w:rFonts w:ascii="標楷體" w:eastAsia="標楷體" w:hAnsi="標楷體" w:cs="標楷體" w:hint="eastAsia"/>
          <w:color w:val="000000" w:themeColor="text1"/>
          <w:szCs w:val="24"/>
        </w:rPr>
        <w:t>主管職務或兼任委任第五職等職務之主管職務，並依待遇支給規定，得支領主管職務加給者，以擔任或兼任主管職務及支領主管職務加給之時間長者為優先。</w:t>
      </w:r>
    </w:p>
    <w:p w14:paraId="05D26CFB" w14:textId="77777777" w:rsidR="004B44E9" w:rsidRDefault="004B44E9" w:rsidP="004B44E9">
      <w:pPr>
        <w:pStyle w:val="a3"/>
        <w:numPr>
          <w:ilvl w:val="0"/>
          <w:numId w:val="3"/>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lastRenderedPageBreak/>
        <w:t>擔任或兼任前款主管職務及支領主管職務加給之時間相同時，以已占職務列等為委任第五職等或薦任第六職等至第七職等者為優先。</w:t>
      </w:r>
    </w:p>
    <w:p w14:paraId="74AB7EB8" w14:textId="77777777" w:rsidR="004B44E9" w:rsidRDefault="004B44E9" w:rsidP="004B44E9">
      <w:pPr>
        <w:pStyle w:val="a3"/>
        <w:numPr>
          <w:ilvl w:val="0"/>
          <w:numId w:val="3"/>
        </w:numPr>
        <w:spacing w:line="384" w:lineRule="exact"/>
        <w:ind w:leftChars="0"/>
        <w:jc w:val="both"/>
        <w:rPr>
          <w:rFonts w:ascii="標楷體" w:eastAsia="標楷體" w:hAnsi="標楷體" w:cs="標楷體"/>
          <w:color w:val="000000" w:themeColor="text1"/>
          <w:szCs w:val="24"/>
        </w:rPr>
      </w:pPr>
      <w:proofErr w:type="gramStart"/>
      <w:r w:rsidRPr="00741077">
        <w:rPr>
          <w:rFonts w:ascii="標楷體" w:eastAsia="標楷體" w:hAnsi="標楷體" w:cs="標楷體" w:hint="eastAsia"/>
          <w:color w:val="000000" w:themeColor="text1"/>
          <w:szCs w:val="24"/>
        </w:rPr>
        <w:t>均為占</w:t>
      </w:r>
      <w:proofErr w:type="gramEnd"/>
      <w:r w:rsidRPr="00741077">
        <w:rPr>
          <w:rFonts w:ascii="標楷體" w:eastAsia="標楷體" w:hAnsi="標楷體" w:cs="標楷體" w:hint="eastAsia"/>
          <w:color w:val="000000" w:themeColor="text1"/>
          <w:szCs w:val="24"/>
        </w:rPr>
        <w:t>前</w:t>
      </w:r>
      <w:proofErr w:type="gramStart"/>
      <w:r w:rsidRPr="00741077">
        <w:rPr>
          <w:rFonts w:ascii="標楷體" w:eastAsia="標楷體" w:hAnsi="標楷體" w:cs="標楷體" w:hint="eastAsia"/>
          <w:color w:val="000000" w:themeColor="text1"/>
          <w:szCs w:val="24"/>
        </w:rPr>
        <w:t>款跨</w:t>
      </w:r>
      <w:proofErr w:type="gramEnd"/>
      <w:r w:rsidRPr="00741077">
        <w:rPr>
          <w:rFonts w:ascii="標楷體" w:eastAsia="標楷體" w:hAnsi="標楷體" w:cs="標楷體" w:hint="eastAsia"/>
          <w:color w:val="000000" w:themeColor="text1"/>
          <w:szCs w:val="24"/>
        </w:rPr>
        <w:t>列不同官等之職務時，以時間較長者為優先。</w:t>
      </w:r>
    </w:p>
    <w:p w14:paraId="7229591E" w14:textId="77777777" w:rsidR="004B44E9" w:rsidRPr="001C4C24" w:rsidRDefault="004B44E9" w:rsidP="004B44E9">
      <w:pPr>
        <w:pStyle w:val="a3"/>
        <w:numPr>
          <w:ilvl w:val="0"/>
          <w:numId w:val="3"/>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前款之時間仍相同時，由各服務機關、學校及各主管機關</w:t>
      </w:r>
      <w:proofErr w:type="gramStart"/>
      <w:r w:rsidRPr="00741077">
        <w:rPr>
          <w:rFonts w:ascii="標楷體" w:eastAsia="標楷體" w:hAnsi="標楷體" w:cs="標楷體" w:hint="eastAsia"/>
          <w:color w:val="000000" w:themeColor="text1"/>
          <w:szCs w:val="24"/>
        </w:rPr>
        <w:t>甄</w:t>
      </w:r>
      <w:proofErr w:type="gramEnd"/>
      <w:r w:rsidRPr="00741077">
        <w:rPr>
          <w:rFonts w:ascii="標楷體" w:eastAsia="標楷體" w:hAnsi="標楷體" w:cs="標楷體" w:hint="eastAsia"/>
          <w:color w:val="000000" w:themeColor="text1"/>
          <w:szCs w:val="24"/>
        </w:rPr>
        <w:t>審委員會或臨時性審查委員會依決議排定之。</w:t>
      </w:r>
    </w:p>
    <w:p w14:paraId="374CD2E7" w14:textId="77777777" w:rsidR="004B44E9" w:rsidRPr="00741077" w:rsidRDefault="004B44E9" w:rsidP="004B44E9">
      <w:pPr>
        <w:pStyle w:val="a3"/>
        <w:numPr>
          <w:ilvl w:val="0"/>
          <w:numId w:val="2"/>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各服務機關、學校及各主管機關辦理本訓練之遴選時，應由承辦單位詳實審查各項原始證件，依本表規定予以評分，並經</w:t>
      </w:r>
      <w:proofErr w:type="gramStart"/>
      <w:r w:rsidRPr="00741077">
        <w:rPr>
          <w:rFonts w:ascii="標楷體" w:eastAsia="標楷體" w:hAnsi="標楷體" w:cs="標楷體" w:hint="eastAsia"/>
          <w:color w:val="000000" w:themeColor="text1"/>
          <w:szCs w:val="24"/>
        </w:rPr>
        <w:t>甄</w:t>
      </w:r>
      <w:proofErr w:type="gramEnd"/>
      <w:r w:rsidRPr="00741077">
        <w:rPr>
          <w:rFonts w:ascii="標楷體" w:eastAsia="標楷體" w:hAnsi="標楷體" w:cs="標楷體" w:hint="eastAsia"/>
          <w:color w:val="000000" w:themeColor="text1"/>
          <w:szCs w:val="24"/>
        </w:rPr>
        <w:t>審委員會審核後，按積分高低排定受訓序列，</w:t>
      </w:r>
      <w:proofErr w:type="gramStart"/>
      <w:r w:rsidRPr="00741077">
        <w:rPr>
          <w:rFonts w:ascii="標楷體" w:eastAsia="標楷體" w:hAnsi="標楷體" w:cs="標楷體" w:hint="eastAsia"/>
          <w:color w:val="000000" w:themeColor="text1"/>
          <w:szCs w:val="24"/>
        </w:rPr>
        <w:t>造冊由機</w:t>
      </w:r>
      <w:proofErr w:type="gramEnd"/>
      <w:r w:rsidRPr="00741077">
        <w:rPr>
          <w:rFonts w:ascii="標楷體" w:eastAsia="標楷體" w:hAnsi="標楷體" w:cs="標楷體" w:hint="eastAsia"/>
          <w:color w:val="000000" w:themeColor="text1"/>
          <w:szCs w:val="24"/>
        </w:rPr>
        <w:t>關、學校首長核定後，函送各主管機關彙整。</w:t>
      </w:r>
    </w:p>
    <w:p w14:paraId="1943BD44" w14:textId="77777777" w:rsidR="004B44E9" w:rsidRPr="001C4C24" w:rsidRDefault="004B44E9" w:rsidP="004B44E9">
      <w:pPr>
        <w:pStyle w:val="a3"/>
        <w:numPr>
          <w:ilvl w:val="0"/>
          <w:numId w:val="2"/>
        </w:numPr>
        <w:overflowPunct w:val="0"/>
        <w:spacing w:line="384" w:lineRule="exact"/>
        <w:ind w:leftChars="0" w:left="482" w:hanging="482"/>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各服務機關、學校及各主管機關辦理本訓練之遴選或審核時，應嚴守相關規定，並負實際審核之責，不得有徇私舞弊及遺漏錯誤情事。如未確實審核致受訓人員於訓練合格派任薦任官等送審未能符合規定時，依委任公務人員晉升薦任官等訓練辦法第九條第一項及第二十條第四項規定辦理，並由保訓會函請主管機關陳報處理情形。</w:t>
      </w:r>
    </w:p>
    <w:p w14:paraId="52DA4A2E" w14:textId="77777777" w:rsidR="004B44E9" w:rsidRDefault="004B44E9">
      <w:pPr>
        <w:widowControl/>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br w:type="page"/>
      </w:r>
    </w:p>
    <w:p w14:paraId="5BCFFC84" w14:textId="20B4CAF1" w:rsidR="00CC669B" w:rsidRPr="00CC669B" w:rsidRDefault="00CC669B" w:rsidP="00CC669B">
      <w:pPr>
        <w:spacing w:line="360" w:lineRule="exact"/>
        <w:jc w:val="both"/>
        <w:rPr>
          <w:rFonts w:ascii="標楷體" w:eastAsia="標楷體" w:hAnsi="標楷體" w:cs="Times New Roman"/>
          <w:color w:val="000000"/>
          <w:sz w:val="32"/>
          <w:szCs w:val="32"/>
        </w:rPr>
      </w:pPr>
      <w:r w:rsidRPr="00CC669B">
        <w:rPr>
          <w:rFonts w:ascii="標楷體" w:eastAsia="標楷體" w:hAnsi="標楷體" w:cs="Times New Roman" w:hint="eastAsia"/>
          <w:bCs/>
          <w:color w:val="000000"/>
          <w:sz w:val="32"/>
          <w:szCs w:val="32"/>
        </w:rPr>
        <w:lastRenderedPageBreak/>
        <w:t>附件二</w:t>
      </w:r>
    </w:p>
    <w:p w14:paraId="55174671" w14:textId="3F0F49EF" w:rsidR="00CC669B" w:rsidRPr="00CC669B" w:rsidRDefault="00CC669B" w:rsidP="004B44E9">
      <w:pPr>
        <w:snapToGrid w:val="0"/>
        <w:spacing w:afterLines="50" w:after="180" w:line="360" w:lineRule="exact"/>
        <w:ind w:left="198"/>
        <w:jc w:val="right"/>
        <w:rPr>
          <w:rFonts w:ascii="標楷體" w:eastAsia="標楷體" w:hAnsi="標楷體" w:cs="Times New Roman"/>
          <w:b/>
          <w:color w:val="000000"/>
          <w:sz w:val="32"/>
          <w:szCs w:val="24"/>
        </w:rPr>
      </w:pPr>
      <w:r w:rsidRPr="00CC669B">
        <w:rPr>
          <w:rFonts w:ascii="標楷體" w:eastAsia="標楷體" w:hAnsi="標楷體" w:cs="Times New Roman" w:hint="eastAsia"/>
          <w:b/>
          <w:color w:val="000000"/>
          <w:sz w:val="32"/>
          <w:szCs w:val="24"/>
        </w:rPr>
        <w:t>年度參加委任公務人員晉升薦任官等訓練資格確認暨同意書</w:t>
      </w:r>
    </w:p>
    <w:p w14:paraId="78F64BDE" w14:textId="77777777" w:rsidR="00CC669B" w:rsidRPr="00CC669B" w:rsidRDefault="00CC669B" w:rsidP="004B44E9">
      <w:pPr>
        <w:snapToGrid w:val="0"/>
        <w:spacing w:beforeLines="50" w:before="180" w:line="400" w:lineRule="exact"/>
        <w:ind w:firstLineChars="200" w:firstLine="560"/>
        <w:jc w:val="distribute"/>
        <w:rPr>
          <w:rFonts w:ascii="標楷體" w:eastAsia="標楷體" w:hAnsi="標楷體" w:cs="Times New Roman"/>
          <w:color w:val="000000"/>
          <w:sz w:val="28"/>
          <w:szCs w:val="28"/>
        </w:rPr>
      </w:pPr>
      <w:r w:rsidRPr="00CC669B">
        <w:rPr>
          <w:rFonts w:ascii="標楷體" w:eastAsia="標楷體" w:hAnsi="標楷體" w:cs="Times New Roman" w:hint="eastAsia"/>
          <w:color w:val="000000"/>
          <w:sz w:val="28"/>
          <w:szCs w:val="28"/>
        </w:rPr>
        <w:t>本人（姓名）　　　　　　　服務於（服務機關、學校全銜）</w:t>
      </w:r>
    </w:p>
    <w:p w14:paraId="1BC9764B" w14:textId="77777777" w:rsidR="00CC669B" w:rsidRPr="00CC669B" w:rsidRDefault="00CC669B" w:rsidP="004B44E9">
      <w:pPr>
        <w:snapToGrid w:val="0"/>
        <w:spacing w:line="400" w:lineRule="exact"/>
        <w:jc w:val="both"/>
        <w:rPr>
          <w:rFonts w:ascii="標楷體" w:eastAsia="標楷體" w:hAnsi="標楷體" w:cs="Times New Roman"/>
          <w:color w:val="000000"/>
          <w:sz w:val="28"/>
          <w:szCs w:val="28"/>
        </w:rPr>
      </w:pPr>
      <w:r w:rsidRPr="00CC669B">
        <w:rPr>
          <w:rFonts w:ascii="標楷體" w:eastAsia="標楷體" w:hAnsi="標楷體" w:cs="Times New Roman" w:hint="eastAsia"/>
          <w:color w:val="000000"/>
          <w:sz w:val="28"/>
          <w:szCs w:val="28"/>
        </w:rPr>
        <w:t xml:space="preserve">    　　　　　　　　　，確已具備公務人員任用法第十七條第六項規定</w:t>
      </w:r>
      <w:proofErr w:type="gramStart"/>
      <w:r w:rsidRPr="00CC669B">
        <w:rPr>
          <w:rFonts w:ascii="標楷體" w:eastAsia="標楷體" w:hAnsi="標楷體" w:cs="Times New Roman" w:hint="eastAsia"/>
          <w:color w:val="000000"/>
          <w:sz w:val="28"/>
          <w:szCs w:val="28"/>
        </w:rPr>
        <w:t>之參訓資格</w:t>
      </w:r>
      <w:proofErr w:type="gramEnd"/>
      <w:r w:rsidRPr="00CC669B">
        <w:rPr>
          <w:rFonts w:ascii="標楷體" w:eastAsia="標楷體" w:hAnsi="標楷體" w:cs="Times New Roman" w:hint="eastAsia"/>
          <w:color w:val="000000"/>
          <w:sz w:val="28"/>
          <w:szCs w:val="28"/>
        </w:rPr>
        <w:t>，並獲遴選參加</w:t>
      </w:r>
      <w:r w:rsidRPr="00CC669B">
        <w:rPr>
          <w:rFonts w:ascii="標楷體" w:eastAsia="標楷體" w:hAnsi="標楷體" w:cs="Times New Roman"/>
          <w:color w:val="000000"/>
          <w:sz w:val="28"/>
          <w:szCs w:val="28"/>
        </w:rPr>
        <w:t xml:space="preserve">   </w:t>
      </w:r>
      <w:r w:rsidRPr="00CC669B">
        <w:rPr>
          <w:rFonts w:ascii="標楷體" w:eastAsia="標楷體" w:hAnsi="標楷體" w:cs="Times New Roman" w:hint="eastAsia"/>
          <w:color w:val="000000"/>
          <w:sz w:val="28"/>
          <w:szCs w:val="28"/>
        </w:rPr>
        <w:t>年度委任公務人員晉升薦任官等訓練。本人同意參加本項訓練，並願遵守「委任公務人員晉升薦任官等訓練辦法」及公務人員保障暨培訓委員會辦理本項訓練之相關規定，如有違反規定，願意接受處分。</w:t>
      </w:r>
    </w:p>
    <w:p w14:paraId="1ACBCB6D" w14:textId="77777777" w:rsidR="00CC669B" w:rsidRPr="00CC669B" w:rsidRDefault="00CC669B" w:rsidP="004B44E9">
      <w:pPr>
        <w:snapToGrid w:val="0"/>
        <w:spacing w:line="400" w:lineRule="exact"/>
        <w:ind w:firstLineChars="200" w:firstLine="560"/>
        <w:jc w:val="both"/>
        <w:rPr>
          <w:rFonts w:ascii="標楷體" w:eastAsia="標楷體" w:hAnsi="標楷體" w:cs="Times New Roman"/>
          <w:color w:val="000000"/>
          <w:sz w:val="28"/>
          <w:szCs w:val="28"/>
        </w:rPr>
      </w:pPr>
      <w:r w:rsidRPr="00CC669B">
        <w:rPr>
          <w:rFonts w:ascii="標楷體" w:eastAsia="標楷體" w:hAnsi="標楷體" w:cs="Times New Roman" w:hint="eastAsia"/>
          <w:color w:val="000000"/>
          <w:sz w:val="28"/>
          <w:szCs w:val="28"/>
        </w:rPr>
        <w:t>本人確認登載於受訓人員名冊之各項資格均屬實，如有誤報或因服務機關、學校未依規定確實審核，致於訓練期間或晉升官等訓練合格後派任送審時發現有受訓資格不符情事，願意接受退訓或撤銷訓練及格資格並繳回訓練合格證書。</w:t>
      </w:r>
      <w:proofErr w:type="gramStart"/>
      <w:r w:rsidRPr="00CC669B">
        <w:rPr>
          <w:rFonts w:ascii="標楷體" w:eastAsia="標楷體" w:hAnsi="標楷體" w:cs="Times New Roman" w:hint="eastAsia"/>
          <w:color w:val="000000"/>
          <w:sz w:val="28"/>
          <w:szCs w:val="28"/>
        </w:rPr>
        <w:t>另如退訓</w:t>
      </w:r>
      <w:proofErr w:type="gramEnd"/>
      <w:r w:rsidRPr="00CC669B">
        <w:rPr>
          <w:rFonts w:ascii="標楷體" w:eastAsia="標楷體" w:hAnsi="標楷體" w:cs="Times New Roman" w:hint="eastAsia"/>
          <w:color w:val="000000"/>
          <w:sz w:val="28"/>
          <w:szCs w:val="28"/>
        </w:rPr>
        <w:t>或撤銷訓練及格資格之原因，係可歸責於本人，則依上開訓練辦法第二十條規定辦理，本人絕無異議。</w:t>
      </w:r>
    </w:p>
    <w:tbl>
      <w:tblPr>
        <w:tblW w:w="0" w:type="auto"/>
        <w:tblInd w:w="2943" w:type="dxa"/>
        <w:tblLook w:val="00A0" w:firstRow="1" w:lastRow="0" w:firstColumn="1" w:lastColumn="0" w:noHBand="0" w:noVBand="0"/>
      </w:tblPr>
      <w:tblGrid>
        <w:gridCol w:w="1831"/>
        <w:gridCol w:w="376"/>
        <w:gridCol w:w="3402"/>
      </w:tblGrid>
      <w:tr w:rsidR="00CC669B" w:rsidRPr="00CC669B" w14:paraId="68DF7E7F" w14:textId="77777777" w:rsidTr="00D21712">
        <w:trPr>
          <w:trHeight w:val="454"/>
        </w:trPr>
        <w:tc>
          <w:tcPr>
            <w:tcW w:w="1831" w:type="dxa"/>
            <w:vAlign w:val="center"/>
          </w:tcPr>
          <w:p w14:paraId="1747E692" w14:textId="77777777" w:rsidR="00CC669B" w:rsidRPr="00CC669B" w:rsidRDefault="00CC669B" w:rsidP="00CC669B">
            <w:pPr>
              <w:snapToGrid w:val="0"/>
              <w:jc w:val="distribute"/>
              <w:rPr>
                <w:rFonts w:ascii="標楷體" w:eastAsia="標楷體" w:hAnsi="標楷體" w:cs="Times New Roman"/>
                <w:color w:val="000000"/>
                <w:sz w:val="28"/>
                <w:szCs w:val="28"/>
                <w:u w:val="single"/>
              </w:rPr>
            </w:pPr>
            <w:r w:rsidRPr="00CC669B">
              <w:rPr>
                <w:rFonts w:ascii="標楷體" w:eastAsia="標楷體" w:hAnsi="標楷體" w:cs="Times New Roman" w:hint="eastAsia"/>
                <w:color w:val="000000"/>
                <w:sz w:val="28"/>
                <w:szCs w:val="28"/>
              </w:rPr>
              <w:t>同意人</w:t>
            </w:r>
          </w:p>
        </w:tc>
        <w:tc>
          <w:tcPr>
            <w:tcW w:w="296" w:type="dxa"/>
            <w:vAlign w:val="center"/>
          </w:tcPr>
          <w:p w14:paraId="3C653DF0" w14:textId="77777777" w:rsidR="00CC669B" w:rsidRPr="00CC669B" w:rsidRDefault="00CC669B" w:rsidP="00CC669B">
            <w:pPr>
              <w:snapToGrid w:val="0"/>
              <w:ind w:leftChars="-50" w:left="-120" w:rightChars="-50" w:right="-120"/>
              <w:jc w:val="center"/>
              <w:rPr>
                <w:rFonts w:ascii="標楷體" w:eastAsia="標楷體" w:hAnsi="標楷體" w:cs="Times New Roman"/>
                <w:color w:val="000000"/>
                <w:sz w:val="28"/>
                <w:szCs w:val="28"/>
                <w:u w:val="single"/>
              </w:rPr>
            </w:pPr>
            <w:r w:rsidRPr="00CC669B">
              <w:rPr>
                <w:rFonts w:ascii="標楷體" w:eastAsia="標楷體" w:hAnsi="標楷體" w:cs="Times New Roman" w:hint="eastAsia"/>
                <w:color w:val="000000"/>
                <w:sz w:val="28"/>
                <w:szCs w:val="28"/>
              </w:rPr>
              <w:t>：</w:t>
            </w:r>
          </w:p>
        </w:tc>
        <w:tc>
          <w:tcPr>
            <w:tcW w:w="3402" w:type="dxa"/>
            <w:vAlign w:val="center"/>
          </w:tcPr>
          <w:p w14:paraId="1306044B" w14:textId="77777777" w:rsidR="00CC669B" w:rsidRPr="00CC669B" w:rsidRDefault="00CC669B" w:rsidP="00CC669B">
            <w:pPr>
              <w:snapToGrid w:val="0"/>
              <w:jc w:val="right"/>
              <w:rPr>
                <w:rFonts w:ascii="標楷體" w:eastAsia="標楷體" w:hAnsi="標楷體" w:cs="Times New Roman"/>
                <w:color w:val="000000"/>
                <w:sz w:val="28"/>
                <w:szCs w:val="28"/>
                <w:u w:val="single"/>
              </w:rPr>
            </w:pPr>
            <w:r w:rsidRPr="00CC669B">
              <w:rPr>
                <w:rFonts w:ascii="標楷體" w:eastAsia="標楷體" w:hAnsi="標楷體" w:cs="Times New Roman" w:hint="eastAsia"/>
                <w:color w:val="000000"/>
                <w:sz w:val="28"/>
                <w:szCs w:val="28"/>
              </w:rPr>
              <w:t>（簽章）</w:t>
            </w:r>
          </w:p>
        </w:tc>
      </w:tr>
      <w:tr w:rsidR="00CC669B" w:rsidRPr="00CC669B" w14:paraId="53FD5FAB" w14:textId="77777777" w:rsidTr="00D21712">
        <w:trPr>
          <w:trHeight w:val="680"/>
        </w:trPr>
        <w:tc>
          <w:tcPr>
            <w:tcW w:w="1831" w:type="dxa"/>
            <w:vAlign w:val="center"/>
          </w:tcPr>
          <w:p w14:paraId="6104B264" w14:textId="77777777" w:rsidR="00CC669B" w:rsidRPr="00CC669B" w:rsidRDefault="00CC669B" w:rsidP="00CC669B">
            <w:pPr>
              <w:snapToGrid w:val="0"/>
              <w:jc w:val="distribute"/>
              <w:rPr>
                <w:rFonts w:ascii="標楷體" w:eastAsia="標楷體" w:hAnsi="標楷體" w:cs="Times New Roman"/>
                <w:color w:val="000000"/>
                <w:sz w:val="28"/>
                <w:szCs w:val="28"/>
              </w:rPr>
            </w:pPr>
            <w:r w:rsidRPr="00CC669B">
              <w:rPr>
                <w:rFonts w:ascii="標楷體" w:eastAsia="標楷體" w:hAnsi="標楷體" w:cs="Times New Roman" w:hint="eastAsia"/>
                <w:color w:val="000000"/>
                <w:sz w:val="28"/>
                <w:szCs w:val="28"/>
              </w:rPr>
              <w:t>國民身分證統一編號</w:t>
            </w:r>
          </w:p>
        </w:tc>
        <w:tc>
          <w:tcPr>
            <w:tcW w:w="296" w:type="dxa"/>
            <w:vAlign w:val="center"/>
          </w:tcPr>
          <w:p w14:paraId="0C3C8185" w14:textId="77777777" w:rsidR="00CC669B" w:rsidRPr="00CC669B" w:rsidRDefault="00CC669B" w:rsidP="00CC669B">
            <w:pPr>
              <w:snapToGrid w:val="0"/>
              <w:ind w:leftChars="-50" w:left="-120" w:rightChars="-50" w:right="-120"/>
              <w:jc w:val="center"/>
              <w:rPr>
                <w:rFonts w:ascii="標楷體" w:eastAsia="標楷體" w:hAnsi="標楷體" w:cs="Times New Roman"/>
                <w:color w:val="000000"/>
                <w:sz w:val="28"/>
                <w:szCs w:val="28"/>
                <w:u w:val="single"/>
              </w:rPr>
            </w:pPr>
            <w:r w:rsidRPr="00CC669B">
              <w:rPr>
                <w:rFonts w:ascii="標楷體" w:eastAsia="標楷體" w:hAnsi="標楷體" w:cs="Times New Roman" w:hint="eastAsia"/>
                <w:color w:val="000000"/>
                <w:sz w:val="28"/>
                <w:szCs w:val="28"/>
              </w:rPr>
              <w:t>：</w:t>
            </w:r>
          </w:p>
        </w:tc>
        <w:tc>
          <w:tcPr>
            <w:tcW w:w="3402" w:type="dxa"/>
            <w:vAlign w:val="center"/>
          </w:tcPr>
          <w:p w14:paraId="084180F8" w14:textId="77777777" w:rsidR="00CC669B" w:rsidRPr="00CC669B" w:rsidRDefault="00CC669B" w:rsidP="00CC669B">
            <w:pPr>
              <w:snapToGrid w:val="0"/>
              <w:jc w:val="both"/>
              <w:rPr>
                <w:rFonts w:ascii="標楷體" w:eastAsia="標楷體" w:hAnsi="標楷體" w:cs="Times New Roman"/>
                <w:color w:val="000000"/>
                <w:sz w:val="28"/>
                <w:szCs w:val="28"/>
                <w:u w:val="single"/>
              </w:rPr>
            </w:pPr>
          </w:p>
        </w:tc>
      </w:tr>
      <w:tr w:rsidR="00CC669B" w:rsidRPr="00CC669B" w14:paraId="07AAFF3B" w14:textId="77777777" w:rsidTr="00D21712">
        <w:trPr>
          <w:trHeight w:val="454"/>
        </w:trPr>
        <w:tc>
          <w:tcPr>
            <w:tcW w:w="1831" w:type="dxa"/>
            <w:vAlign w:val="center"/>
          </w:tcPr>
          <w:p w14:paraId="3A4BF817" w14:textId="77777777" w:rsidR="00CC669B" w:rsidRPr="00CC669B" w:rsidRDefault="00CC669B" w:rsidP="00CC669B">
            <w:pPr>
              <w:snapToGrid w:val="0"/>
              <w:jc w:val="distribute"/>
              <w:rPr>
                <w:rFonts w:ascii="標楷體" w:eastAsia="標楷體" w:hAnsi="標楷體" w:cs="Times New Roman"/>
                <w:color w:val="000000"/>
                <w:sz w:val="28"/>
                <w:szCs w:val="28"/>
              </w:rPr>
            </w:pPr>
            <w:r w:rsidRPr="00CC669B">
              <w:rPr>
                <w:rFonts w:ascii="標楷體" w:eastAsia="標楷體" w:hAnsi="標楷體" w:cs="Times New Roman" w:hint="eastAsia"/>
                <w:color w:val="000000"/>
                <w:sz w:val="28"/>
                <w:szCs w:val="28"/>
              </w:rPr>
              <w:t>職　稱</w:t>
            </w:r>
          </w:p>
        </w:tc>
        <w:tc>
          <w:tcPr>
            <w:tcW w:w="296" w:type="dxa"/>
            <w:vAlign w:val="center"/>
          </w:tcPr>
          <w:p w14:paraId="0F796373" w14:textId="77777777" w:rsidR="00CC669B" w:rsidRPr="00CC669B" w:rsidRDefault="00CC669B" w:rsidP="00CC669B">
            <w:pPr>
              <w:snapToGrid w:val="0"/>
              <w:ind w:leftChars="-50" w:left="-120" w:rightChars="-50" w:right="-120"/>
              <w:jc w:val="center"/>
              <w:rPr>
                <w:rFonts w:ascii="標楷體" w:eastAsia="標楷體" w:hAnsi="標楷體" w:cs="Times New Roman"/>
                <w:color w:val="000000"/>
                <w:sz w:val="28"/>
                <w:szCs w:val="28"/>
                <w:u w:val="single"/>
              </w:rPr>
            </w:pPr>
            <w:r w:rsidRPr="00CC669B">
              <w:rPr>
                <w:rFonts w:ascii="標楷體" w:eastAsia="標楷體" w:hAnsi="標楷體" w:cs="Times New Roman" w:hint="eastAsia"/>
                <w:color w:val="000000"/>
                <w:sz w:val="28"/>
                <w:szCs w:val="28"/>
              </w:rPr>
              <w:t>：</w:t>
            </w:r>
          </w:p>
        </w:tc>
        <w:tc>
          <w:tcPr>
            <w:tcW w:w="3402" w:type="dxa"/>
            <w:vAlign w:val="center"/>
          </w:tcPr>
          <w:p w14:paraId="3EE8E521" w14:textId="77777777" w:rsidR="00CC669B" w:rsidRPr="00CC669B" w:rsidRDefault="00CC669B" w:rsidP="00CC669B">
            <w:pPr>
              <w:snapToGrid w:val="0"/>
              <w:jc w:val="both"/>
              <w:rPr>
                <w:rFonts w:ascii="標楷體" w:eastAsia="標楷體" w:hAnsi="標楷體" w:cs="Times New Roman"/>
                <w:color w:val="000000"/>
                <w:sz w:val="28"/>
                <w:szCs w:val="28"/>
                <w:u w:val="single"/>
              </w:rPr>
            </w:pPr>
          </w:p>
        </w:tc>
      </w:tr>
    </w:tbl>
    <w:p w14:paraId="460E1E8D" w14:textId="77777777" w:rsidR="00CC669B" w:rsidRPr="00CC669B" w:rsidRDefault="00CC669B" w:rsidP="00CC669B">
      <w:pPr>
        <w:snapToGrid w:val="0"/>
        <w:spacing w:beforeLines="40" w:before="144" w:afterLines="40" w:after="144" w:line="220" w:lineRule="exact"/>
        <w:jc w:val="distribute"/>
        <w:rPr>
          <w:rFonts w:ascii="標楷體" w:eastAsia="標楷體" w:hAnsi="標楷體" w:cs="Times New Roman"/>
          <w:color w:val="000000"/>
          <w:sz w:val="32"/>
          <w:szCs w:val="24"/>
        </w:rPr>
      </w:pPr>
      <w:r w:rsidRPr="00CC669B">
        <w:rPr>
          <w:rFonts w:ascii="標楷體" w:eastAsia="標楷體" w:hAnsi="標楷體" w:cs="Times New Roman" w:hint="eastAsia"/>
          <w:color w:val="000000"/>
          <w:sz w:val="28"/>
          <w:szCs w:val="28"/>
        </w:rPr>
        <w:t>中華民國　　年　　月　　日</w:t>
      </w:r>
    </w:p>
    <w:p w14:paraId="26B6CFD4" w14:textId="77777777" w:rsidR="00CC669B" w:rsidRPr="00CC669B" w:rsidRDefault="00CC669B" w:rsidP="00CC669B">
      <w:pPr>
        <w:snapToGrid w:val="0"/>
        <w:spacing w:line="242" w:lineRule="exact"/>
        <w:jc w:val="both"/>
        <w:rPr>
          <w:rFonts w:ascii="標楷體" w:eastAsia="標楷體" w:hAnsi="標楷體" w:cs="Times New Roman"/>
          <w:color w:val="000000"/>
          <w:spacing w:val="-20"/>
          <w:szCs w:val="24"/>
        </w:rPr>
      </w:pPr>
      <w:r w:rsidRPr="00CC669B">
        <w:rPr>
          <w:rFonts w:ascii="標楷體" w:eastAsia="標楷體" w:hAnsi="標楷體" w:cs="Times New Roman" w:hint="eastAsia"/>
          <w:color w:val="000000"/>
          <w:spacing w:val="-20"/>
          <w:szCs w:val="24"/>
        </w:rPr>
        <w:t>附註：</w:t>
      </w:r>
    </w:p>
    <w:p w14:paraId="4E4FD23B" w14:textId="77777777" w:rsidR="00CC669B" w:rsidRPr="00CC669B" w:rsidRDefault="00CC669B" w:rsidP="00CC669B">
      <w:pPr>
        <w:spacing w:line="242" w:lineRule="exact"/>
        <w:ind w:left="451" w:hangingChars="205" w:hanging="451"/>
        <w:jc w:val="both"/>
        <w:rPr>
          <w:rFonts w:ascii="標楷體" w:eastAsia="標楷體" w:hAnsi="標楷體" w:cs="Times New Roman"/>
          <w:color w:val="000000"/>
          <w:sz w:val="22"/>
        </w:rPr>
      </w:pPr>
      <w:r w:rsidRPr="00CC669B">
        <w:rPr>
          <w:rFonts w:ascii="標楷體" w:eastAsia="標楷體" w:hAnsi="標楷體" w:cs="Times New Roman" w:hint="eastAsia"/>
          <w:color w:val="000000"/>
          <w:sz w:val="22"/>
        </w:rPr>
        <w:t>一、公務人員任用法第十七條第六項規定：「經</w:t>
      </w:r>
      <w:proofErr w:type="gramStart"/>
      <w:r w:rsidRPr="00CC669B">
        <w:rPr>
          <w:rFonts w:ascii="標楷體" w:eastAsia="標楷體" w:hAnsi="標楷體" w:cs="Times New Roman" w:hint="eastAsia"/>
          <w:color w:val="000000"/>
          <w:sz w:val="22"/>
        </w:rPr>
        <w:t>銓</w:t>
      </w:r>
      <w:proofErr w:type="gramEnd"/>
      <w:r w:rsidRPr="00CC669B">
        <w:rPr>
          <w:rFonts w:ascii="標楷體" w:eastAsia="標楷體" w:hAnsi="標楷體" w:cs="標楷體" w:hint="eastAsia"/>
          <w:color w:val="000000"/>
          <w:sz w:val="22"/>
        </w:rPr>
        <w:t>敍</w:t>
      </w:r>
      <w:r w:rsidRPr="00CC669B">
        <w:rPr>
          <w:rFonts w:ascii="標楷體" w:eastAsia="標楷體" w:hAnsi="標楷體" w:cs="Times New Roman" w:hint="eastAsia"/>
          <w:color w:val="000000"/>
          <w:sz w:val="22"/>
        </w:rPr>
        <w:t>部銓</w:t>
      </w:r>
      <w:r w:rsidRPr="00CC669B">
        <w:rPr>
          <w:rFonts w:ascii="標楷體" w:eastAsia="標楷體" w:hAnsi="標楷體" w:cs="標楷體" w:hint="eastAsia"/>
          <w:color w:val="000000"/>
          <w:sz w:val="22"/>
        </w:rPr>
        <w:t>敍</w:t>
      </w:r>
      <w:r w:rsidRPr="00CC669B">
        <w:rPr>
          <w:rFonts w:ascii="標楷體" w:eastAsia="標楷體" w:hAnsi="標楷體" w:cs="Times New Roman" w:hint="eastAsia"/>
          <w:color w:val="000000"/>
          <w:sz w:val="22"/>
        </w:rPr>
        <w:t>審定合格實授現任委任第五職等職務人員，具有下列資格之一，且其以該職等職務辦理之年終考績最近三年二年列甲等、一年列乙等以上，並已晉</w:t>
      </w:r>
      <w:r w:rsidRPr="00CC669B">
        <w:rPr>
          <w:rFonts w:ascii="標楷體" w:eastAsia="標楷體" w:hAnsi="標楷體" w:cs="標楷體" w:hint="eastAsia"/>
          <w:color w:val="000000"/>
          <w:sz w:val="22"/>
        </w:rPr>
        <w:t>敍</w:t>
      </w:r>
      <w:r w:rsidRPr="00CC669B">
        <w:rPr>
          <w:rFonts w:ascii="標楷體" w:eastAsia="標楷體" w:hAnsi="標楷體" w:cs="Times New Roman" w:hint="eastAsia"/>
          <w:color w:val="000000"/>
          <w:sz w:val="22"/>
        </w:rPr>
        <w:t>至委任第五職等本俸最高級後，再經晉升薦任官等訓練合格者，取得升任薦任第六職等任用資格，不受第一項規定之限制：一、經普通考試、相當普通考試之特種考試或相當委任第三職等以上之</w:t>
      </w:r>
      <w:proofErr w:type="gramStart"/>
      <w:r w:rsidRPr="00CC669B">
        <w:rPr>
          <w:rFonts w:ascii="標楷體" w:eastAsia="標楷體" w:hAnsi="標楷體" w:cs="Times New Roman" w:hint="eastAsia"/>
          <w:color w:val="000000"/>
          <w:sz w:val="22"/>
        </w:rPr>
        <w:t>銓</w:t>
      </w:r>
      <w:proofErr w:type="gramEnd"/>
      <w:r w:rsidRPr="00CC669B">
        <w:rPr>
          <w:rFonts w:ascii="標楷體" w:eastAsia="標楷體" w:hAnsi="標楷體" w:cs="Times New Roman" w:hint="eastAsia"/>
          <w:color w:val="000000"/>
          <w:sz w:val="22"/>
        </w:rPr>
        <w:t>定資格考試或於本法施行前經分類職位第三職等至第五職等考試及格，並任合格實授委任第五職等職務滿三年者。二、經高級中等學校畢業，並任合格實授委任第五職等職務滿十年者，或專科學校畢業，並任合格實授委任第五職等職務滿八年者，或大學、獨立學院以上學校畢業，並任合格實授委任第五職等職務滿六年者。」委任公務人員晉升薦任官等訓練辦法第六條就受訓資格亦有相同規定。</w:t>
      </w:r>
    </w:p>
    <w:p w14:paraId="6740EF95" w14:textId="77777777" w:rsidR="00CC669B" w:rsidRPr="00CC669B" w:rsidRDefault="00CC669B" w:rsidP="00CC669B">
      <w:pPr>
        <w:spacing w:line="242" w:lineRule="exact"/>
        <w:ind w:left="451" w:hangingChars="205" w:hanging="451"/>
        <w:jc w:val="both"/>
        <w:rPr>
          <w:rFonts w:ascii="標楷體" w:eastAsia="標楷體" w:hAnsi="標楷體" w:cs="Times New Roman"/>
          <w:color w:val="000000"/>
          <w:sz w:val="22"/>
        </w:rPr>
      </w:pPr>
      <w:r w:rsidRPr="00CC669B">
        <w:rPr>
          <w:rFonts w:ascii="標楷體" w:eastAsia="標楷體" w:hAnsi="標楷體" w:cs="Times New Roman" w:hint="eastAsia"/>
          <w:color w:val="000000"/>
          <w:sz w:val="22"/>
        </w:rPr>
        <w:t>二、委任公務人員晉升薦任官等訓練辦法第二十條規定：「…</w:t>
      </w:r>
      <w:proofErr w:type="gramStart"/>
      <w:r w:rsidRPr="00CC669B">
        <w:rPr>
          <w:rFonts w:ascii="標楷體" w:eastAsia="標楷體" w:hAnsi="標楷體" w:cs="Times New Roman" w:hint="eastAsia"/>
          <w:color w:val="000000"/>
          <w:sz w:val="22"/>
        </w:rPr>
        <w:t>…</w:t>
      </w:r>
      <w:proofErr w:type="gramEnd"/>
      <w:r w:rsidRPr="00CC669B">
        <w:rPr>
          <w:rFonts w:ascii="標楷體" w:eastAsia="標楷體" w:hAnsi="標楷體" w:cs="Times New Roman" w:hint="eastAsia"/>
          <w:color w:val="000000"/>
          <w:sz w:val="22"/>
        </w:rPr>
        <w:t>（第二項）受訓人員於訓練期間發現有受訓資格不符情事者，由保訓會予以退訓；其涉及行政或刑事責任者，依法處理。（第三項）前項退訓人員，於次年度起符合受訓資格時，由各主管機關依規定重新遴選後，函送保訓會參加本訓練；其退訓有可歸責於受訓人員之事由者，應全額自費受訓。（第四項）受訓人員訓練期滿經核定成績及格後，發現有受訓資格不符情事者，由保訓會撤銷訓練及格資格並報請考試院註銷訓練合格證書；其涉及行政或刑事責任者，依法處理。（第五項）訓練及格資格經撤銷者，於保訓會撤銷函送達之次日起，符合受訓資格時，由各主管機關依規定重新遴選後，函送保訓會參加本訓練。但其撤銷有可歸責於受訓人員之事由者，應全額自費受訓。（第六項）訓練及格資格經撤銷，而其撤銷因不可歸責於受訓人員之事由者，於保訓會撤銷函送達之次日起</w:t>
      </w:r>
      <w:proofErr w:type="gramStart"/>
      <w:r w:rsidRPr="00CC669B">
        <w:rPr>
          <w:rFonts w:ascii="標楷體" w:eastAsia="標楷體" w:hAnsi="標楷體" w:cs="Times New Roman" w:hint="eastAsia"/>
          <w:color w:val="000000"/>
          <w:sz w:val="22"/>
        </w:rPr>
        <w:t>三</w:t>
      </w:r>
      <w:proofErr w:type="gramEnd"/>
      <w:r w:rsidRPr="00CC669B">
        <w:rPr>
          <w:rFonts w:ascii="標楷體" w:eastAsia="標楷體" w:hAnsi="標楷體" w:cs="Times New Roman" w:hint="eastAsia"/>
          <w:color w:val="000000"/>
          <w:sz w:val="22"/>
        </w:rPr>
        <w:t>年內，符合受訓資格時，由各主管機關依規定重新遴選後，填</w:t>
      </w:r>
      <w:proofErr w:type="gramStart"/>
      <w:r w:rsidRPr="00CC669B">
        <w:rPr>
          <w:rFonts w:ascii="標楷體" w:eastAsia="標楷體" w:hAnsi="標楷體" w:cs="Times New Roman" w:hint="eastAsia"/>
          <w:color w:val="000000"/>
          <w:sz w:val="22"/>
        </w:rPr>
        <w:t>具免訓申請</w:t>
      </w:r>
      <w:proofErr w:type="gramEnd"/>
      <w:r w:rsidRPr="00CC669B">
        <w:rPr>
          <w:rFonts w:ascii="標楷體" w:eastAsia="標楷體" w:hAnsi="標楷體" w:cs="Times New Roman" w:hint="eastAsia"/>
          <w:color w:val="000000"/>
          <w:sz w:val="22"/>
        </w:rPr>
        <w:t>書，函送保訓會，經核准後，視同訓練合格，由保訓會於同一年度統一報請考試院發給訓練合格證書。」</w:t>
      </w:r>
    </w:p>
    <w:p w14:paraId="41341247" w14:textId="77777777" w:rsidR="00CC669B" w:rsidRPr="00CC669B" w:rsidRDefault="00CC669B" w:rsidP="00CC669B">
      <w:pPr>
        <w:spacing w:line="500" w:lineRule="exact"/>
        <w:ind w:left="440" w:hangingChars="200" w:hanging="440"/>
        <w:jc w:val="both"/>
        <w:rPr>
          <w:rFonts w:ascii="Times New Roman" w:eastAsia="標楷體" w:hAnsi="Times New Roman" w:cs="Times New Roman"/>
          <w:bCs/>
          <w:color w:val="000000"/>
          <w:sz w:val="32"/>
          <w:szCs w:val="32"/>
        </w:rPr>
      </w:pPr>
      <w:r w:rsidRPr="00CC669B">
        <w:rPr>
          <w:rFonts w:ascii="標楷體" w:eastAsia="標楷體" w:hAnsi="標楷體" w:cs="Times New Roman"/>
          <w:color w:val="000000"/>
          <w:sz w:val="22"/>
        </w:rPr>
        <w:br w:type="page"/>
      </w:r>
      <w:r w:rsidRPr="00CC669B">
        <w:rPr>
          <w:rFonts w:ascii="標楷體" w:eastAsia="標楷體" w:hAnsi="標楷體" w:cs="Times New Roman" w:hint="eastAsia"/>
          <w:bCs/>
          <w:color w:val="000000"/>
          <w:sz w:val="32"/>
          <w:szCs w:val="32"/>
        </w:rPr>
        <w:lastRenderedPageBreak/>
        <w:t>附件</w:t>
      </w:r>
      <w:proofErr w:type="gramStart"/>
      <w:r w:rsidRPr="00CC669B">
        <w:rPr>
          <w:rFonts w:ascii="標楷體" w:eastAsia="標楷體" w:hAnsi="標楷體" w:cs="Times New Roman" w:hint="eastAsia"/>
          <w:bCs/>
          <w:color w:val="000000"/>
          <w:sz w:val="32"/>
          <w:szCs w:val="32"/>
        </w:rPr>
        <w:t>三</w:t>
      </w:r>
      <w:proofErr w:type="gramEnd"/>
    </w:p>
    <w:tbl>
      <w:tblPr>
        <w:tblW w:w="8623" w:type="dxa"/>
        <w:jc w:val="center"/>
        <w:tblLayout w:type="fixed"/>
        <w:tblLook w:val="0000" w:firstRow="0" w:lastRow="0" w:firstColumn="0" w:lastColumn="0" w:noHBand="0" w:noVBand="0"/>
      </w:tblPr>
      <w:tblGrid>
        <w:gridCol w:w="1599"/>
        <w:gridCol w:w="1520"/>
        <w:gridCol w:w="1417"/>
        <w:gridCol w:w="1701"/>
        <w:gridCol w:w="993"/>
        <w:gridCol w:w="1393"/>
      </w:tblGrid>
      <w:tr w:rsidR="00CC669B" w:rsidRPr="00CC669B" w14:paraId="7EF1F455" w14:textId="77777777" w:rsidTr="004B44E9">
        <w:trPr>
          <w:trHeight w:hRule="exact" w:val="680"/>
          <w:jc w:val="center"/>
        </w:trPr>
        <w:tc>
          <w:tcPr>
            <w:tcW w:w="8623" w:type="dxa"/>
            <w:gridSpan w:val="6"/>
            <w:vAlign w:val="center"/>
          </w:tcPr>
          <w:p w14:paraId="05ADFDE5" w14:textId="77777777" w:rsidR="00CC669B" w:rsidRPr="00CC669B" w:rsidRDefault="00CC669B" w:rsidP="004B44E9">
            <w:pPr>
              <w:spacing w:line="360" w:lineRule="exact"/>
              <w:ind w:firstLine="480"/>
              <w:jc w:val="right"/>
              <w:rPr>
                <w:rFonts w:ascii="標楷體" w:eastAsia="標楷體" w:hAnsi="標楷體" w:cs="Times New Roman"/>
                <w:b/>
                <w:color w:val="000000"/>
                <w:sz w:val="32"/>
                <w:szCs w:val="32"/>
              </w:rPr>
            </w:pPr>
            <w:r w:rsidRPr="00CC669B">
              <w:rPr>
                <w:rFonts w:ascii="標楷體" w:eastAsia="標楷體" w:hAnsi="標楷體" w:cs="Times New Roman" w:hint="eastAsia"/>
                <w:b/>
                <w:color w:val="000000"/>
                <w:sz w:val="32"/>
                <w:szCs w:val="32"/>
              </w:rPr>
              <w:t>年度委任公務人員晉升薦任官等</w:t>
            </w:r>
            <w:proofErr w:type="gramStart"/>
            <w:r w:rsidRPr="00CC669B">
              <w:rPr>
                <w:rFonts w:ascii="標楷體" w:eastAsia="標楷體" w:hAnsi="標楷體" w:cs="Times New Roman" w:hint="eastAsia"/>
                <w:b/>
                <w:color w:val="000000"/>
                <w:sz w:val="32"/>
                <w:szCs w:val="32"/>
              </w:rPr>
              <w:t>訓練免訓申請書</w:t>
            </w:r>
            <w:proofErr w:type="gramEnd"/>
            <w:r w:rsidRPr="00CC669B">
              <w:rPr>
                <w:rFonts w:ascii="標楷體" w:eastAsia="標楷體" w:hAnsi="標楷體" w:cs="Times New Roman" w:hint="eastAsia"/>
                <w:b/>
                <w:color w:val="000000"/>
                <w:sz w:val="32"/>
                <w:szCs w:val="32"/>
              </w:rPr>
              <w:t xml:space="preserve">    </w:t>
            </w:r>
          </w:p>
        </w:tc>
      </w:tr>
      <w:tr w:rsidR="00CC669B" w:rsidRPr="00CC669B" w14:paraId="0579D280" w14:textId="77777777" w:rsidTr="004B4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hRule="exact" w:val="964"/>
          <w:jc w:val="center"/>
        </w:trPr>
        <w:tc>
          <w:tcPr>
            <w:tcW w:w="1599" w:type="dxa"/>
            <w:vAlign w:val="center"/>
          </w:tcPr>
          <w:p w14:paraId="23375F49" w14:textId="77777777" w:rsidR="00CC669B" w:rsidRPr="00CC669B" w:rsidRDefault="00CC669B" w:rsidP="00CC669B">
            <w:pPr>
              <w:spacing w:line="360" w:lineRule="exact"/>
              <w:ind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姓　　名</w:t>
            </w:r>
          </w:p>
        </w:tc>
        <w:tc>
          <w:tcPr>
            <w:tcW w:w="1520" w:type="dxa"/>
            <w:vAlign w:val="center"/>
          </w:tcPr>
          <w:p w14:paraId="1E4F377B" w14:textId="77777777" w:rsidR="00CC669B" w:rsidRPr="00CC669B" w:rsidRDefault="00CC669B" w:rsidP="00CC669B">
            <w:pPr>
              <w:spacing w:line="360" w:lineRule="exact"/>
              <w:ind w:firstLine="480"/>
              <w:jc w:val="center"/>
              <w:rPr>
                <w:rFonts w:ascii="標楷體" w:eastAsia="標楷體" w:hAnsi="標楷體" w:cs="Times New Roman"/>
                <w:color w:val="000000"/>
                <w:szCs w:val="24"/>
              </w:rPr>
            </w:pPr>
          </w:p>
        </w:tc>
        <w:tc>
          <w:tcPr>
            <w:tcW w:w="1417" w:type="dxa"/>
            <w:vAlign w:val="center"/>
          </w:tcPr>
          <w:p w14:paraId="601039DB" w14:textId="77777777" w:rsidR="00CC669B" w:rsidRPr="00CC669B" w:rsidRDefault="00CC669B" w:rsidP="00CC669B">
            <w:pPr>
              <w:spacing w:line="360" w:lineRule="exact"/>
              <w:ind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國民身分證統一編號</w:t>
            </w:r>
          </w:p>
        </w:tc>
        <w:tc>
          <w:tcPr>
            <w:tcW w:w="1701" w:type="dxa"/>
            <w:vAlign w:val="center"/>
          </w:tcPr>
          <w:p w14:paraId="69886E08" w14:textId="77777777" w:rsidR="00CC669B" w:rsidRPr="00CC669B" w:rsidRDefault="00CC669B" w:rsidP="00CC669B">
            <w:pPr>
              <w:spacing w:line="360" w:lineRule="exact"/>
              <w:ind w:firstLine="480"/>
              <w:jc w:val="distribute"/>
              <w:rPr>
                <w:rFonts w:ascii="標楷體" w:eastAsia="標楷體" w:hAnsi="標楷體" w:cs="Times New Roman"/>
                <w:color w:val="000000"/>
                <w:szCs w:val="24"/>
              </w:rPr>
            </w:pPr>
          </w:p>
        </w:tc>
        <w:tc>
          <w:tcPr>
            <w:tcW w:w="993" w:type="dxa"/>
            <w:vAlign w:val="center"/>
          </w:tcPr>
          <w:p w14:paraId="31F22331" w14:textId="77777777" w:rsidR="00CC669B" w:rsidRPr="00CC669B" w:rsidRDefault="00CC669B" w:rsidP="00CC669B">
            <w:pPr>
              <w:spacing w:line="360" w:lineRule="exact"/>
              <w:ind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性別</w:t>
            </w:r>
          </w:p>
        </w:tc>
        <w:tc>
          <w:tcPr>
            <w:tcW w:w="1393" w:type="dxa"/>
            <w:vAlign w:val="center"/>
          </w:tcPr>
          <w:p w14:paraId="313CD310" w14:textId="77777777" w:rsidR="00CC669B" w:rsidRPr="00CC669B" w:rsidRDefault="00CC669B" w:rsidP="00CC669B">
            <w:pPr>
              <w:spacing w:line="360" w:lineRule="exact"/>
              <w:ind w:firstLine="480"/>
              <w:jc w:val="center"/>
              <w:rPr>
                <w:rFonts w:ascii="標楷體" w:eastAsia="標楷體" w:hAnsi="標楷體" w:cs="Times New Roman"/>
                <w:color w:val="000000"/>
                <w:szCs w:val="24"/>
              </w:rPr>
            </w:pPr>
          </w:p>
        </w:tc>
      </w:tr>
      <w:tr w:rsidR="00CC669B" w:rsidRPr="00CC669B" w14:paraId="54175514" w14:textId="77777777" w:rsidTr="004B4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hRule="exact" w:val="964"/>
          <w:jc w:val="center"/>
        </w:trPr>
        <w:tc>
          <w:tcPr>
            <w:tcW w:w="1599" w:type="dxa"/>
            <w:vAlign w:val="center"/>
          </w:tcPr>
          <w:p w14:paraId="2D8D2921" w14:textId="77777777" w:rsidR="00CC669B" w:rsidRPr="00CC669B" w:rsidRDefault="00CC669B" w:rsidP="00CC669B">
            <w:pPr>
              <w:spacing w:line="360" w:lineRule="exact"/>
              <w:ind w:leftChars="10" w:left="24"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服務機關、</w:t>
            </w:r>
          </w:p>
          <w:p w14:paraId="1B6FAC69" w14:textId="77777777" w:rsidR="00CC669B" w:rsidRPr="00CC669B" w:rsidRDefault="00CC669B" w:rsidP="00CC669B">
            <w:pPr>
              <w:spacing w:line="360" w:lineRule="exact"/>
              <w:ind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學校名稱</w:t>
            </w:r>
          </w:p>
        </w:tc>
        <w:tc>
          <w:tcPr>
            <w:tcW w:w="4638" w:type="dxa"/>
            <w:gridSpan w:val="3"/>
            <w:vAlign w:val="center"/>
          </w:tcPr>
          <w:p w14:paraId="2635EE52" w14:textId="77777777" w:rsidR="00CC669B" w:rsidRPr="00CC669B" w:rsidRDefault="00CC669B" w:rsidP="00CC669B">
            <w:pPr>
              <w:spacing w:line="360" w:lineRule="exact"/>
              <w:ind w:left="28" w:right="28" w:firstLine="480"/>
              <w:jc w:val="distribute"/>
              <w:rPr>
                <w:rFonts w:ascii="標楷體" w:eastAsia="標楷體" w:hAnsi="標楷體" w:cs="Times New Roman"/>
                <w:color w:val="000000"/>
                <w:szCs w:val="24"/>
              </w:rPr>
            </w:pPr>
          </w:p>
        </w:tc>
        <w:tc>
          <w:tcPr>
            <w:tcW w:w="993" w:type="dxa"/>
            <w:vAlign w:val="center"/>
          </w:tcPr>
          <w:p w14:paraId="7E047FC6" w14:textId="77777777" w:rsidR="00CC669B" w:rsidRPr="00CC669B" w:rsidRDefault="00CC669B" w:rsidP="00CC669B">
            <w:pPr>
              <w:spacing w:line="360" w:lineRule="exact"/>
              <w:ind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職稱</w:t>
            </w:r>
          </w:p>
        </w:tc>
        <w:tc>
          <w:tcPr>
            <w:tcW w:w="1393" w:type="dxa"/>
            <w:vAlign w:val="center"/>
          </w:tcPr>
          <w:p w14:paraId="0DA6D3C8" w14:textId="77777777" w:rsidR="00CC669B" w:rsidRPr="00CC669B" w:rsidRDefault="00CC669B" w:rsidP="00CC669B">
            <w:pPr>
              <w:spacing w:line="360" w:lineRule="exact"/>
              <w:ind w:firstLine="480"/>
              <w:jc w:val="center"/>
              <w:rPr>
                <w:rFonts w:ascii="標楷體" w:eastAsia="標楷體" w:hAnsi="標楷體" w:cs="Times New Roman"/>
                <w:color w:val="000000"/>
                <w:szCs w:val="24"/>
              </w:rPr>
            </w:pPr>
          </w:p>
        </w:tc>
      </w:tr>
      <w:tr w:rsidR="00CC669B" w:rsidRPr="00CC669B" w14:paraId="66EA9638" w14:textId="77777777" w:rsidTr="004B4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hRule="exact" w:val="964"/>
          <w:jc w:val="center"/>
        </w:trPr>
        <w:tc>
          <w:tcPr>
            <w:tcW w:w="1599" w:type="dxa"/>
            <w:vAlign w:val="center"/>
          </w:tcPr>
          <w:p w14:paraId="1E27CDAA" w14:textId="77777777" w:rsidR="00CC669B" w:rsidRPr="00CC669B" w:rsidRDefault="00CC669B" w:rsidP="00CC669B">
            <w:pPr>
              <w:spacing w:line="360" w:lineRule="exact"/>
              <w:ind w:leftChars="10" w:left="24"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保訓會撤銷函</w:t>
            </w:r>
          </w:p>
          <w:p w14:paraId="7809ADB9" w14:textId="77777777" w:rsidR="00CC669B" w:rsidRPr="00CC669B" w:rsidRDefault="00CC669B" w:rsidP="00CC669B">
            <w:pPr>
              <w:spacing w:line="360" w:lineRule="exact"/>
              <w:ind w:leftChars="10" w:left="24"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日期、文號</w:t>
            </w:r>
          </w:p>
        </w:tc>
        <w:tc>
          <w:tcPr>
            <w:tcW w:w="2937" w:type="dxa"/>
            <w:gridSpan w:val="2"/>
            <w:vAlign w:val="center"/>
          </w:tcPr>
          <w:p w14:paraId="265A908A" w14:textId="77777777" w:rsidR="00CC669B" w:rsidRPr="00CC669B" w:rsidRDefault="00CC669B" w:rsidP="00CC669B">
            <w:pPr>
              <w:spacing w:line="360" w:lineRule="exact"/>
              <w:ind w:left="720" w:hangingChars="300" w:hanging="720"/>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中華民國</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 xml:space="preserve">  年  </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 xml:space="preserve">月 </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日</w:t>
            </w:r>
          </w:p>
          <w:p w14:paraId="7B67BB32" w14:textId="77777777" w:rsidR="00CC669B" w:rsidRPr="00CC669B" w:rsidRDefault="00CC669B" w:rsidP="00CC669B">
            <w:pPr>
              <w:spacing w:line="360" w:lineRule="exact"/>
              <w:ind w:left="720" w:hangingChars="300" w:hanging="720"/>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 xml:space="preserve">   　字第  　</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 xml:space="preserve">　   　號</w:t>
            </w:r>
          </w:p>
        </w:tc>
        <w:tc>
          <w:tcPr>
            <w:tcW w:w="1701" w:type="dxa"/>
            <w:vAlign w:val="center"/>
          </w:tcPr>
          <w:p w14:paraId="55856ECA" w14:textId="77777777" w:rsidR="00CC669B" w:rsidRPr="00CC669B" w:rsidRDefault="00CC669B" w:rsidP="00CC669B">
            <w:pPr>
              <w:spacing w:line="360" w:lineRule="exact"/>
              <w:ind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保訓會撤銷函</w:t>
            </w:r>
          </w:p>
          <w:p w14:paraId="7AF81E82" w14:textId="77777777" w:rsidR="00CC669B" w:rsidRPr="00CC669B" w:rsidRDefault="00CC669B" w:rsidP="00CC669B">
            <w:pPr>
              <w:spacing w:line="360" w:lineRule="exact"/>
              <w:ind w:rightChars="10" w:right="24"/>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送達日期</w:t>
            </w:r>
          </w:p>
        </w:tc>
        <w:tc>
          <w:tcPr>
            <w:tcW w:w="2386" w:type="dxa"/>
            <w:gridSpan w:val="2"/>
            <w:vAlign w:val="center"/>
          </w:tcPr>
          <w:p w14:paraId="1BB76D58" w14:textId="77777777" w:rsidR="00CC669B" w:rsidRPr="00CC669B" w:rsidRDefault="00CC669B" w:rsidP="00CC669B">
            <w:pPr>
              <w:spacing w:line="360" w:lineRule="exact"/>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中華民國</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年</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月</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日</w:t>
            </w:r>
          </w:p>
        </w:tc>
      </w:tr>
      <w:tr w:rsidR="00CC669B" w:rsidRPr="00CC669B" w14:paraId="35A30594" w14:textId="77777777" w:rsidTr="004B4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2276"/>
          <w:jc w:val="center"/>
        </w:trPr>
        <w:tc>
          <w:tcPr>
            <w:tcW w:w="8623" w:type="dxa"/>
            <w:gridSpan w:val="6"/>
          </w:tcPr>
          <w:p w14:paraId="5091C699" w14:textId="77777777" w:rsidR="00CC669B" w:rsidRPr="00CC669B" w:rsidRDefault="00CC669B" w:rsidP="00CC669B">
            <w:pPr>
              <w:spacing w:after="120" w:line="360" w:lineRule="exact"/>
              <w:jc w:val="both"/>
              <w:rPr>
                <w:rFonts w:ascii="標楷體" w:eastAsia="標楷體" w:hAnsi="標楷體" w:cs="Times New Roman"/>
                <w:b/>
                <w:color w:val="000000"/>
                <w:szCs w:val="24"/>
              </w:rPr>
            </w:pPr>
            <w:r w:rsidRPr="00CC669B">
              <w:rPr>
                <w:rFonts w:ascii="標楷體" w:eastAsia="標楷體" w:hAnsi="標楷體" w:cs="Times New Roman" w:hint="eastAsia"/>
                <w:b/>
                <w:color w:val="000000"/>
                <w:szCs w:val="24"/>
              </w:rPr>
              <w:t>上列登載資料確實無誤，並符合委任公務人員晉升薦任官等訓練辦法第二十條第六項規定，請准予免除訓練。</w:t>
            </w:r>
          </w:p>
          <w:p w14:paraId="037CB6C6" w14:textId="77777777" w:rsidR="00CC669B" w:rsidRPr="00CC669B" w:rsidRDefault="00CC669B" w:rsidP="00CC669B">
            <w:pPr>
              <w:spacing w:after="120" w:line="360" w:lineRule="exact"/>
              <w:jc w:val="both"/>
              <w:rPr>
                <w:rFonts w:ascii="標楷體" w:eastAsia="標楷體" w:hAnsi="標楷體" w:cs="Times New Roman"/>
                <w:b/>
                <w:color w:val="000000"/>
                <w:szCs w:val="24"/>
              </w:rPr>
            </w:pPr>
          </w:p>
          <w:p w14:paraId="627C7F94" w14:textId="77777777" w:rsidR="00CC669B" w:rsidRPr="00CC669B" w:rsidRDefault="00CC669B" w:rsidP="00CC669B">
            <w:pPr>
              <w:spacing w:beforeLines="50" w:before="180" w:line="360" w:lineRule="exact"/>
              <w:jc w:val="both"/>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 xml:space="preserve">    此　　致</w:t>
            </w:r>
          </w:p>
          <w:p w14:paraId="5D372CB4" w14:textId="77777777" w:rsidR="00CC669B" w:rsidRPr="00CC669B" w:rsidRDefault="00CC669B" w:rsidP="00CC669B">
            <w:pPr>
              <w:spacing w:line="360" w:lineRule="exact"/>
              <w:jc w:val="both"/>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公務人員保障暨培訓委員會</w:t>
            </w:r>
          </w:p>
          <w:p w14:paraId="28BACA5C" w14:textId="77777777" w:rsidR="00CC669B" w:rsidRPr="00CC669B" w:rsidRDefault="00CC669B" w:rsidP="00CC669B">
            <w:pPr>
              <w:spacing w:line="360" w:lineRule="exact"/>
              <w:ind w:firstLine="480"/>
              <w:jc w:val="both"/>
              <w:rPr>
                <w:rFonts w:ascii="標楷體" w:eastAsia="標楷體" w:hAnsi="標楷體" w:cs="Times New Roman"/>
                <w:color w:val="000000"/>
                <w:szCs w:val="24"/>
              </w:rPr>
            </w:pPr>
          </w:p>
          <w:p w14:paraId="20F20484" w14:textId="77777777" w:rsidR="00CC669B" w:rsidRPr="00CC669B" w:rsidRDefault="00CC669B" w:rsidP="00CC669B">
            <w:pPr>
              <w:spacing w:beforeLines="50" w:before="180" w:line="360" w:lineRule="exact"/>
              <w:jc w:val="right"/>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申請人：　　　　　   　　（簽章）</w:t>
            </w:r>
          </w:p>
          <w:p w14:paraId="7FA3EE4D" w14:textId="77777777" w:rsidR="00CC669B" w:rsidRPr="00CC669B" w:rsidRDefault="00CC669B" w:rsidP="00CC669B">
            <w:pPr>
              <w:spacing w:beforeLines="50" w:before="180" w:line="360" w:lineRule="exact"/>
              <w:jc w:val="both"/>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承辦人：   （簽章）</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人事主管：   （簽章）</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機關（學校）首長：　 （簽章）</w:t>
            </w:r>
          </w:p>
          <w:p w14:paraId="4EFA0292" w14:textId="77777777" w:rsidR="00CC669B" w:rsidRPr="00CC669B" w:rsidRDefault="00CC669B" w:rsidP="00CC669B">
            <w:pPr>
              <w:spacing w:beforeLines="50" w:before="180" w:line="360" w:lineRule="exact"/>
              <w:jc w:val="both"/>
              <w:rPr>
                <w:rFonts w:ascii="標楷體" w:eastAsia="標楷體" w:hAnsi="標楷體" w:cs="Times New Roman"/>
                <w:color w:val="000000"/>
                <w:szCs w:val="24"/>
              </w:rPr>
            </w:pPr>
          </w:p>
          <w:p w14:paraId="68418BF4" w14:textId="77777777" w:rsidR="00CC669B" w:rsidRPr="00CC669B" w:rsidRDefault="00CC669B" w:rsidP="00CC669B">
            <w:pPr>
              <w:spacing w:beforeLines="50" w:before="180" w:afterLines="50" w:after="180" w:line="360" w:lineRule="exact"/>
              <w:jc w:val="distribute"/>
              <w:rPr>
                <w:rFonts w:ascii="標楷體" w:eastAsia="標楷體" w:hAnsi="標楷體" w:cs="Times New Roman"/>
                <w:color w:val="000000"/>
                <w:szCs w:val="24"/>
              </w:rPr>
            </w:pPr>
            <w:r w:rsidRPr="00CC669B">
              <w:rPr>
                <w:rFonts w:ascii="標楷體" w:eastAsia="標楷體" w:hAnsi="標楷體" w:cs="Times New Roman" w:hint="eastAsia"/>
                <w:color w:val="000000"/>
                <w:szCs w:val="24"/>
              </w:rPr>
              <w:t>中華民國</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年</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月</w:t>
            </w:r>
            <w:r w:rsidRPr="00CC669B">
              <w:rPr>
                <w:rFonts w:ascii="標楷體" w:eastAsia="標楷體" w:hAnsi="標楷體" w:cs="Times New Roman"/>
                <w:color w:val="000000"/>
                <w:szCs w:val="24"/>
              </w:rPr>
              <w:t xml:space="preserve">          </w:t>
            </w:r>
            <w:r w:rsidRPr="00CC669B">
              <w:rPr>
                <w:rFonts w:ascii="標楷體" w:eastAsia="標楷體" w:hAnsi="標楷體" w:cs="Times New Roman" w:hint="eastAsia"/>
                <w:color w:val="000000"/>
                <w:szCs w:val="24"/>
              </w:rPr>
              <w:t>日</w:t>
            </w:r>
          </w:p>
        </w:tc>
      </w:tr>
    </w:tbl>
    <w:p w14:paraId="4A19D4DC" w14:textId="77777777" w:rsidR="00175A66" w:rsidRDefault="00175A66"/>
    <w:sectPr w:rsidR="00175A66" w:rsidSect="004B44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F46E2" w14:textId="77777777" w:rsidR="002E332E" w:rsidRDefault="002E332E" w:rsidP="00367CBD">
      <w:r>
        <w:separator/>
      </w:r>
    </w:p>
  </w:endnote>
  <w:endnote w:type="continuationSeparator" w:id="0">
    <w:p w14:paraId="4FE919B3" w14:textId="77777777" w:rsidR="002E332E" w:rsidRDefault="002E332E" w:rsidP="0036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92B36" w14:textId="77777777" w:rsidR="002E332E" w:rsidRDefault="002E332E" w:rsidP="00367CBD">
      <w:r>
        <w:separator/>
      </w:r>
    </w:p>
  </w:footnote>
  <w:footnote w:type="continuationSeparator" w:id="0">
    <w:p w14:paraId="79109C9C" w14:textId="77777777" w:rsidR="002E332E" w:rsidRDefault="002E332E" w:rsidP="0036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51D3D"/>
    <w:multiLevelType w:val="hybridMultilevel"/>
    <w:tmpl w:val="6256E2C0"/>
    <w:lvl w:ilvl="0" w:tplc="6A0E017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745085C"/>
    <w:multiLevelType w:val="hybridMultilevel"/>
    <w:tmpl w:val="D5E2B6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97373BA"/>
    <w:multiLevelType w:val="hybridMultilevel"/>
    <w:tmpl w:val="13725F70"/>
    <w:lvl w:ilvl="0" w:tplc="D53602B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9B"/>
    <w:rsid w:val="00175A66"/>
    <w:rsid w:val="002A7E67"/>
    <w:rsid w:val="002E332E"/>
    <w:rsid w:val="00313A3C"/>
    <w:rsid w:val="00367CBD"/>
    <w:rsid w:val="004B44E9"/>
    <w:rsid w:val="00AB0496"/>
    <w:rsid w:val="00C64AE3"/>
    <w:rsid w:val="00CC669B"/>
    <w:rsid w:val="00D14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1EE5F0B"/>
  <w15:chartTrackingRefBased/>
  <w15:docId w15:val="{2F44875B-22D8-43E0-A090-671808A4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4E9"/>
    <w:pPr>
      <w:ind w:leftChars="200" w:left="480"/>
    </w:pPr>
  </w:style>
  <w:style w:type="paragraph" w:styleId="a4">
    <w:name w:val="header"/>
    <w:basedOn w:val="a"/>
    <w:link w:val="a5"/>
    <w:uiPriority w:val="99"/>
    <w:unhideWhenUsed/>
    <w:rsid w:val="00367CBD"/>
    <w:pPr>
      <w:tabs>
        <w:tab w:val="center" w:pos="4153"/>
        <w:tab w:val="right" w:pos="8306"/>
      </w:tabs>
      <w:snapToGrid w:val="0"/>
    </w:pPr>
    <w:rPr>
      <w:sz w:val="20"/>
      <w:szCs w:val="20"/>
    </w:rPr>
  </w:style>
  <w:style w:type="character" w:customStyle="1" w:styleId="a5">
    <w:name w:val="頁首 字元"/>
    <w:basedOn w:val="a0"/>
    <w:link w:val="a4"/>
    <w:uiPriority w:val="99"/>
    <w:rsid w:val="00367CBD"/>
    <w:rPr>
      <w:sz w:val="20"/>
      <w:szCs w:val="20"/>
    </w:rPr>
  </w:style>
  <w:style w:type="paragraph" w:styleId="a6">
    <w:name w:val="footer"/>
    <w:basedOn w:val="a"/>
    <w:link w:val="a7"/>
    <w:uiPriority w:val="99"/>
    <w:unhideWhenUsed/>
    <w:rsid w:val="00367CBD"/>
    <w:pPr>
      <w:tabs>
        <w:tab w:val="center" w:pos="4153"/>
        <w:tab w:val="right" w:pos="8306"/>
      </w:tabs>
      <w:snapToGrid w:val="0"/>
    </w:pPr>
    <w:rPr>
      <w:sz w:val="20"/>
      <w:szCs w:val="20"/>
    </w:rPr>
  </w:style>
  <w:style w:type="character" w:customStyle="1" w:styleId="a7">
    <w:name w:val="頁尾 字元"/>
    <w:basedOn w:val="a0"/>
    <w:link w:val="a6"/>
    <w:uiPriority w:val="99"/>
    <w:rsid w:val="00367C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9E87-FACF-4767-83CA-BAEA5F6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宋欣燕</dc:creator>
  <cp:keywords/>
  <dc:description/>
  <cp:lastModifiedBy>user</cp:lastModifiedBy>
  <cp:revision>2</cp:revision>
  <dcterms:created xsi:type="dcterms:W3CDTF">2024-03-07T02:45:00Z</dcterms:created>
  <dcterms:modified xsi:type="dcterms:W3CDTF">2024-03-07T02:45:00Z</dcterms:modified>
</cp:coreProperties>
</file>