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7411C" w14:textId="77777777" w:rsidR="000057E5" w:rsidRDefault="000057E5" w:rsidP="00C65472">
      <w:pPr>
        <w:spacing w:afterLines="50" w:after="180"/>
        <w:jc w:val="both"/>
        <w:rPr>
          <w:rFonts w:eastAsia="標楷體"/>
          <w:bCs/>
          <w:sz w:val="36"/>
        </w:rPr>
      </w:pPr>
      <w:bookmarkStart w:id="0" w:name="_GoBack"/>
      <w:bookmarkEnd w:id="0"/>
      <w:r>
        <w:rPr>
          <w:rFonts w:eastAsia="標楷體" w:hint="eastAsia"/>
          <w:bCs/>
          <w:sz w:val="36"/>
        </w:rPr>
        <w:t>薦任公務人員晉升簡任官等訓練辦法</w:t>
      </w:r>
    </w:p>
    <w:p w14:paraId="5659BC57" w14:textId="2281E88C" w:rsidR="000057E5" w:rsidRDefault="000057E5" w:rsidP="006B67CA">
      <w:pPr>
        <w:tabs>
          <w:tab w:val="left" w:pos="3360"/>
        </w:tabs>
        <w:spacing w:line="280" w:lineRule="exact"/>
        <w:ind w:left="3600" w:hangingChars="1500" w:hanging="3600"/>
        <w:jc w:val="both"/>
        <w:rPr>
          <w:rFonts w:eastAsia="標楷體"/>
        </w:rPr>
      </w:pPr>
      <w:r>
        <w:rPr>
          <w:rFonts w:eastAsia="標楷體" w:hint="eastAsia"/>
        </w:rPr>
        <w:tab/>
      </w:r>
      <w:r>
        <w:rPr>
          <w:rFonts w:eastAsia="標楷體" w:hint="eastAsia"/>
        </w:rPr>
        <w:t>中華民國</w:t>
      </w:r>
      <w:r w:rsidR="00674F17">
        <w:rPr>
          <w:rFonts w:eastAsia="標楷體" w:hint="eastAsia"/>
        </w:rPr>
        <w:t>91</w:t>
      </w:r>
      <w:r>
        <w:rPr>
          <w:rFonts w:eastAsia="標楷體" w:hint="eastAsia"/>
        </w:rPr>
        <w:t>年</w:t>
      </w:r>
      <w:r w:rsidR="00674F17">
        <w:rPr>
          <w:rFonts w:eastAsia="標楷體" w:hint="eastAsia"/>
        </w:rPr>
        <w:t>6</w:t>
      </w:r>
      <w:r>
        <w:rPr>
          <w:rFonts w:eastAsia="標楷體" w:hint="eastAsia"/>
        </w:rPr>
        <w:t>月</w:t>
      </w:r>
      <w:r w:rsidR="00674F17">
        <w:rPr>
          <w:rFonts w:eastAsia="標楷體" w:hint="eastAsia"/>
        </w:rPr>
        <w:t>28</w:t>
      </w:r>
      <w:r>
        <w:rPr>
          <w:rFonts w:eastAsia="標楷體" w:hint="eastAsia"/>
        </w:rPr>
        <w:t>日考試</w:t>
      </w:r>
      <w:proofErr w:type="gramStart"/>
      <w:r>
        <w:rPr>
          <w:rFonts w:eastAsia="標楷體" w:hint="eastAsia"/>
        </w:rPr>
        <w:t>院考台</w:t>
      </w:r>
      <w:proofErr w:type="gramEnd"/>
      <w:r>
        <w:rPr>
          <w:rFonts w:eastAsia="標楷體" w:hint="eastAsia"/>
        </w:rPr>
        <w:t>組叁一字第</w:t>
      </w:r>
      <w:r w:rsidR="00674F17">
        <w:rPr>
          <w:rFonts w:eastAsia="標楷體" w:hint="eastAsia"/>
        </w:rPr>
        <w:t>0910004069</w:t>
      </w:r>
      <w:r>
        <w:rPr>
          <w:rFonts w:eastAsia="標楷體" w:hint="eastAsia"/>
        </w:rPr>
        <w:t>號令訂定發布全文</w:t>
      </w:r>
      <w:r w:rsidR="00674F17">
        <w:rPr>
          <w:rFonts w:eastAsia="標楷體" w:hint="eastAsia"/>
        </w:rPr>
        <w:t>16</w:t>
      </w:r>
      <w:r>
        <w:rPr>
          <w:rFonts w:eastAsia="標楷體" w:hint="eastAsia"/>
        </w:rPr>
        <w:t>條</w:t>
      </w:r>
      <w:r w:rsidR="00674F17">
        <w:rPr>
          <w:rFonts w:eastAsia="標楷體" w:hint="eastAsia"/>
        </w:rPr>
        <w:t>；並自發布日起施行</w:t>
      </w:r>
    </w:p>
    <w:p w14:paraId="4B9B4865" w14:textId="2BC690F2" w:rsidR="000057E5" w:rsidRDefault="000057E5" w:rsidP="000057E5">
      <w:pPr>
        <w:tabs>
          <w:tab w:val="left" w:pos="3360"/>
        </w:tabs>
        <w:spacing w:line="280" w:lineRule="exact"/>
        <w:ind w:left="3600" w:hangingChars="1500" w:hanging="3600"/>
        <w:jc w:val="both"/>
        <w:rPr>
          <w:rFonts w:eastAsia="標楷體"/>
        </w:rPr>
      </w:pPr>
      <w:r>
        <w:rPr>
          <w:rFonts w:eastAsia="標楷體" w:hint="eastAsia"/>
        </w:rPr>
        <w:tab/>
      </w:r>
      <w:r>
        <w:rPr>
          <w:rFonts w:eastAsia="標楷體" w:hint="eastAsia"/>
        </w:rPr>
        <w:t>中華民國</w:t>
      </w:r>
      <w:r w:rsidR="00674F17">
        <w:rPr>
          <w:rFonts w:eastAsia="標楷體" w:hint="eastAsia"/>
        </w:rPr>
        <w:t>95</w:t>
      </w:r>
      <w:r>
        <w:rPr>
          <w:rFonts w:eastAsia="標楷體" w:hint="eastAsia"/>
        </w:rPr>
        <w:t>年</w:t>
      </w:r>
      <w:r w:rsidR="00674F17">
        <w:rPr>
          <w:rFonts w:eastAsia="標楷體" w:hint="eastAsia"/>
        </w:rPr>
        <w:t>3</w:t>
      </w:r>
      <w:r>
        <w:rPr>
          <w:rFonts w:eastAsia="標楷體" w:hint="eastAsia"/>
        </w:rPr>
        <w:t>月</w:t>
      </w:r>
      <w:r w:rsidR="00674F17">
        <w:rPr>
          <w:rFonts w:eastAsia="標楷體" w:hint="eastAsia"/>
        </w:rPr>
        <w:t>6</w:t>
      </w:r>
      <w:r>
        <w:rPr>
          <w:rFonts w:eastAsia="標楷體" w:hint="eastAsia"/>
        </w:rPr>
        <w:t>日考試院考</w:t>
      </w:r>
      <w:proofErr w:type="gramStart"/>
      <w:r>
        <w:rPr>
          <w:rFonts w:eastAsia="標楷體" w:hint="eastAsia"/>
        </w:rPr>
        <w:t>臺</w:t>
      </w:r>
      <w:proofErr w:type="gramEnd"/>
      <w:r>
        <w:rPr>
          <w:rFonts w:eastAsia="標楷體" w:hint="eastAsia"/>
        </w:rPr>
        <w:t>組叁一字第</w:t>
      </w:r>
      <w:r w:rsidR="00674F17">
        <w:rPr>
          <w:rFonts w:eastAsia="標楷體" w:hint="eastAsia"/>
        </w:rPr>
        <w:t>09500018721</w:t>
      </w:r>
      <w:r>
        <w:rPr>
          <w:rFonts w:eastAsia="標楷體" w:hint="eastAsia"/>
        </w:rPr>
        <w:t>號令修正第</w:t>
      </w:r>
      <w:r w:rsidR="00674F17">
        <w:rPr>
          <w:rFonts w:eastAsia="標楷體" w:hint="eastAsia"/>
        </w:rPr>
        <w:t>6</w:t>
      </w:r>
      <w:r>
        <w:rPr>
          <w:rFonts w:eastAsia="標楷體" w:hint="eastAsia"/>
        </w:rPr>
        <w:t>條、第</w:t>
      </w:r>
      <w:r w:rsidR="00674F17">
        <w:rPr>
          <w:rFonts w:eastAsia="標楷體" w:hint="eastAsia"/>
        </w:rPr>
        <w:t>9</w:t>
      </w:r>
      <w:r>
        <w:rPr>
          <w:rFonts w:eastAsia="標楷體" w:hint="eastAsia"/>
        </w:rPr>
        <w:t>條、第</w:t>
      </w:r>
      <w:r w:rsidR="00674F17">
        <w:rPr>
          <w:rFonts w:eastAsia="標楷體" w:hint="eastAsia"/>
        </w:rPr>
        <w:t>13</w:t>
      </w:r>
      <w:r>
        <w:rPr>
          <w:rFonts w:eastAsia="標楷體" w:hint="eastAsia"/>
        </w:rPr>
        <w:t>條至第</w:t>
      </w:r>
      <w:r w:rsidR="00674F17">
        <w:rPr>
          <w:rFonts w:eastAsia="標楷體" w:hint="eastAsia"/>
        </w:rPr>
        <w:t>15</w:t>
      </w:r>
      <w:r w:rsidR="00674F17">
        <w:rPr>
          <w:rFonts w:eastAsia="標楷體" w:hint="eastAsia"/>
        </w:rPr>
        <w:t>條</w:t>
      </w:r>
      <w:r>
        <w:rPr>
          <w:rFonts w:eastAsia="標楷體" w:hint="eastAsia"/>
        </w:rPr>
        <w:t>條文</w:t>
      </w:r>
    </w:p>
    <w:p w14:paraId="1F352F06" w14:textId="4DA637B3" w:rsidR="000057E5" w:rsidRDefault="000057E5" w:rsidP="000057E5">
      <w:pPr>
        <w:tabs>
          <w:tab w:val="left" w:pos="3360"/>
        </w:tabs>
        <w:spacing w:line="280" w:lineRule="exact"/>
        <w:ind w:left="3600" w:hangingChars="1500" w:hanging="3600"/>
        <w:jc w:val="both"/>
        <w:rPr>
          <w:rFonts w:eastAsia="標楷體"/>
        </w:rPr>
      </w:pPr>
      <w:r>
        <w:rPr>
          <w:rFonts w:eastAsia="標楷體" w:hint="eastAsia"/>
        </w:rPr>
        <w:tab/>
      </w:r>
      <w:r>
        <w:rPr>
          <w:rFonts w:eastAsia="標楷體" w:hint="eastAsia"/>
        </w:rPr>
        <w:t>中華民國</w:t>
      </w:r>
      <w:r w:rsidR="00674F17">
        <w:rPr>
          <w:rFonts w:eastAsia="標楷體" w:hint="eastAsia"/>
        </w:rPr>
        <w:t>97</w:t>
      </w:r>
      <w:r>
        <w:rPr>
          <w:rFonts w:eastAsia="標楷體" w:hint="eastAsia"/>
        </w:rPr>
        <w:t>年</w:t>
      </w:r>
      <w:r w:rsidR="00674F17">
        <w:rPr>
          <w:rFonts w:eastAsia="標楷體" w:hint="eastAsia"/>
        </w:rPr>
        <w:t>8</w:t>
      </w:r>
      <w:r>
        <w:rPr>
          <w:rFonts w:eastAsia="標楷體" w:hint="eastAsia"/>
        </w:rPr>
        <w:t>月</w:t>
      </w:r>
      <w:r w:rsidR="00674F17">
        <w:rPr>
          <w:rFonts w:eastAsia="標楷體" w:hint="eastAsia"/>
        </w:rPr>
        <w:t>4</w:t>
      </w:r>
      <w:r>
        <w:rPr>
          <w:rFonts w:eastAsia="標楷體" w:hint="eastAsia"/>
        </w:rPr>
        <w:t>日考試院考</w:t>
      </w:r>
      <w:proofErr w:type="gramStart"/>
      <w:r>
        <w:rPr>
          <w:rFonts w:eastAsia="標楷體" w:hint="eastAsia"/>
        </w:rPr>
        <w:t>臺</w:t>
      </w:r>
      <w:proofErr w:type="gramEnd"/>
      <w:r>
        <w:rPr>
          <w:rFonts w:eastAsia="標楷體" w:hint="eastAsia"/>
        </w:rPr>
        <w:t>組叁一字第</w:t>
      </w:r>
      <w:r w:rsidR="00674F17">
        <w:rPr>
          <w:rFonts w:eastAsia="標楷體" w:hint="eastAsia"/>
        </w:rPr>
        <w:t>09700053751</w:t>
      </w:r>
      <w:r>
        <w:rPr>
          <w:rFonts w:eastAsia="標楷體" w:hint="eastAsia"/>
        </w:rPr>
        <w:t>號令修正第</w:t>
      </w:r>
      <w:r w:rsidR="00674F17">
        <w:rPr>
          <w:rFonts w:eastAsia="標楷體" w:hint="eastAsia"/>
        </w:rPr>
        <w:t>1</w:t>
      </w:r>
      <w:r>
        <w:rPr>
          <w:rFonts w:eastAsia="標楷體" w:hint="eastAsia"/>
        </w:rPr>
        <w:t>條、第</w:t>
      </w:r>
      <w:r w:rsidR="00674F17">
        <w:rPr>
          <w:rFonts w:eastAsia="標楷體" w:hint="eastAsia"/>
        </w:rPr>
        <w:t>5</w:t>
      </w:r>
      <w:r>
        <w:rPr>
          <w:rFonts w:eastAsia="標楷體" w:hint="eastAsia"/>
        </w:rPr>
        <w:t>條、第</w:t>
      </w:r>
      <w:r w:rsidR="00674F17">
        <w:rPr>
          <w:rFonts w:eastAsia="標楷體" w:hint="eastAsia"/>
        </w:rPr>
        <w:t>7</w:t>
      </w:r>
      <w:r>
        <w:rPr>
          <w:rFonts w:eastAsia="標楷體" w:hint="eastAsia"/>
        </w:rPr>
        <w:t>條、第</w:t>
      </w:r>
      <w:r w:rsidR="00674F17">
        <w:rPr>
          <w:rFonts w:eastAsia="標楷體" w:hint="eastAsia"/>
        </w:rPr>
        <w:t>9</w:t>
      </w:r>
      <w:r>
        <w:rPr>
          <w:rFonts w:eastAsia="標楷體" w:hint="eastAsia"/>
        </w:rPr>
        <w:t>條、第</w:t>
      </w:r>
      <w:r w:rsidR="00674F17">
        <w:rPr>
          <w:rFonts w:eastAsia="標楷體" w:hint="eastAsia"/>
        </w:rPr>
        <w:t>10</w:t>
      </w:r>
      <w:r>
        <w:rPr>
          <w:rFonts w:eastAsia="標楷體" w:hint="eastAsia"/>
        </w:rPr>
        <w:t>條及第</w:t>
      </w:r>
      <w:r w:rsidR="00674F17">
        <w:rPr>
          <w:rFonts w:eastAsia="標楷體" w:hint="eastAsia"/>
        </w:rPr>
        <w:t>14</w:t>
      </w:r>
      <w:r>
        <w:rPr>
          <w:rFonts w:eastAsia="標楷體" w:hint="eastAsia"/>
        </w:rPr>
        <w:t>條條文</w:t>
      </w:r>
    </w:p>
    <w:p w14:paraId="5659B4F9" w14:textId="4E382FFB" w:rsidR="000057E5" w:rsidRDefault="000057E5" w:rsidP="000057E5">
      <w:pPr>
        <w:tabs>
          <w:tab w:val="left" w:pos="3360"/>
        </w:tabs>
        <w:spacing w:line="280" w:lineRule="exact"/>
        <w:ind w:left="3600" w:hangingChars="1500" w:hanging="3600"/>
        <w:jc w:val="both"/>
        <w:rPr>
          <w:rFonts w:eastAsia="標楷體"/>
        </w:rPr>
      </w:pPr>
      <w:r>
        <w:rPr>
          <w:rFonts w:eastAsia="標楷體" w:hint="eastAsia"/>
        </w:rPr>
        <w:tab/>
      </w:r>
      <w:r>
        <w:rPr>
          <w:rFonts w:eastAsia="標楷體" w:hint="eastAsia"/>
        </w:rPr>
        <w:t>中華民國</w:t>
      </w:r>
      <w:r w:rsidR="00674F17">
        <w:rPr>
          <w:rFonts w:eastAsia="標楷體" w:hint="eastAsia"/>
        </w:rPr>
        <w:t>99</w:t>
      </w:r>
      <w:r>
        <w:rPr>
          <w:rFonts w:eastAsia="標楷體" w:hint="eastAsia"/>
        </w:rPr>
        <w:t>年</w:t>
      </w:r>
      <w:r w:rsidR="00674F17">
        <w:rPr>
          <w:rFonts w:eastAsia="標楷體" w:hint="eastAsia"/>
        </w:rPr>
        <w:t>6</w:t>
      </w:r>
      <w:r>
        <w:rPr>
          <w:rFonts w:eastAsia="標楷體" w:hint="eastAsia"/>
        </w:rPr>
        <w:t>月</w:t>
      </w:r>
      <w:r w:rsidR="00674F17">
        <w:rPr>
          <w:rFonts w:eastAsia="標楷體" w:hint="eastAsia"/>
        </w:rPr>
        <w:t>14</w:t>
      </w:r>
      <w:r>
        <w:rPr>
          <w:rFonts w:eastAsia="標楷體" w:hint="eastAsia"/>
        </w:rPr>
        <w:t>日考試院考</w:t>
      </w:r>
      <w:proofErr w:type="gramStart"/>
      <w:r>
        <w:rPr>
          <w:rFonts w:eastAsia="標楷體" w:hint="eastAsia"/>
        </w:rPr>
        <w:t>臺</w:t>
      </w:r>
      <w:proofErr w:type="gramEnd"/>
      <w:r>
        <w:rPr>
          <w:rFonts w:eastAsia="標楷體" w:hint="eastAsia"/>
        </w:rPr>
        <w:t>組叁一字第</w:t>
      </w:r>
      <w:r w:rsidR="00674F17">
        <w:rPr>
          <w:rFonts w:eastAsia="標楷體" w:hint="eastAsia"/>
        </w:rPr>
        <w:t>09900046863</w:t>
      </w:r>
      <w:r>
        <w:rPr>
          <w:rFonts w:eastAsia="標楷體" w:hint="eastAsia"/>
        </w:rPr>
        <w:t>號令修正第</w:t>
      </w:r>
      <w:r w:rsidR="00674F17">
        <w:rPr>
          <w:rFonts w:eastAsia="標楷體" w:hint="eastAsia"/>
        </w:rPr>
        <w:t>3</w:t>
      </w:r>
      <w:r>
        <w:rPr>
          <w:rFonts w:eastAsia="標楷體" w:hint="eastAsia"/>
        </w:rPr>
        <w:t>條、第</w:t>
      </w:r>
      <w:r w:rsidR="00674F17">
        <w:rPr>
          <w:rFonts w:eastAsia="標楷體" w:hint="eastAsia"/>
        </w:rPr>
        <w:t>15</w:t>
      </w:r>
      <w:r>
        <w:rPr>
          <w:rFonts w:eastAsia="標楷體" w:hint="eastAsia"/>
        </w:rPr>
        <w:t>條條文</w:t>
      </w:r>
    </w:p>
    <w:p w14:paraId="4A808C59" w14:textId="6C9B7276" w:rsidR="000057E5" w:rsidRDefault="000057E5" w:rsidP="000057E5">
      <w:pPr>
        <w:tabs>
          <w:tab w:val="left" w:pos="3360"/>
        </w:tabs>
        <w:spacing w:line="280" w:lineRule="exact"/>
        <w:ind w:left="3600" w:hangingChars="1500" w:hanging="3600"/>
        <w:jc w:val="both"/>
        <w:rPr>
          <w:rFonts w:eastAsia="標楷體"/>
        </w:rPr>
      </w:pPr>
      <w:r>
        <w:rPr>
          <w:rFonts w:eastAsia="標楷體" w:hint="eastAsia"/>
        </w:rPr>
        <w:tab/>
      </w:r>
      <w:r>
        <w:rPr>
          <w:rFonts w:eastAsia="標楷體" w:hint="eastAsia"/>
        </w:rPr>
        <w:t>中華民國</w:t>
      </w:r>
      <w:r w:rsidR="00674F17">
        <w:rPr>
          <w:rFonts w:eastAsia="標楷體" w:hint="eastAsia"/>
        </w:rPr>
        <w:t>100</w:t>
      </w:r>
      <w:r>
        <w:rPr>
          <w:rFonts w:eastAsia="標楷體" w:hint="eastAsia"/>
        </w:rPr>
        <w:t>年</w:t>
      </w:r>
      <w:r w:rsidR="00674F17">
        <w:rPr>
          <w:rFonts w:eastAsia="標楷體" w:hint="eastAsia"/>
        </w:rPr>
        <w:t>12</w:t>
      </w:r>
      <w:r>
        <w:rPr>
          <w:rFonts w:eastAsia="標楷體" w:hint="eastAsia"/>
        </w:rPr>
        <w:t>月</w:t>
      </w:r>
      <w:r w:rsidR="00674F17">
        <w:rPr>
          <w:rFonts w:eastAsia="標楷體" w:hint="eastAsia"/>
        </w:rPr>
        <w:t>12</w:t>
      </w:r>
      <w:r>
        <w:rPr>
          <w:rFonts w:eastAsia="標楷體" w:hint="eastAsia"/>
        </w:rPr>
        <w:t>日考試院考</w:t>
      </w:r>
      <w:proofErr w:type="gramStart"/>
      <w:r>
        <w:rPr>
          <w:rFonts w:eastAsia="標楷體" w:hint="eastAsia"/>
        </w:rPr>
        <w:t>臺</w:t>
      </w:r>
      <w:proofErr w:type="gramEnd"/>
      <w:r>
        <w:rPr>
          <w:rFonts w:eastAsia="標楷體" w:hint="eastAsia"/>
        </w:rPr>
        <w:t>組叁一字第</w:t>
      </w:r>
      <w:r w:rsidR="00674F17">
        <w:rPr>
          <w:rFonts w:eastAsia="標楷體" w:hint="eastAsia"/>
        </w:rPr>
        <w:t>10000102701</w:t>
      </w:r>
      <w:r>
        <w:rPr>
          <w:rFonts w:eastAsia="標楷體" w:hint="eastAsia"/>
        </w:rPr>
        <w:t>號令修正第</w:t>
      </w:r>
      <w:r w:rsidR="00674F17">
        <w:rPr>
          <w:rFonts w:eastAsia="標楷體" w:hint="eastAsia"/>
        </w:rPr>
        <w:t>7</w:t>
      </w:r>
      <w:r>
        <w:rPr>
          <w:rFonts w:eastAsia="標楷體" w:hint="eastAsia"/>
        </w:rPr>
        <w:t>條、第</w:t>
      </w:r>
      <w:r w:rsidR="00674F17">
        <w:rPr>
          <w:rFonts w:eastAsia="標楷體" w:hint="eastAsia"/>
        </w:rPr>
        <w:t>8</w:t>
      </w:r>
      <w:r>
        <w:rPr>
          <w:rFonts w:eastAsia="標楷體" w:hint="eastAsia"/>
        </w:rPr>
        <w:t>條、第</w:t>
      </w:r>
      <w:r w:rsidR="00674F17">
        <w:rPr>
          <w:rFonts w:eastAsia="標楷體" w:hint="eastAsia"/>
        </w:rPr>
        <w:t>9</w:t>
      </w:r>
      <w:r>
        <w:rPr>
          <w:rFonts w:eastAsia="標楷體" w:hint="eastAsia"/>
        </w:rPr>
        <w:t>條、第</w:t>
      </w:r>
      <w:r w:rsidR="00674F17">
        <w:rPr>
          <w:rFonts w:eastAsia="標楷體" w:hint="eastAsia"/>
        </w:rPr>
        <w:t>12</w:t>
      </w:r>
      <w:r>
        <w:rPr>
          <w:rFonts w:eastAsia="標楷體" w:hint="eastAsia"/>
        </w:rPr>
        <w:t>條、第</w:t>
      </w:r>
      <w:r w:rsidR="00674F17">
        <w:rPr>
          <w:rFonts w:eastAsia="標楷體" w:hint="eastAsia"/>
        </w:rPr>
        <w:t>13</w:t>
      </w:r>
      <w:r>
        <w:rPr>
          <w:rFonts w:eastAsia="標楷體" w:hint="eastAsia"/>
        </w:rPr>
        <w:t>條、第</w:t>
      </w:r>
      <w:r w:rsidR="00674F17">
        <w:rPr>
          <w:rFonts w:eastAsia="標楷體" w:hint="eastAsia"/>
        </w:rPr>
        <w:t>14</w:t>
      </w:r>
      <w:r>
        <w:rPr>
          <w:rFonts w:eastAsia="標楷體" w:hint="eastAsia"/>
        </w:rPr>
        <w:t>條條文</w:t>
      </w:r>
      <w:r w:rsidR="00674F17">
        <w:rPr>
          <w:rFonts w:eastAsia="標楷體" w:hint="eastAsia"/>
        </w:rPr>
        <w:t>之附表</w:t>
      </w:r>
    </w:p>
    <w:p w14:paraId="40950EA5" w14:textId="51306270" w:rsidR="000057E5" w:rsidRDefault="000057E5" w:rsidP="008358F5">
      <w:pPr>
        <w:tabs>
          <w:tab w:val="left" w:pos="3360"/>
        </w:tabs>
        <w:spacing w:line="280" w:lineRule="exact"/>
        <w:ind w:left="3600" w:hangingChars="1500" w:hanging="3600"/>
        <w:jc w:val="both"/>
        <w:rPr>
          <w:rFonts w:eastAsia="標楷體"/>
        </w:rPr>
      </w:pPr>
      <w:r>
        <w:rPr>
          <w:rFonts w:eastAsia="標楷體" w:hint="eastAsia"/>
        </w:rPr>
        <w:tab/>
      </w:r>
      <w:r>
        <w:rPr>
          <w:rFonts w:eastAsia="標楷體" w:hint="eastAsia"/>
        </w:rPr>
        <w:t>中華民國</w:t>
      </w:r>
      <w:r w:rsidR="00674F17">
        <w:rPr>
          <w:rFonts w:eastAsia="標楷體" w:hint="eastAsia"/>
        </w:rPr>
        <w:t>102</w:t>
      </w:r>
      <w:r>
        <w:rPr>
          <w:rFonts w:eastAsia="標楷體" w:hint="eastAsia"/>
        </w:rPr>
        <w:t>年</w:t>
      </w:r>
      <w:r w:rsidR="00674F17">
        <w:rPr>
          <w:rFonts w:eastAsia="標楷體" w:hint="eastAsia"/>
        </w:rPr>
        <w:t>11</w:t>
      </w:r>
      <w:r w:rsidR="00674F17">
        <w:rPr>
          <w:rFonts w:eastAsia="標楷體" w:hint="eastAsia"/>
        </w:rPr>
        <w:t>月</w:t>
      </w:r>
      <w:r w:rsidR="00674F17">
        <w:rPr>
          <w:rFonts w:eastAsia="標楷體" w:hint="eastAsia"/>
        </w:rPr>
        <w:t>25</w:t>
      </w:r>
      <w:r>
        <w:rPr>
          <w:rFonts w:eastAsia="標楷體" w:hint="eastAsia"/>
        </w:rPr>
        <w:t>日考試院考</w:t>
      </w:r>
      <w:proofErr w:type="gramStart"/>
      <w:r>
        <w:rPr>
          <w:rFonts w:eastAsia="標楷體" w:hint="eastAsia"/>
        </w:rPr>
        <w:t>臺</w:t>
      </w:r>
      <w:proofErr w:type="gramEnd"/>
      <w:r>
        <w:rPr>
          <w:rFonts w:eastAsia="標楷體" w:hint="eastAsia"/>
        </w:rPr>
        <w:t>組叁一字第</w:t>
      </w:r>
      <w:r w:rsidR="00674F17">
        <w:rPr>
          <w:rFonts w:eastAsia="標楷體" w:hint="eastAsia"/>
        </w:rPr>
        <w:t>10200098291</w:t>
      </w:r>
      <w:r>
        <w:rPr>
          <w:rFonts w:eastAsia="標楷體" w:hint="eastAsia"/>
        </w:rPr>
        <w:t>號令修正發布全文</w:t>
      </w:r>
      <w:r w:rsidR="00674F17">
        <w:rPr>
          <w:rFonts w:eastAsia="標楷體" w:hint="eastAsia"/>
        </w:rPr>
        <w:t>22</w:t>
      </w:r>
      <w:r>
        <w:rPr>
          <w:rFonts w:eastAsia="標楷體" w:hint="eastAsia"/>
        </w:rPr>
        <w:t>條；並自</w:t>
      </w:r>
      <w:r w:rsidR="00674F17">
        <w:rPr>
          <w:rFonts w:eastAsia="標楷體" w:hint="eastAsia"/>
        </w:rPr>
        <w:t>103</w:t>
      </w:r>
      <w:r>
        <w:rPr>
          <w:rFonts w:eastAsia="標楷體" w:hint="eastAsia"/>
        </w:rPr>
        <w:t>年</w:t>
      </w:r>
      <w:r w:rsidR="00674F17">
        <w:rPr>
          <w:rFonts w:eastAsia="標楷體" w:hint="eastAsia"/>
        </w:rPr>
        <w:t>1</w:t>
      </w:r>
      <w:r>
        <w:rPr>
          <w:rFonts w:eastAsia="標楷體" w:hint="eastAsia"/>
        </w:rPr>
        <w:t>月</w:t>
      </w:r>
      <w:r w:rsidR="00674F17">
        <w:rPr>
          <w:rFonts w:eastAsia="標楷體" w:hint="eastAsia"/>
        </w:rPr>
        <w:t>1</w:t>
      </w:r>
      <w:r>
        <w:rPr>
          <w:rFonts w:eastAsia="標楷體" w:hint="eastAsia"/>
        </w:rPr>
        <w:t>日施行</w:t>
      </w:r>
    </w:p>
    <w:p w14:paraId="315FA164" w14:textId="55E9195C" w:rsidR="006B67CA" w:rsidRDefault="008358F5" w:rsidP="006B67CA">
      <w:pPr>
        <w:tabs>
          <w:tab w:val="left" w:pos="3360"/>
        </w:tabs>
        <w:spacing w:line="280" w:lineRule="exact"/>
        <w:ind w:left="3600" w:hangingChars="1500" w:hanging="3600"/>
        <w:jc w:val="both"/>
        <w:rPr>
          <w:rFonts w:eastAsia="標楷體"/>
        </w:rPr>
      </w:pPr>
      <w:r>
        <w:rPr>
          <w:rFonts w:eastAsia="標楷體" w:hint="eastAsia"/>
        </w:rPr>
        <w:t xml:space="preserve">                            </w:t>
      </w:r>
      <w:r>
        <w:rPr>
          <w:rFonts w:eastAsia="標楷體" w:hint="eastAsia"/>
        </w:rPr>
        <w:t>中華民國</w:t>
      </w:r>
      <w:r w:rsidR="00674F17">
        <w:rPr>
          <w:rFonts w:eastAsia="標楷體" w:hint="eastAsia"/>
        </w:rPr>
        <w:t>106</w:t>
      </w:r>
      <w:r>
        <w:rPr>
          <w:rFonts w:eastAsia="標楷體" w:hint="eastAsia"/>
        </w:rPr>
        <w:t>年</w:t>
      </w:r>
      <w:r w:rsidR="00674F17">
        <w:rPr>
          <w:rFonts w:eastAsia="標楷體" w:hint="eastAsia"/>
        </w:rPr>
        <w:t>4</w:t>
      </w:r>
      <w:r>
        <w:rPr>
          <w:rFonts w:eastAsia="標楷體" w:hint="eastAsia"/>
        </w:rPr>
        <w:t>月</w:t>
      </w:r>
      <w:r w:rsidR="00674F17">
        <w:rPr>
          <w:rFonts w:eastAsia="標楷體" w:hint="eastAsia"/>
        </w:rPr>
        <w:t>24</w:t>
      </w:r>
      <w:r>
        <w:rPr>
          <w:rFonts w:eastAsia="標楷體" w:hint="eastAsia"/>
        </w:rPr>
        <w:t>日考試院考</w:t>
      </w:r>
      <w:proofErr w:type="gramStart"/>
      <w:r>
        <w:rPr>
          <w:rFonts w:eastAsia="標楷體" w:hint="eastAsia"/>
        </w:rPr>
        <w:t>臺</w:t>
      </w:r>
      <w:proofErr w:type="gramEnd"/>
      <w:r>
        <w:rPr>
          <w:rFonts w:eastAsia="標楷體" w:hint="eastAsia"/>
        </w:rPr>
        <w:t>組叁一字第</w:t>
      </w:r>
      <w:r w:rsidR="00674F17">
        <w:rPr>
          <w:rFonts w:eastAsia="標楷體" w:hint="eastAsia"/>
        </w:rPr>
        <w:t>10600031071</w:t>
      </w:r>
      <w:r w:rsidR="00674F17">
        <w:rPr>
          <w:rFonts w:eastAsia="標楷體" w:hint="eastAsia"/>
        </w:rPr>
        <w:t>號</w:t>
      </w:r>
      <w:r>
        <w:rPr>
          <w:rFonts w:eastAsia="標楷體" w:hint="eastAsia"/>
        </w:rPr>
        <w:t>令修正發布</w:t>
      </w:r>
      <w:r w:rsidR="00CD3FC3">
        <w:rPr>
          <w:rFonts w:eastAsia="標楷體" w:hint="eastAsia"/>
        </w:rPr>
        <w:t>，增訂第</w:t>
      </w:r>
      <w:r w:rsidR="00674F17">
        <w:rPr>
          <w:rFonts w:eastAsia="標楷體" w:hint="eastAsia"/>
        </w:rPr>
        <w:t>15</w:t>
      </w:r>
      <w:r>
        <w:rPr>
          <w:rFonts w:eastAsia="標楷體" w:hint="eastAsia"/>
        </w:rPr>
        <w:t>條</w:t>
      </w:r>
      <w:r w:rsidR="00CD3FC3">
        <w:rPr>
          <w:rFonts w:eastAsia="標楷體" w:hint="eastAsia"/>
        </w:rPr>
        <w:t>之</w:t>
      </w:r>
      <w:r w:rsidR="00674F17">
        <w:rPr>
          <w:rFonts w:eastAsia="標楷體" w:hint="eastAsia"/>
        </w:rPr>
        <w:t>1</w:t>
      </w:r>
      <w:r w:rsidR="00CD3FC3">
        <w:rPr>
          <w:rFonts w:eastAsia="標楷體" w:hint="eastAsia"/>
        </w:rPr>
        <w:t>條文</w:t>
      </w:r>
    </w:p>
    <w:p w14:paraId="3CBF3DD0" w14:textId="4FCE4FC4" w:rsidR="006B67CA" w:rsidRPr="00866759" w:rsidRDefault="006B67CA" w:rsidP="006B67CA">
      <w:pPr>
        <w:tabs>
          <w:tab w:val="left" w:pos="3360"/>
        </w:tabs>
        <w:spacing w:line="280" w:lineRule="exact"/>
        <w:ind w:left="3600" w:hangingChars="1500" w:hanging="3600"/>
        <w:jc w:val="both"/>
        <w:rPr>
          <w:rFonts w:eastAsia="標楷體"/>
        </w:rPr>
      </w:pPr>
      <w:r w:rsidRPr="00866759">
        <w:rPr>
          <w:rFonts w:eastAsia="標楷體" w:hint="eastAsia"/>
        </w:rPr>
        <w:t xml:space="preserve">                            </w:t>
      </w:r>
      <w:r w:rsidRPr="00866759">
        <w:rPr>
          <w:rFonts w:ascii="標楷體" w:eastAsia="標楷體" w:hAnsi="標楷體" w:hint="eastAsia"/>
        </w:rPr>
        <w:t>中華民國</w:t>
      </w:r>
      <w:r w:rsidR="00674F17">
        <w:rPr>
          <w:rFonts w:eastAsia="標楷體" w:hint="eastAsia"/>
        </w:rPr>
        <w:t>109</w:t>
      </w:r>
      <w:r w:rsidR="00850F00" w:rsidRPr="00866759">
        <w:rPr>
          <w:rFonts w:eastAsia="標楷體" w:hint="eastAsia"/>
        </w:rPr>
        <w:t>年</w:t>
      </w:r>
      <w:r w:rsidR="00674F17">
        <w:rPr>
          <w:rFonts w:eastAsia="標楷體" w:hint="eastAsia"/>
        </w:rPr>
        <w:t>11</w:t>
      </w:r>
      <w:r w:rsidRPr="00866759">
        <w:rPr>
          <w:rFonts w:eastAsia="標楷體" w:hint="eastAsia"/>
        </w:rPr>
        <w:t>月</w:t>
      </w:r>
      <w:r w:rsidR="00674F17">
        <w:rPr>
          <w:rFonts w:eastAsia="標楷體" w:hint="eastAsia"/>
        </w:rPr>
        <w:t>3</w:t>
      </w:r>
      <w:r w:rsidR="002C595B" w:rsidRPr="00866759">
        <w:rPr>
          <w:rFonts w:eastAsia="標楷體" w:hint="eastAsia"/>
        </w:rPr>
        <w:t>日</w:t>
      </w:r>
      <w:r w:rsidRPr="00866759">
        <w:rPr>
          <w:rFonts w:eastAsia="標楷體" w:hint="eastAsia"/>
        </w:rPr>
        <w:t>考試院考</w:t>
      </w:r>
      <w:proofErr w:type="gramStart"/>
      <w:r w:rsidRPr="00866759">
        <w:rPr>
          <w:rFonts w:eastAsia="標楷體" w:hint="eastAsia"/>
        </w:rPr>
        <w:t>臺</w:t>
      </w:r>
      <w:proofErr w:type="gramEnd"/>
      <w:r w:rsidRPr="00866759">
        <w:rPr>
          <w:rFonts w:eastAsia="標楷體" w:hint="eastAsia"/>
        </w:rPr>
        <w:t>組叁一字第</w:t>
      </w:r>
      <w:r w:rsidR="00674F17">
        <w:rPr>
          <w:rFonts w:eastAsia="標楷體" w:hint="eastAsia"/>
        </w:rPr>
        <w:t>10900078837</w:t>
      </w:r>
      <w:r w:rsidRPr="00866759">
        <w:rPr>
          <w:rFonts w:eastAsia="標楷體" w:hint="eastAsia"/>
        </w:rPr>
        <w:t>號令修正第</w:t>
      </w:r>
      <w:r w:rsidR="00674F17">
        <w:rPr>
          <w:rFonts w:eastAsia="標楷體" w:hint="eastAsia"/>
        </w:rPr>
        <w:t>12</w:t>
      </w:r>
      <w:r w:rsidR="00850F00" w:rsidRPr="00866759">
        <w:rPr>
          <w:rFonts w:eastAsia="標楷體" w:hint="eastAsia"/>
        </w:rPr>
        <w:t>條、第</w:t>
      </w:r>
      <w:r w:rsidR="00674F17">
        <w:rPr>
          <w:rFonts w:eastAsia="標楷體" w:hint="eastAsia"/>
        </w:rPr>
        <w:t>13</w:t>
      </w:r>
      <w:r w:rsidR="00850F00" w:rsidRPr="00866759">
        <w:rPr>
          <w:rFonts w:eastAsia="標楷體" w:hint="eastAsia"/>
        </w:rPr>
        <w:t>條、第</w:t>
      </w:r>
      <w:r w:rsidR="00674F17">
        <w:rPr>
          <w:rFonts w:eastAsia="標楷體" w:hint="eastAsia"/>
        </w:rPr>
        <w:t>15</w:t>
      </w:r>
      <w:r w:rsidR="00850F00" w:rsidRPr="00866759">
        <w:rPr>
          <w:rFonts w:eastAsia="標楷體" w:hint="eastAsia"/>
        </w:rPr>
        <w:t>條、第</w:t>
      </w:r>
      <w:r w:rsidR="00674F17">
        <w:rPr>
          <w:rFonts w:eastAsia="標楷體" w:hint="eastAsia"/>
        </w:rPr>
        <w:t>15</w:t>
      </w:r>
      <w:r w:rsidR="00850F00" w:rsidRPr="00866759">
        <w:rPr>
          <w:rFonts w:eastAsia="標楷體" w:hint="eastAsia"/>
        </w:rPr>
        <w:t>條之</w:t>
      </w:r>
      <w:r w:rsidR="00674F17">
        <w:rPr>
          <w:rFonts w:eastAsia="標楷體" w:hint="eastAsia"/>
        </w:rPr>
        <w:t>1</w:t>
      </w:r>
      <w:r w:rsidR="00850F00" w:rsidRPr="00866759">
        <w:rPr>
          <w:rFonts w:eastAsia="標楷體" w:hint="eastAsia"/>
        </w:rPr>
        <w:t>、第</w:t>
      </w:r>
      <w:r w:rsidR="00674F17">
        <w:rPr>
          <w:rFonts w:eastAsia="標楷體" w:hint="eastAsia"/>
        </w:rPr>
        <w:t>16</w:t>
      </w:r>
      <w:r w:rsidR="00850F00" w:rsidRPr="00866759">
        <w:rPr>
          <w:rFonts w:eastAsia="標楷體" w:hint="eastAsia"/>
        </w:rPr>
        <w:t>條</w:t>
      </w:r>
      <w:r w:rsidR="00DB632C" w:rsidRPr="00866759">
        <w:rPr>
          <w:rFonts w:eastAsia="標楷體" w:hint="eastAsia"/>
        </w:rPr>
        <w:t>條文</w:t>
      </w:r>
      <w:r w:rsidR="00850F00" w:rsidRPr="00866759">
        <w:rPr>
          <w:rFonts w:eastAsia="標楷體" w:hint="eastAsia"/>
        </w:rPr>
        <w:t>；增訂</w:t>
      </w:r>
      <w:r w:rsidR="00674F17">
        <w:rPr>
          <w:rFonts w:eastAsia="標楷體" w:hint="eastAsia"/>
        </w:rPr>
        <w:t>第</w:t>
      </w:r>
      <w:r w:rsidR="00674F17">
        <w:rPr>
          <w:rFonts w:eastAsia="標楷體" w:hint="eastAsia"/>
        </w:rPr>
        <w:t>15</w:t>
      </w:r>
      <w:r w:rsidRPr="00866759">
        <w:rPr>
          <w:rFonts w:eastAsia="標楷體" w:hint="eastAsia"/>
        </w:rPr>
        <w:t>條</w:t>
      </w:r>
      <w:r w:rsidR="00850F00" w:rsidRPr="00866759">
        <w:rPr>
          <w:rFonts w:eastAsia="標楷體" w:hint="eastAsia"/>
        </w:rPr>
        <w:t>之</w:t>
      </w:r>
      <w:r w:rsidR="00674F17">
        <w:rPr>
          <w:rFonts w:eastAsia="標楷體" w:hint="eastAsia"/>
        </w:rPr>
        <w:t>2</w:t>
      </w:r>
      <w:r w:rsidRPr="00866759">
        <w:rPr>
          <w:rFonts w:eastAsia="標楷體" w:hint="eastAsia"/>
        </w:rPr>
        <w:t>條文</w:t>
      </w:r>
    </w:p>
    <w:p w14:paraId="72081CD2" w14:textId="0F6D370C" w:rsidR="00866759" w:rsidRPr="00866759" w:rsidRDefault="00866759" w:rsidP="00866759">
      <w:pPr>
        <w:tabs>
          <w:tab w:val="left" w:pos="3360"/>
        </w:tabs>
        <w:spacing w:line="280" w:lineRule="exact"/>
        <w:ind w:left="3600" w:hangingChars="1500" w:hanging="3600"/>
        <w:jc w:val="both"/>
        <w:rPr>
          <w:rFonts w:eastAsia="標楷體"/>
          <w:color w:val="C00000"/>
        </w:rPr>
      </w:pPr>
      <w:r w:rsidRPr="00866759">
        <w:rPr>
          <w:rFonts w:eastAsia="標楷體" w:hint="eastAsia"/>
        </w:rPr>
        <w:t xml:space="preserve">                            </w:t>
      </w:r>
      <w:r w:rsidRPr="00866759">
        <w:rPr>
          <w:rFonts w:ascii="標楷體" w:eastAsia="標楷體" w:hAnsi="標楷體" w:hint="eastAsia"/>
          <w:color w:val="FF0000"/>
        </w:rPr>
        <w:t>中華民國</w:t>
      </w:r>
      <w:r w:rsidR="00674F17">
        <w:rPr>
          <w:rFonts w:eastAsia="標楷體" w:hint="eastAsia"/>
          <w:color w:val="FF0000"/>
        </w:rPr>
        <w:t>113</w:t>
      </w:r>
      <w:r w:rsidRPr="00866759">
        <w:rPr>
          <w:rFonts w:eastAsia="標楷體" w:hint="eastAsia"/>
          <w:color w:val="FF0000"/>
        </w:rPr>
        <w:t>年</w:t>
      </w:r>
      <w:r w:rsidR="00674F17">
        <w:rPr>
          <w:rFonts w:eastAsia="標楷體" w:hint="eastAsia"/>
          <w:color w:val="FF0000"/>
        </w:rPr>
        <w:t>2</w:t>
      </w:r>
      <w:r w:rsidRPr="00866759">
        <w:rPr>
          <w:rFonts w:eastAsia="標楷體" w:hint="eastAsia"/>
          <w:color w:val="FF0000"/>
        </w:rPr>
        <w:t>月</w:t>
      </w:r>
      <w:r w:rsidR="00674F17">
        <w:rPr>
          <w:rFonts w:eastAsia="標楷體" w:hint="eastAsia"/>
          <w:color w:val="FF0000"/>
        </w:rPr>
        <w:t>26</w:t>
      </w:r>
      <w:r w:rsidRPr="00866759">
        <w:rPr>
          <w:rFonts w:eastAsia="標楷體" w:hint="eastAsia"/>
          <w:color w:val="FF0000"/>
        </w:rPr>
        <w:t>日考試院考</w:t>
      </w:r>
      <w:proofErr w:type="gramStart"/>
      <w:r w:rsidRPr="00866759">
        <w:rPr>
          <w:rFonts w:eastAsia="標楷體" w:hint="eastAsia"/>
          <w:color w:val="FF0000"/>
        </w:rPr>
        <w:t>臺</w:t>
      </w:r>
      <w:proofErr w:type="gramEnd"/>
      <w:r w:rsidRPr="00866759">
        <w:rPr>
          <w:rFonts w:eastAsia="標楷體" w:hint="eastAsia"/>
          <w:color w:val="FF0000"/>
        </w:rPr>
        <w:t>保一字第</w:t>
      </w:r>
      <w:r w:rsidR="00674F17">
        <w:rPr>
          <w:rFonts w:eastAsia="標楷體" w:hint="eastAsia"/>
          <w:color w:val="FF0000"/>
        </w:rPr>
        <w:t>11300005954</w:t>
      </w:r>
      <w:r w:rsidRPr="00866759">
        <w:rPr>
          <w:rFonts w:eastAsia="標楷體" w:hint="eastAsia"/>
          <w:color w:val="FF0000"/>
        </w:rPr>
        <w:t>號令修正第</w:t>
      </w:r>
      <w:r w:rsidR="002013C3">
        <w:rPr>
          <w:rFonts w:eastAsia="標楷體" w:hint="eastAsia"/>
          <w:color w:val="FF0000"/>
        </w:rPr>
        <w:t>6</w:t>
      </w:r>
      <w:r w:rsidRPr="00866759">
        <w:rPr>
          <w:rFonts w:eastAsia="標楷體" w:hint="eastAsia"/>
          <w:color w:val="FF0000"/>
        </w:rPr>
        <w:t>條、第</w:t>
      </w:r>
      <w:r w:rsidR="002013C3">
        <w:rPr>
          <w:rFonts w:eastAsia="標楷體" w:hint="eastAsia"/>
          <w:color w:val="FF0000"/>
        </w:rPr>
        <w:t>8</w:t>
      </w:r>
      <w:r w:rsidRPr="00866759">
        <w:rPr>
          <w:rFonts w:eastAsia="標楷體" w:hint="eastAsia"/>
          <w:color w:val="FF0000"/>
        </w:rPr>
        <w:t>條、第</w:t>
      </w:r>
      <w:r w:rsidR="002013C3">
        <w:rPr>
          <w:rFonts w:eastAsia="標楷體" w:hint="eastAsia"/>
          <w:color w:val="FF0000"/>
        </w:rPr>
        <w:t>11</w:t>
      </w:r>
      <w:r w:rsidRPr="00866759">
        <w:rPr>
          <w:rFonts w:eastAsia="標楷體" w:hint="eastAsia"/>
          <w:color w:val="FF0000"/>
        </w:rPr>
        <w:t>條及第</w:t>
      </w:r>
      <w:r w:rsidR="002013C3">
        <w:rPr>
          <w:rFonts w:eastAsia="標楷體" w:hint="eastAsia"/>
          <w:color w:val="FF0000"/>
        </w:rPr>
        <w:t>9</w:t>
      </w:r>
      <w:r w:rsidRPr="00866759">
        <w:rPr>
          <w:rFonts w:eastAsia="標楷體" w:hint="eastAsia"/>
          <w:color w:val="FF0000"/>
        </w:rPr>
        <w:t>條附件</w:t>
      </w:r>
      <w:r w:rsidR="002013C3">
        <w:rPr>
          <w:rFonts w:eastAsia="標楷體" w:hint="eastAsia"/>
          <w:color w:val="FF0000"/>
        </w:rPr>
        <w:t>二</w:t>
      </w:r>
    </w:p>
    <w:p w14:paraId="76CD25E6" w14:textId="77777777" w:rsidR="00866759" w:rsidRPr="00866759" w:rsidRDefault="00866759" w:rsidP="006B67CA">
      <w:pPr>
        <w:tabs>
          <w:tab w:val="left" w:pos="3360"/>
        </w:tabs>
        <w:spacing w:line="280" w:lineRule="exact"/>
        <w:ind w:left="3600" w:hangingChars="1500" w:hanging="3600"/>
        <w:jc w:val="both"/>
        <w:rPr>
          <w:rFonts w:eastAsia="標楷體"/>
        </w:rPr>
      </w:pPr>
    </w:p>
    <w:p w14:paraId="6824B5CB" w14:textId="77777777" w:rsidR="00B0720B" w:rsidRPr="00CE0B02" w:rsidRDefault="00B0720B" w:rsidP="00CE0B02">
      <w:pPr>
        <w:tabs>
          <w:tab w:val="num" w:pos="1848"/>
        </w:tabs>
        <w:spacing w:line="500" w:lineRule="exact"/>
        <w:ind w:left="300" w:hangingChars="107" w:hanging="300"/>
        <w:jc w:val="both"/>
        <w:rPr>
          <w:rFonts w:ascii="標楷體" w:eastAsia="標楷體" w:hAnsi="標楷體"/>
          <w:sz w:val="28"/>
          <w:szCs w:val="28"/>
        </w:rPr>
      </w:pPr>
      <w:r w:rsidRPr="00CE0B02">
        <w:rPr>
          <w:rFonts w:ascii="標楷體" w:eastAsia="標楷體" w:hAnsi="標楷體" w:cs="標楷體" w:hint="eastAsia"/>
          <w:kern w:val="0"/>
          <w:sz w:val="28"/>
          <w:szCs w:val="28"/>
        </w:rPr>
        <w:t>第</w:t>
      </w:r>
      <w:r w:rsidRPr="00CE0B02">
        <w:rPr>
          <w:rFonts w:ascii="標楷體" w:eastAsia="標楷體" w:hAnsi="標楷體" w:cs="標楷體"/>
          <w:kern w:val="0"/>
          <w:sz w:val="28"/>
          <w:szCs w:val="28"/>
        </w:rPr>
        <w:t xml:space="preserve">  </w:t>
      </w:r>
      <w:r w:rsidRPr="00CE0B02">
        <w:rPr>
          <w:rFonts w:ascii="標楷體" w:eastAsia="標楷體" w:hAnsi="標楷體" w:cs="標楷體" w:hint="eastAsia"/>
          <w:kern w:val="0"/>
          <w:sz w:val="28"/>
          <w:szCs w:val="28"/>
        </w:rPr>
        <w:t>一</w:t>
      </w:r>
      <w:r w:rsidRPr="00CE0B02">
        <w:rPr>
          <w:rFonts w:ascii="標楷體" w:eastAsia="標楷體" w:hAnsi="標楷體" w:cs="標楷體"/>
          <w:kern w:val="0"/>
          <w:sz w:val="28"/>
          <w:szCs w:val="28"/>
        </w:rPr>
        <w:t xml:space="preserve">  </w:t>
      </w:r>
      <w:r w:rsidRPr="00CE0B02">
        <w:rPr>
          <w:rFonts w:ascii="標楷體" w:eastAsia="標楷體" w:hAnsi="標楷體" w:cs="標楷體" w:hint="eastAsia"/>
          <w:kern w:val="0"/>
          <w:sz w:val="28"/>
          <w:szCs w:val="28"/>
        </w:rPr>
        <w:t>條</w:t>
      </w:r>
      <w:r w:rsidRPr="00CE0B02">
        <w:rPr>
          <w:rFonts w:ascii="標楷體" w:eastAsia="標楷體" w:hAnsi="標楷體" w:cs="標楷體"/>
          <w:kern w:val="0"/>
          <w:sz w:val="28"/>
          <w:szCs w:val="28"/>
        </w:rPr>
        <w:t xml:space="preserve">    </w:t>
      </w:r>
      <w:r w:rsidRPr="00CE0B02">
        <w:rPr>
          <w:rFonts w:ascii="標楷體" w:eastAsia="標楷體" w:hAnsi="標楷體" w:cs="標楷體" w:hint="eastAsia"/>
          <w:kern w:val="0"/>
          <w:sz w:val="28"/>
          <w:szCs w:val="28"/>
        </w:rPr>
        <w:t>本辦法依公務人員任用法第十七條第九</w:t>
      </w:r>
      <w:r w:rsidRPr="00CE0B02">
        <w:rPr>
          <w:rFonts w:ascii="標楷體" w:eastAsia="標楷體" w:hAnsi="標楷體" w:cs="標楷體" w:hint="eastAsia"/>
          <w:sz w:val="28"/>
          <w:szCs w:val="28"/>
        </w:rPr>
        <w:t>項規定訂定之。</w:t>
      </w:r>
    </w:p>
    <w:p w14:paraId="635F29A6" w14:textId="77777777" w:rsidR="00B0720B" w:rsidRPr="00CE0B02" w:rsidRDefault="00B0720B" w:rsidP="00CE0B02">
      <w:pPr>
        <w:tabs>
          <w:tab w:val="num" w:pos="1848"/>
        </w:tabs>
        <w:spacing w:line="500" w:lineRule="exact"/>
        <w:ind w:left="1420" w:hangingChars="507" w:hanging="1420"/>
        <w:jc w:val="both"/>
        <w:rPr>
          <w:rFonts w:ascii="標楷體" w:eastAsia="標楷體" w:hAnsi="標楷體"/>
          <w:kern w:val="0"/>
          <w:sz w:val="28"/>
          <w:szCs w:val="28"/>
        </w:rPr>
      </w:pPr>
      <w:r w:rsidRPr="00CE0B02">
        <w:rPr>
          <w:rFonts w:ascii="標楷體" w:eastAsia="標楷體" w:hAnsi="標楷體" w:cs="標楷體" w:hint="eastAsia"/>
          <w:sz w:val="28"/>
          <w:szCs w:val="28"/>
        </w:rPr>
        <w:t>第</w:t>
      </w:r>
      <w:r w:rsidRPr="00CE0B02">
        <w:rPr>
          <w:rFonts w:ascii="標楷體" w:eastAsia="標楷體" w:hAnsi="標楷體" w:cs="標楷體"/>
          <w:sz w:val="28"/>
          <w:szCs w:val="28"/>
        </w:rPr>
        <w:t xml:space="preserve">  </w:t>
      </w:r>
      <w:r w:rsidRPr="00CE0B02">
        <w:rPr>
          <w:rFonts w:ascii="標楷體" w:eastAsia="標楷體" w:hAnsi="標楷體" w:cs="標楷體" w:hint="eastAsia"/>
          <w:sz w:val="28"/>
          <w:szCs w:val="28"/>
        </w:rPr>
        <w:t>二</w:t>
      </w:r>
      <w:r w:rsidRPr="00CE0B02">
        <w:rPr>
          <w:rFonts w:ascii="標楷體" w:eastAsia="標楷體" w:hAnsi="標楷體" w:cs="標楷體"/>
          <w:sz w:val="28"/>
          <w:szCs w:val="28"/>
        </w:rPr>
        <w:t xml:space="preserve">  </w:t>
      </w:r>
      <w:r w:rsidRPr="00CE0B02">
        <w:rPr>
          <w:rFonts w:ascii="標楷體" w:eastAsia="標楷體" w:hAnsi="標楷體" w:cs="標楷體" w:hint="eastAsia"/>
          <w:sz w:val="28"/>
          <w:szCs w:val="28"/>
        </w:rPr>
        <w:t>條</w:t>
      </w:r>
      <w:r w:rsidRPr="00CE0B02">
        <w:rPr>
          <w:rFonts w:ascii="標楷體" w:eastAsia="標楷體" w:hAnsi="標楷體" w:cs="標楷體"/>
          <w:sz w:val="28"/>
          <w:szCs w:val="28"/>
        </w:rPr>
        <w:t xml:space="preserve">    </w:t>
      </w:r>
      <w:r w:rsidRPr="00CE0B02">
        <w:rPr>
          <w:rFonts w:ascii="標楷體" w:eastAsia="標楷體" w:hAnsi="標楷體" w:cs="標楷體" w:hint="eastAsia"/>
          <w:sz w:val="28"/>
          <w:szCs w:val="28"/>
        </w:rPr>
        <w:t>薦任公務人員晉升簡任官等訓練（以下簡稱本訓練）依</w:t>
      </w:r>
      <w:r w:rsidRPr="00CE0B02">
        <w:rPr>
          <w:rFonts w:ascii="標楷體" w:eastAsia="標楷體" w:hAnsi="標楷體" w:cs="標楷體"/>
          <w:sz w:val="28"/>
          <w:szCs w:val="28"/>
        </w:rPr>
        <w:t xml:space="preserve">  </w:t>
      </w:r>
      <w:r w:rsidRPr="00CE0B02">
        <w:rPr>
          <w:rFonts w:ascii="標楷體" w:eastAsia="標楷體" w:hAnsi="標楷體" w:cs="標楷體" w:hint="eastAsia"/>
          <w:sz w:val="28"/>
          <w:szCs w:val="28"/>
        </w:rPr>
        <w:t>本辦法行之。本辦法未規定者，適用其他有關法令之規定。</w:t>
      </w:r>
    </w:p>
    <w:p w14:paraId="54CDBDA3" w14:textId="77777777" w:rsidR="00B0720B" w:rsidRPr="00CE0B02" w:rsidRDefault="00B0720B" w:rsidP="00CE0B02">
      <w:pPr>
        <w:tabs>
          <w:tab w:val="num" w:pos="1848"/>
        </w:tabs>
        <w:spacing w:line="500" w:lineRule="exact"/>
        <w:ind w:left="1420" w:hangingChars="507" w:hanging="1420"/>
        <w:jc w:val="both"/>
        <w:rPr>
          <w:rFonts w:ascii="標楷體" w:eastAsia="標楷體" w:hAnsi="標楷體"/>
          <w:kern w:val="0"/>
          <w:sz w:val="28"/>
          <w:szCs w:val="28"/>
        </w:rPr>
      </w:pPr>
      <w:r w:rsidRPr="00CE0B02">
        <w:rPr>
          <w:rFonts w:ascii="標楷體" w:eastAsia="標楷體" w:hAnsi="標楷體" w:cs="標楷體" w:hint="eastAsia"/>
          <w:sz w:val="28"/>
          <w:szCs w:val="28"/>
        </w:rPr>
        <w:t>第</w:t>
      </w:r>
      <w:r w:rsidRPr="00CE0B02">
        <w:rPr>
          <w:rFonts w:ascii="標楷體" w:eastAsia="標楷體" w:hAnsi="標楷體" w:cs="標楷體"/>
          <w:sz w:val="28"/>
          <w:szCs w:val="28"/>
        </w:rPr>
        <w:t xml:space="preserve">  </w:t>
      </w:r>
      <w:r w:rsidRPr="00CE0B02">
        <w:rPr>
          <w:rFonts w:ascii="標楷體" w:eastAsia="標楷體" w:hAnsi="標楷體" w:cs="標楷體" w:hint="eastAsia"/>
          <w:sz w:val="28"/>
          <w:szCs w:val="28"/>
        </w:rPr>
        <w:t>三</w:t>
      </w:r>
      <w:r w:rsidRPr="00CE0B02">
        <w:rPr>
          <w:rFonts w:ascii="標楷體" w:eastAsia="標楷體" w:hAnsi="標楷體" w:cs="標楷體"/>
          <w:sz w:val="28"/>
          <w:szCs w:val="28"/>
        </w:rPr>
        <w:t xml:space="preserve">  </w:t>
      </w:r>
      <w:r w:rsidRPr="00CE0B02">
        <w:rPr>
          <w:rFonts w:ascii="標楷體" w:eastAsia="標楷體" w:hAnsi="標楷體" w:cs="標楷體" w:hint="eastAsia"/>
          <w:sz w:val="28"/>
          <w:szCs w:val="28"/>
        </w:rPr>
        <w:t>條</w:t>
      </w:r>
      <w:r w:rsidRPr="00CE0B02">
        <w:rPr>
          <w:rFonts w:ascii="標楷體" w:eastAsia="標楷體" w:hAnsi="標楷體" w:cs="標楷體"/>
          <w:sz w:val="28"/>
          <w:szCs w:val="28"/>
        </w:rPr>
        <w:t xml:space="preserve">    </w:t>
      </w:r>
      <w:r w:rsidRPr="00CE0B02">
        <w:rPr>
          <w:rFonts w:ascii="標楷體" w:eastAsia="標楷體" w:hAnsi="標楷體" w:cs="標楷體" w:hint="eastAsia"/>
          <w:sz w:val="28"/>
          <w:szCs w:val="28"/>
        </w:rPr>
        <w:t>本訓練由公務人員保障暨培訓委員會（以下簡稱保訓會）及所屬國家文官學院（以下簡稱文官學院）辦理。必要時得委託訓練機關（構）或公私立大學校院辦理。</w:t>
      </w:r>
    </w:p>
    <w:p w14:paraId="73F10B7A" w14:textId="77777777" w:rsidR="00B0720B" w:rsidRPr="00CE0B02" w:rsidRDefault="00B0720B" w:rsidP="00CE0B02">
      <w:pPr>
        <w:spacing w:line="500" w:lineRule="exact"/>
        <w:ind w:left="310" w:hanging="310"/>
        <w:jc w:val="both"/>
        <w:rPr>
          <w:rFonts w:ascii="標楷體" w:eastAsia="標楷體" w:hAnsi="標楷體"/>
          <w:sz w:val="28"/>
          <w:szCs w:val="28"/>
        </w:rPr>
      </w:pPr>
      <w:r w:rsidRPr="00CE0B02">
        <w:rPr>
          <w:rFonts w:ascii="標楷體" w:eastAsia="標楷體" w:hAnsi="標楷體" w:cs="標楷體" w:hint="eastAsia"/>
          <w:sz w:val="28"/>
          <w:szCs w:val="28"/>
        </w:rPr>
        <w:t>第</w:t>
      </w:r>
      <w:r w:rsidRPr="00CE0B02">
        <w:rPr>
          <w:rFonts w:ascii="標楷體" w:eastAsia="標楷體" w:hAnsi="標楷體" w:cs="標楷體"/>
          <w:sz w:val="28"/>
          <w:szCs w:val="28"/>
        </w:rPr>
        <w:t xml:space="preserve">  </w:t>
      </w:r>
      <w:r w:rsidRPr="00CE0B02">
        <w:rPr>
          <w:rFonts w:ascii="標楷體" w:eastAsia="標楷體" w:hAnsi="標楷體" w:cs="標楷體" w:hint="eastAsia"/>
          <w:sz w:val="28"/>
          <w:szCs w:val="28"/>
        </w:rPr>
        <w:t>四</w:t>
      </w:r>
      <w:r w:rsidRPr="00CE0B02">
        <w:rPr>
          <w:rFonts w:ascii="標楷體" w:eastAsia="標楷體" w:hAnsi="標楷體" w:cs="標楷體"/>
          <w:sz w:val="28"/>
          <w:szCs w:val="28"/>
        </w:rPr>
        <w:t xml:space="preserve">  </w:t>
      </w:r>
      <w:r w:rsidRPr="00CE0B02">
        <w:rPr>
          <w:rFonts w:ascii="標楷體" w:eastAsia="標楷體" w:hAnsi="標楷體" w:cs="標楷體" w:hint="eastAsia"/>
          <w:sz w:val="28"/>
          <w:szCs w:val="28"/>
        </w:rPr>
        <w:t>條</w:t>
      </w:r>
      <w:r w:rsidRPr="00CE0B02">
        <w:rPr>
          <w:rFonts w:ascii="標楷體" w:eastAsia="標楷體" w:hAnsi="標楷體" w:cs="標楷體"/>
          <w:sz w:val="28"/>
          <w:szCs w:val="28"/>
        </w:rPr>
        <w:t xml:space="preserve">    </w:t>
      </w:r>
      <w:r w:rsidRPr="00CE0B02">
        <w:rPr>
          <w:rFonts w:ascii="標楷體" w:eastAsia="標楷體" w:hAnsi="標楷體" w:cs="標楷體" w:hint="eastAsia"/>
          <w:sz w:val="28"/>
          <w:szCs w:val="28"/>
        </w:rPr>
        <w:t>本訓練</w:t>
      </w:r>
      <w:proofErr w:type="gramStart"/>
      <w:r w:rsidRPr="00CE0B02">
        <w:rPr>
          <w:rFonts w:ascii="標楷體" w:eastAsia="標楷體" w:hAnsi="標楷體" w:cs="標楷體" w:hint="eastAsia"/>
          <w:sz w:val="28"/>
          <w:szCs w:val="28"/>
        </w:rPr>
        <w:t>採</w:t>
      </w:r>
      <w:proofErr w:type="gramEnd"/>
      <w:r w:rsidRPr="00CE0B02">
        <w:rPr>
          <w:rFonts w:ascii="標楷體" w:eastAsia="標楷體" w:hAnsi="標楷體" w:cs="標楷體" w:hint="eastAsia"/>
          <w:sz w:val="28"/>
          <w:szCs w:val="28"/>
        </w:rPr>
        <w:t>密集訓練方式辦理。</w:t>
      </w:r>
    </w:p>
    <w:p w14:paraId="01522B6E" w14:textId="77777777" w:rsidR="00B0720B" w:rsidRPr="00CE0B02" w:rsidRDefault="00B0720B" w:rsidP="00CE0B02">
      <w:pPr>
        <w:spacing w:line="500" w:lineRule="exact"/>
        <w:ind w:leftChars="100" w:left="240" w:firstLineChars="600" w:firstLine="1680"/>
        <w:jc w:val="both"/>
        <w:rPr>
          <w:rFonts w:ascii="標楷體" w:eastAsia="標楷體" w:hAnsi="標楷體"/>
          <w:sz w:val="28"/>
          <w:szCs w:val="28"/>
        </w:rPr>
      </w:pPr>
      <w:r w:rsidRPr="00CE0B02">
        <w:rPr>
          <w:rFonts w:ascii="標楷體" w:eastAsia="標楷體" w:hAnsi="標楷體" w:cs="標楷體" w:hint="eastAsia"/>
          <w:sz w:val="28"/>
          <w:szCs w:val="28"/>
        </w:rPr>
        <w:t>本訓練之訓期為四</w:t>
      </w:r>
      <w:proofErr w:type="gramStart"/>
      <w:r w:rsidRPr="00CE0B02">
        <w:rPr>
          <w:rFonts w:ascii="標楷體" w:eastAsia="標楷體" w:hAnsi="標楷體" w:cs="標楷體" w:hint="eastAsia"/>
          <w:sz w:val="28"/>
          <w:szCs w:val="28"/>
        </w:rPr>
        <w:t>週</w:t>
      </w:r>
      <w:proofErr w:type="gramEnd"/>
      <w:r w:rsidRPr="00CE0B02">
        <w:rPr>
          <w:rFonts w:ascii="標楷體" w:eastAsia="標楷體" w:hAnsi="標楷體" w:cs="標楷體" w:hint="eastAsia"/>
          <w:sz w:val="28"/>
          <w:szCs w:val="28"/>
        </w:rPr>
        <w:t>。</w:t>
      </w:r>
    </w:p>
    <w:p w14:paraId="4858C1D9" w14:textId="77777777" w:rsidR="00B0720B" w:rsidRPr="00CE0B02" w:rsidRDefault="00B0720B" w:rsidP="00CE0B02">
      <w:pPr>
        <w:spacing w:line="500" w:lineRule="exact"/>
        <w:ind w:leftChars="600" w:left="1440" w:firstLineChars="168" w:firstLine="470"/>
        <w:jc w:val="both"/>
        <w:rPr>
          <w:rFonts w:ascii="標楷體" w:eastAsia="標楷體" w:hAnsi="標楷體"/>
          <w:kern w:val="0"/>
          <w:sz w:val="28"/>
          <w:szCs w:val="28"/>
        </w:rPr>
      </w:pPr>
      <w:r w:rsidRPr="00CE0B02">
        <w:rPr>
          <w:rFonts w:ascii="標楷體" w:eastAsia="標楷體" w:hAnsi="標楷體" w:cs="標楷體" w:hint="eastAsia"/>
          <w:sz w:val="28"/>
          <w:szCs w:val="28"/>
        </w:rPr>
        <w:t>本訓練之課程，以增進受訓人員晉升簡任官等所需工作知能為目的，並由保訓會另定之。</w:t>
      </w:r>
    </w:p>
    <w:p w14:paraId="10118617" w14:textId="77777777" w:rsidR="00B0720B" w:rsidRPr="00CE0B02" w:rsidRDefault="00B0720B" w:rsidP="00CE0B02">
      <w:pPr>
        <w:pStyle w:val="2"/>
        <w:spacing w:line="500" w:lineRule="exact"/>
        <w:ind w:left="280" w:hangingChars="100" w:hanging="280"/>
        <w:rPr>
          <w:rFonts w:cs="標楷體"/>
          <w:sz w:val="28"/>
          <w:szCs w:val="28"/>
        </w:rPr>
      </w:pPr>
      <w:r w:rsidRPr="00CE0B02">
        <w:rPr>
          <w:rFonts w:cs="標楷體" w:hint="eastAsia"/>
          <w:sz w:val="28"/>
          <w:szCs w:val="28"/>
        </w:rPr>
        <w:lastRenderedPageBreak/>
        <w:t>第</w:t>
      </w:r>
      <w:r w:rsidRPr="00CE0B02">
        <w:rPr>
          <w:rFonts w:cs="標楷體"/>
          <w:sz w:val="28"/>
          <w:szCs w:val="28"/>
        </w:rPr>
        <w:t xml:space="preserve">  </w:t>
      </w:r>
      <w:r w:rsidRPr="00CE0B02">
        <w:rPr>
          <w:rFonts w:cs="標楷體" w:hint="eastAsia"/>
          <w:sz w:val="28"/>
          <w:szCs w:val="28"/>
        </w:rPr>
        <w:t>五</w:t>
      </w:r>
      <w:r w:rsidRPr="00CE0B02">
        <w:rPr>
          <w:rFonts w:cs="標楷體"/>
          <w:sz w:val="28"/>
          <w:szCs w:val="28"/>
        </w:rPr>
        <w:t xml:space="preserve">  </w:t>
      </w:r>
      <w:r w:rsidRPr="00CE0B02">
        <w:rPr>
          <w:rFonts w:cs="標楷體" w:hint="eastAsia"/>
          <w:sz w:val="28"/>
          <w:szCs w:val="28"/>
        </w:rPr>
        <w:t>條</w:t>
      </w:r>
      <w:r w:rsidRPr="00CE0B02">
        <w:rPr>
          <w:rFonts w:cs="標楷體"/>
          <w:sz w:val="28"/>
          <w:szCs w:val="28"/>
        </w:rPr>
        <w:t xml:space="preserve">    </w:t>
      </w:r>
      <w:r w:rsidRPr="00CE0B02">
        <w:rPr>
          <w:rFonts w:cs="標楷體" w:hint="eastAsia"/>
          <w:sz w:val="28"/>
          <w:szCs w:val="28"/>
        </w:rPr>
        <w:t>總統府、國家安全會議、行政院、立法院、司法院、考</w:t>
      </w:r>
    </w:p>
    <w:p w14:paraId="0B51E0A6" w14:textId="77777777" w:rsidR="00B0720B" w:rsidRPr="00CE0B02" w:rsidRDefault="00B0720B" w:rsidP="00CE0B02">
      <w:pPr>
        <w:pStyle w:val="2"/>
        <w:spacing w:line="500" w:lineRule="exact"/>
        <w:ind w:leftChars="580" w:left="1392" w:firstLineChars="15" w:firstLine="42"/>
        <w:rPr>
          <w:sz w:val="28"/>
          <w:szCs w:val="28"/>
        </w:rPr>
      </w:pPr>
      <w:r w:rsidRPr="00CE0B02">
        <w:rPr>
          <w:rFonts w:cs="標楷體" w:hint="eastAsia"/>
          <w:sz w:val="28"/>
          <w:szCs w:val="28"/>
        </w:rPr>
        <w:t>試院、監察院及其所屬一級機關、省政府、省</w:t>
      </w:r>
      <w:proofErr w:type="gramStart"/>
      <w:r w:rsidRPr="00CE0B02">
        <w:rPr>
          <w:rFonts w:cs="標楷體" w:hint="eastAsia"/>
          <w:sz w:val="28"/>
          <w:szCs w:val="28"/>
        </w:rPr>
        <w:t>諮</w:t>
      </w:r>
      <w:proofErr w:type="gramEnd"/>
      <w:r w:rsidRPr="00CE0B02">
        <w:rPr>
          <w:rFonts w:cs="標楷體" w:hint="eastAsia"/>
          <w:sz w:val="28"/>
          <w:szCs w:val="28"/>
        </w:rPr>
        <w:t>議會、直轄市政府、直轄市議會、縣（市）政府、縣（市）議會（以下簡稱各主管機關），應於每年三月三十一日前，提供符合受訓資格條件人員名冊，函送保訓會，逾期不予受理。</w:t>
      </w:r>
    </w:p>
    <w:p w14:paraId="5F23EDEF" w14:textId="77777777" w:rsidR="00B0720B" w:rsidRPr="00CE0B02" w:rsidRDefault="00B0720B" w:rsidP="00CE0B02">
      <w:pPr>
        <w:spacing w:line="500" w:lineRule="exact"/>
        <w:ind w:leftChars="564" w:left="1354" w:firstLineChars="200" w:firstLine="560"/>
        <w:jc w:val="both"/>
        <w:rPr>
          <w:rFonts w:ascii="標楷體" w:eastAsia="標楷體" w:hAnsi="標楷體"/>
          <w:sz w:val="28"/>
          <w:szCs w:val="28"/>
        </w:rPr>
      </w:pPr>
      <w:r w:rsidRPr="00CE0B02">
        <w:rPr>
          <w:rFonts w:ascii="標楷體" w:eastAsia="標楷體" w:hAnsi="標楷體" w:cs="標楷體" w:hint="eastAsia"/>
          <w:sz w:val="28"/>
          <w:szCs w:val="28"/>
        </w:rPr>
        <w:t>依公務人員任用法第十七條第三項規定以特殊情形或駐外之先予調派簡任職務人員，各主管機關應將其核派情形，函知保訓會，據以安排補訓。</w:t>
      </w:r>
    </w:p>
    <w:p w14:paraId="006BDB6B" w14:textId="77777777" w:rsidR="00B0720B" w:rsidRPr="00CE0B02" w:rsidRDefault="00B0720B" w:rsidP="00CE0B02">
      <w:pPr>
        <w:spacing w:line="500" w:lineRule="exact"/>
        <w:ind w:leftChars="564" w:left="1354" w:firstLineChars="200" w:firstLine="560"/>
        <w:jc w:val="both"/>
        <w:rPr>
          <w:rFonts w:ascii="標楷體" w:eastAsia="標楷體" w:hAnsi="標楷體"/>
          <w:sz w:val="28"/>
          <w:szCs w:val="28"/>
        </w:rPr>
      </w:pPr>
      <w:r w:rsidRPr="00CE0B02">
        <w:rPr>
          <w:rFonts w:ascii="標楷體" w:eastAsia="標楷體" w:hAnsi="標楷體" w:cs="標楷體" w:hint="eastAsia"/>
          <w:sz w:val="28"/>
          <w:szCs w:val="28"/>
        </w:rPr>
        <w:t>前項駐外之先予調派簡任職務人員，各主管機關應將其回國服務時間，先行函知保訓會，據以安排補訓。</w:t>
      </w:r>
    </w:p>
    <w:p w14:paraId="44CD596F" w14:textId="77777777" w:rsidR="00B0720B" w:rsidRPr="00CE0B02" w:rsidRDefault="00B0720B" w:rsidP="00406470">
      <w:pPr>
        <w:tabs>
          <w:tab w:val="num" w:pos="1848"/>
        </w:tabs>
        <w:spacing w:line="500" w:lineRule="exact"/>
        <w:ind w:left="1420" w:hangingChars="507" w:hanging="1420"/>
        <w:jc w:val="both"/>
        <w:rPr>
          <w:rFonts w:ascii="標楷體" w:eastAsia="標楷體" w:hAnsi="標楷體"/>
          <w:sz w:val="28"/>
          <w:szCs w:val="28"/>
        </w:rPr>
      </w:pPr>
      <w:r w:rsidRPr="00CE0B02">
        <w:rPr>
          <w:rFonts w:ascii="標楷體" w:eastAsia="標楷體" w:hAnsi="標楷體" w:cs="標楷體" w:hint="eastAsia"/>
          <w:sz w:val="28"/>
          <w:szCs w:val="28"/>
        </w:rPr>
        <w:t>第</w:t>
      </w:r>
      <w:r>
        <w:rPr>
          <w:rFonts w:ascii="標楷體" w:eastAsia="標楷體" w:hAnsi="標楷體" w:cs="標楷體"/>
          <w:sz w:val="28"/>
          <w:szCs w:val="28"/>
        </w:rPr>
        <w:t xml:space="preserve">  </w:t>
      </w:r>
      <w:r w:rsidRPr="00CE0B02">
        <w:rPr>
          <w:rFonts w:ascii="標楷體" w:eastAsia="標楷體" w:hAnsi="標楷體" w:cs="標楷體" w:hint="eastAsia"/>
          <w:sz w:val="28"/>
          <w:szCs w:val="28"/>
        </w:rPr>
        <w:t>六</w:t>
      </w:r>
      <w:r>
        <w:rPr>
          <w:rFonts w:ascii="標楷體" w:eastAsia="標楷體" w:hAnsi="標楷體" w:cs="標楷體"/>
          <w:sz w:val="28"/>
          <w:szCs w:val="28"/>
        </w:rPr>
        <w:t xml:space="preserve">  </w:t>
      </w:r>
      <w:r w:rsidRPr="00CE0B02">
        <w:rPr>
          <w:rFonts w:ascii="標楷體" w:eastAsia="標楷體" w:hAnsi="標楷體" w:cs="標楷體" w:hint="eastAsia"/>
          <w:sz w:val="28"/>
          <w:szCs w:val="28"/>
        </w:rPr>
        <w:t>條</w:t>
      </w:r>
      <w:r w:rsidRPr="00CE0B02">
        <w:rPr>
          <w:rFonts w:ascii="標楷體" w:eastAsia="標楷體" w:hAnsi="標楷體" w:cs="標楷體"/>
          <w:sz w:val="28"/>
          <w:szCs w:val="28"/>
        </w:rPr>
        <w:t xml:space="preserve">   </w:t>
      </w:r>
      <w:r w:rsidRPr="00CE0B02">
        <w:rPr>
          <w:rFonts w:ascii="標楷體" w:eastAsia="標楷體" w:hAnsi="標楷體" w:cs="標楷體" w:hint="eastAsia"/>
          <w:sz w:val="28"/>
          <w:szCs w:val="28"/>
        </w:rPr>
        <w:t>經銓敘部銓敘審定合格實授現任薦任第九職等職務人員，具有下列資格之一，且其以該職等職務辦理之年終考績最近三年二年列甲等、一年列乙等以上，並已</w:t>
      </w:r>
      <w:proofErr w:type="gramStart"/>
      <w:r w:rsidRPr="00CE0B02">
        <w:rPr>
          <w:rFonts w:ascii="標楷體" w:eastAsia="標楷體" w:hAnsi="標楷體" w:cs="標楷體" w:hint="eastAsia"/>
          <w:sz w:val="28"/>
          <w:szCs w:val="28"/>
        </w:rPr>
        <w:t>晉敘至薦</w:t>
      </w:r>
      <w:proofErr w:type="gramEnd"/>
      <w:r w:rsidRPr="00CE0B02">
        <w:rPr>
          <w:rFonts w:ascii="標楷體" w:eastAsia="標楷體" w:hAnsi="標楷體" w:cs="標楷體" w:hint="eastAsia"/>
          <w:sz w:val="28"/>
          <w:szCs w:val="28"/>
        </w:rPr>
        <w:t>任第九職等本俸最高級者，得參加本訓練：</w:t>
      </w:r>
    </w:p>
    <w:p w14:paraId="14ECCEB2" w14:textId="76621532" w:rsidR="00B0720B" w:rsidRPr="00CE0B02" w:rsidRDefault="00B0720B" w:rsidP="007E2C13">
      <w:pPr>
        <w:pStyle w:val="2"/>
        <w:spacing w:line="500" w:lineRule="exact"/>
        <w:ind w:leftChars="575" w:left="1862" w:hangingChars="172" w:hanging="482"/>
        <w:rPr>
          <w:sz w:val="28"/>
          <w:szCs w:val="28"/>
        </w:rPr>
      </w:pPr>
      <w:r w:rsidRPr="00CE0B02">
        <w:rPr>
          <w:rFonts w:cs="標楷體" w:hint="eastAsia"/>
          <w:sz w:val="28"/>
          <w:szCs w:val="28"/>
        </w:rPr>
        <w:t>一、經</w:t>
      </w:r>
      <w:r w:rsidR="007E2C13" w:rsidRPr="007E2C13">
        <w:rPr>
          <w:rFonts w:cs="標楷體" w:hint="eastAsia"/>
          <w:color w:val="FF0000"/>
          <w:sz w:val="28"/>
          <w:szCs w:val="28"/>
        </w:rPr>
        <w:t>公務人員</w:t>
      </w:r>
      <w:r w:rsidRPr="00CE0B02">
        <w:rPr>
          <w:rFonts w:cs="標楷體" w:hint="eastAsia"/>
          <w:sz w:val="28"/>
          <w:szCs w:val="28"/>
        </w:rPr>
        <w:t>高等考試、</w:t>
      </w:r>
      <w:proofErr w:type="gramStart"/>
      <w:r w:rsidRPr="00CE0B02">
        <w:rPr>
          <w:rFonts w:cs="標楷體" w:hint="eastAsia"/>
          <w:sz w:val="28"/>
          <w:szCs w:val="28"/>
        </w:rPr>
        <w:t>相當</w:t>
      </w:r>
      <w:proofErr w:type="gramEnd"/>
      <w:r w:rsidRPr="00CE0B02">
        <w:rPr>
          <w:rFonts w:cs="標楷體" w:hint="eastAsia"/>
          <w:sz w:val="28"/>
          <w:szCs w:val="28"/>
        </w:rPr>
        <w:t>高等考試之特種考試或</w:t>
      </w:r>
      <w:proofErr w:type="gramStart"/>
      <w:r w:rsidRPr="00CE0B02">
        <w:rPr>
          <w:rFonts w:cs="標楷體" w:hint="eastAsia"/>
          <w:sz w:val="28"/>
          <w:szCs w:val="28"/>
        </w:rPr>
        <w:t>公務人員</w:t>
      </w:r>
      <w:proofErr w:type="gramEnd"/>
      <w:r w:rsidRPr="00CE0B02">
        <w:rPr>
          <w:rFonts w:cs="標楷體" w:hint="eastAsia"/>
          <w:sz w:val="28"/>
          <w:szCs w:val="28"/>
        </w:rPr>
        <w:t>薦任升官等考試、薦任升等考試或於公務人員任用法施行前經分類職位第六職等至第九職等考試或分類職位第六職等升等考試及格，並任合格</w:t>
      </w:r>
      <w:proofErr w:type="gramStart"/>
      <w:r w:rsidRPr="00CE0B02">
        <w:rPr>
          <w:rFonts w:cs="標楷體" w:hint="eastAsia"/>
          <w:sz w:val="28"/>
          <w:szCs w:val="28"/>
        </w:rPr>
        <w:t>實授薦</w:t>
      </w:r>
      <w:proofErr w:type="gramEnd"/>
      <w:r w:rsidRPr="00CE0B02">
        <w:rPr>
          <w:rFonts w:cs="標楷體" w:hint="eastAsia"/>
          <w:sz w:val="28"/>
          <w:szCs w:val="28"/>
        </w:rPr>
        <w:t>任第九職等職務滿三年。</w:t>
      </w:r>
    </w:p>
    <w:p w14:paraId="3AAFC0DB" w14:textId="1391F248" w:rsidR="007E2C13" w:rsidRPr="007E2C13" w:rsidRDefault="00B0720B" w:rsidP="007E2C13">
      <w:pPr>
        <w:spacing w:line="500" w:lineRule="exact"/>
        <w:ind w:leftChars="556" w:left="1788" w:hangingChars="162" w:hanging="454"/>
        <w:jc w:val="both"/>
        <w:rPr>
          <w:rFonts w:ascii="標楷體" w:eastAsia="標楷體" w:hAnsi="標楷體" w:cs="標楷體"/>
          <w:color w:val="FF0000"/>
          <w:sz w:val="28"/>
          <w:szCs w:val="28"/>
        </w:rPr>
      </w:pPr>
      <w:r w:rsidRPr="007E2C13">
        <w:rPr>
          <w:rFonts w:ascii="標楷體" w:eastAsia="標楷體" w:hAnsi="標楷體" w:cs="標楷體" w:hint="eastAsia"/>
          <w:color w:val="FF0000"/>
          <w:sz w:val="28"/>
          <w:szCs w:val="28"/>
        </w:rPr>
        <w:t>二、</w:t>
      </w:r>
      <w:r w:rsidR="007E2C13" w:rsidRPr="007E2C13">
        <w:rPr>
          <w:rFonts w:ascii="標楷體" w:eastAsia="標楷體" w:hAnsi="標楷體" w:cs="標楷體" w:hint="eastAsia"/>
          <w:color w:val="FF0000"/>
          <w:sz w:val="28"/>
          <w:szCs w:val="28"/>
        </w:rPr>
        <w:t>以專門職業及技術人員高等考試或相當等級之特種考試及格資格轉任公務人員，並任合格</w:t>
      </w:r>
      <w:proofErr w:type="gramStart"/>
      <w:r w:rsidR="007E2C13" w:rsidRPr="007E2C13">
        <w:rPr>
          <w:rFonts w:ascii="標楷體" w:eastAsia="標楷體" w:hAnsi="標楷體" w:cs="標楷體" w:hint="eastAsia"/>
          <w:color w:val="FF0000"/>
          <w:sz w:val="28"/>
          <w:szCs w:val="28"/>
        </w:rPr>
        <w:t>實授薦任</w:t>
      </w:r>
      <w:proofErr w:type="gramEnd"/>
      <w:r w:rsidR="007E2C13" w:rsidRPr="007E2C13">
        <w:rPr>
          <w:rFonts w:ascii="標楷體" w:eastAsia="標楷體" w:hAnsi="標楷體" w:cs="標楷體" w:hint="eastAsia"/>
          <w:color w:val="FF0000"/>
          <w:sz w:val="28"/>
          <w:szCs w:val="28"/>
        </w:rPr>
        <w:t>第九職等職務滿三年。</w:t>
      </w:r>
    </w:p>
    <w:p w14:paraId="5BC239A9" w14:textId="1F2D9B5A" w:rsidR="00B0720B" w:rsidRPr="00CE0B02" w:rsidRDefault="007E2C13" w:rsidP="007E2C13">
      <w:pPr>
        <w:spacing w:line="500" w:lineRule="exact"/>
        <w:ind w:leftChars="558" w:left="1832" w:hangingChars="176" w:hanging="493"/>
        <w:jc w:val="both"/>
        <w:rPr>
          <w:rFonts w:ascii="標楷體" w:eastAsia="標楷體" w:hAnsi="標楷體"/>
          <w:sz w:val="28"/>
          <w:szCs w:val="28"/>
        </w:rPr>
      </w:pPr>
      <w:r w:rsidRPr="007E2C13">
        <w:rPr>
          <w:rFonts w:ascii="標楷體" w:eastAsia="標楷體" w:hAnsi="標楷體" w:cs="標楷體" w:hint="eastAsia"/>
          <w:color w:val="FF0000"/>
          <w:sz w:val="28"/>
          <w:szCs w:val="28"/>
        </w:rPr>
        <w:t>三</w:t>
      </w:r>
      <w:r>
        <w:rPr>
          <w:rFonts w:ascii="標楷體" w:eastAsia="標楷體" w:hAnsi="標楷體" w:cs="標楷體" w:hint="eastAsia"/>
          <w:sz w:val="28"/>
          <w:szCs w:val="28"/>
        </w:rPr>
        <w:t>、</w:t>
      </w:r>
      <w:r w:rsidR="00B0720B" w:rsidRPr="00CE0B02">
        <w:rPr>
          <w:rFonts w:ascii="標楷體" w:eastAsia="標楷體" w:hAnsi="標楷體" w:cs="標楷體" w:hint="eastAsia"/>
          <w:sz w:val="28"/>
          <w:szCs w:val="28"/>
        </w:rPr>
        <w:t>經大學或獨立學院以上學校畢業，並任合格</w:t>
      </w:r>
      <w:proofErr w:type="gramStart"/>
      <w:r w:rsidR="00B0720B" w:rsidRPr="00CE0B02">
        <w:rPr>
          <w:rFonts w:ascii="標楷體" w:eastAsia="標楷體" w:hAnsi="標楷體" w:cs="標楷體" w:hint="eastAsia"/>
          <w:sz w:val="28"/>
          <w:szCs w:val="28"/>
        </w:rPr>
        <w:t>實授薦任</w:t>
      </w:r>
      <w:proofErr w:type="gramEnd"/>
      <w:r w:rsidR="00B0720B" w:rsidRPr="00CE0B02">
        <w:rPr>
          <w:rFonts w:ascii="標楷體" w:eastAsia="標楷體" w:hAnsi="標楷體" w:cs="標楷體" w:hint="eastAsia"/>
          <w:sz w:val="28"/>
          <w:szCs w:val="28"/>
        </w:rPr>
        <w:t>第九職等職務滿六年。</w:t>
      </w:r>
    </w:p>
    <w:p w14:paraId="452AEEAC" w14:textId="77777777" w:rsidR="00B0720B" w:rsidRPr="00CE0B02" w:rsidRDefault="00B0720B" w:rsidP="00CE0B02">
      <w:pPr>
        <w:pStyle w:val="a3"/>
        <w:spacing w:line="500" w:lineRule="exact"/>
        <w:ind w:leftChars="99" w:left="238" w:firstLineChars="597" w:firstLine="1672"/>
        <w:rPr>
          <w:rFonts w:ascii="標楷體" w:cs="標楷體"/>
          <w:sz w:val="28"/>
          <w:szCs w:val="28"/>
        </w:rPr>
      </w:pPr>
      <w:r w:rsidRPr="00CE0B02">
        <w:rPr>
          <w:rFonts w:ascii="標楷體" w:hAnsi="標楷體" w:cs="標楷體" w:hint="eastAsia"/>
          <w:sz w:val="28"/>
          <w:szCs w:val="28"/>
        </w:rPr>
        <w:t>前項所定資格條件均</w:t>
      </w:r>
      <w:proofErr w:type="gramStart"/>
      <w:r w:rsidRPr="00CE0B02">
        <w:rPr>
          <w:rFonts w:ascii="標楷體" w:hAnsi="標楷體" w:cs="標楷體" w:hint="eastAsia"/>
          <w:sz w:val="28"/>
          <w:szCs w:val="28"/>
        </w:rPr>
        <w:t>採</w:t>
      </w:r>
      <w:proofErr w:type="gramEnd"/>
      <w:r w:rsidRPr="00CE0B02">
        <w:rPr>
          <w:rFonts w:ascii="標楷體" w:hAnsi="標楷體" w:cs="標楷體" w:hint="eastAsia"/>
          <w:sz w:val="28"/>
          <w:szCs w:val="28"/>
        </w:rPr>
        <w:t>計至當年度</w:t>
      </w:r>
      <w:smartTag w:uri="urn:schemas-microsoft-com:office:smarttags" w:element="chsdate">
        <w:smartTagPr>
          <w:attr w:name="Year" w:val="2013"/>
          <w:attr w:name="Month" w:val="3"/>
          <w:attr w:name="Day" w:val="31"/>
          <w:attr w:name="IsLunarDate" w:val="False"/>
          <w:attr w:name="IsROCDate" w:val="False"/>
        </w:smartTagPr>
        <w:r w:rsidRPr="00CE0B02">
          <w:rPr>
            <w:rFonts w:ascii="標楷體" w:hAnsi="標楷體" w:cs="標楷體" w:hint="eastAsia"/>
            <w:sz w:val="28"/>
            <w:szCs w:val="28"/>
          </w:rPr>
          <w:t>三月三十一日</w:t>
        </w:r>
      </w:smartTag>
      <w:r w:rsidRPr="00CE0B02">
        <w:rPr>
          <w:rFonts w:ascii="標楷體" w:hAnsi="標楷體" w:cs="標楷體" w:hint="eastAsia"/>
          <w:sz w:val="28"/>
          <w:szCs w:val="28"/>
        </w:rPr>
        <w:t>止。</w:t>
      </w:r>
    </w:p>
    <w:p w14:paraId="1B131401" w14:textId="77777777" w:rsidR="00B0720B" w:rsidRPr="00CE0B02" w:rsidRDefault="00B0720B" w:rsidP="00AF398C">
      <w:pPr>
        <w:pStyle w:val="a3"/>
        <w:spacing w:line="500" w:lineRule="exact"/>
        <w:ind w:leftChars="560" w:left="1344" w:firstLineChars="205" w:firstLine="574"/>
        <w:rPr>
          <w:rFonts w:ascii="標楷體"/>
          <w:sz w:val="28"/>
          <w:szCs w:val="28"/>
        </w:rPr>
      </w:pPr>
      <w:r w:rsidRPr="00CE0B02">
        <w:rPr>
          <w:rFonts w:ascii="標楷體" w:hAnsi="標楷體" w:hint="eastAsia"/>
          <w:sz w:val="28"/>
          <w:szCs w:val="28"/>
        </w:rPr>
        <w:t>依公務人員考績法相關法規規定不得作為晉升職等及在同官等內調任低職等職務仍以原職等任用之考績、年資，均不得作為第一項規定之考績、年資。</w:t>
      </w:r>
    </w:p>
    <w:p w14:paraId="45F323D5" w14:textId="77777777" w:rsidR="00B0720B" w:rsidRPr="00CE0B02" w:rsidRDefault="00B0720B" w:rsidP="00CE0B02">
      <w:pPr>
        <w:pStyle w:val="2"/>
        <w:spacing w:line="500" w:lineRule="exact"/>
        <w:ind w:left="1400" w:hangingChars="500" w:hanging="1400"/>
        <w:rPr>
          <w:sz w:val="28"/>
          <w:szCs w:val="28"/>
        </w:rPr>
      </w:pPr>
      <w:r w:rsidRPr="00CE0B02">
        <w:rPr>
          <w:rFonts w:cs="標楷體" w:hint="eastAsia"/>
          <w:sz w:val="28"/>
          <w:szCs w:val="28"/>
        </w:rPr>
        <w:lastRenderedPageBreak/>
        <w:t>第</w:t>
      </w:r>
      <w:r w:rsidRPr="00CE0B02">
        <w:rPr>
          <w:rFonts w:cs="標楷體"/>
          <w:sz w:val="28"/>
          <w:szCs w:val="28"/>
        </w:rPr>
        <w:t xml:space="preserve">  </w:t>
      </w:r>
      <w:r w:rsidRPr="00CE0B02">
        <w:rPr>
          <w:rFonts w:cs="標楷體" w:hint="eastAsia"/>
          <w:sz w:val="28"/>
          <w:szCs w:val="28"/>
        </w:rPr>
        <w:t>七</w:t>
      </w:r>
      <w:r w:rsidRPr="00CE0B02">
        <w:rPr>
          <w:rFonts w:cs="標楷體"/>
          <w:sz w:val="28"/>
          <w:szCs w:val="28"/>
        </w:rPr>
        <w:t xml:space="preserve">  </w:t>
      </w:r>
      <w:r w:rsidRPr="00CE0B02">
        <w:rPr>
          <w:rFonts w:cs="標楷體" w:hint="eastAsia"/>
          <w:sz w:val="28"/>
          <w:szCs w:val="28"/>
        </w:rPr>
        <w:t>條</w:t>
      </w:r>
      <w:r w:rsidRPr="00CE0B02">
        <w:rPr>
          <w:rFonts w:cs="標楷體"/>
          <w:sz w:val="28"/>
          <w:szCs w:val="28"/>
        </w:rPr>
        <w:t xml:space="preserve">    </w:t>
      </w:r>
      <w:r w:rsidRPr="00CE0B02">
        <w:rPr>
          <w:rFonts w:cs="標楷體" w:hint="eastAsia"/>
          <w:sz w:val="28"/>
          <w:szCs w:val="28"/>
        </w:rPr>
        <w:t>保訓會得依據當年度預定之訓練人數及各主管機關所提供符合受訓資格人數，按調訓比例分配受訓名額及加列百分之十之備選名額。分配之受訓名額不足一人部分，得於每年度以累計方式計算分配受訓名額。</w:t>
      </w:r>
    </w:p>
    <w:p w14:paraId="1BB2886F" w14:textId="77777777" w:rsidR="00B0720B" w:rsidRPr="00CE0B02" w:rsidRDefault="00B0720B" w:rsidP="0052488F">
      <w:pPr>
        <w:pStyle w:val="2"/>
        <w:spacing w:line="500" w:lineRule="exact"/>
        <w:ind w:left="1540" w:hangingChars="550" w:hanging="1540"/>
        <w:rPr>
          <w:sz w:val="28"/>
          <w:szCs w:val="28"/>
        </w:rPr>
      </w:pPr>
      <w:r w:rsidRPr="00CE0B02">
        <w:rPr>
          <w:rFonts w:cs="標楷體" w:hint="eastAsia"/>
          <w:sz w:val="28"/>
          <w:szCs w:val="28"/>
        </w:rPr>
        <w:t>第</w:t>
      </w:r>
      <w:r w:rsidRPr="00CE0B02">
        <w:rPr>
          <w:rFonts w:cs="標楷體"/>
          <w:sz w:val="28"/>
          <w:szCs w:val="28"/>
        </w:rPr>
        <w:t xml:space="preserve">  </w:t>
      </w:r>
      <w:r w:rsidRPr="00CE0B02">
        <w:rPr>
          <w:rFonts w:cs="標楷體" w:hint="eastAsia"/>
          <w:sz w:val="28"/>
          <w:szCs w:val="28"/>
        </w:rPr>
        <w:t>八</w:t>
      </w:r>
      <w:r w:rsidRPr="00CE0B02">
        <w:rPr>
          <w:rFonts w:cs="標楷體"/>
          <w:sz w:val="28"/>
          <w:szCs w:val="28"/>
        </w:rPr>
        <w:t xml:space="preserve">  </w:t>
      </w:r>
      <w:r w:rsidRPr="00CE0B02">
        <w:rPr>
          <w:rFonts w:cs="標楷體" w:hint="eastAsia"/>
          <w:sz w:val="28"/>
          <w:szCs w:val="28"/>
        </w:rPr>
        <w:t>條</w:t>
      </w:r>
      <w:r>
        <w:rPr>
          <w:rFonts w:cs="標楷體"/>
          <w:sz w:val="28"/>
          <w:szCs w:val="28"/>
        </w:rPr>
        <w:t xml:space="preserve"> </w:t>
      </w:r>
      <w:r w:rsidRPr="00CE0B02">
        <w:rPr>
          <w:rFonts w:cs="標楷體"/>
          <w:sz w:val="28"/>
          <w:szCs w:val="28"/>
        </w:rPr>
        <w:t xml:space="preserve">   </w:t>
      </w:r>
      <w:r>
        <w:rPr>
          <w:rFonts w:cs="標楷體"/>
          <w:sz w:val="28"/>
          <w:szCs w:val="28"/>
        </w:rPr>
        <w:t xml:space="preserve"> </w:t>
      </w:r>
      <w:r w:rsidRPr="00CE0B02">
        <w:rPr>
          <w:rFonts w:cs="標楷體" w:hint="eastAsia"/>
          <w:sz w:val="28"/>
          <w:szCs w:val="28"/>
        </w:rPr>
        <w:t>各主管機關應按保訓會分配之受訓名額及備選名額遴選受訓人員及備選人員，造冊函送保訓會據以調訓。</w:t>
      </w:r>
    </w:p>
    <w:p w14:paraId="2B28CCF0" w14:textId="77777777" w:rsidR="00B0720B" w:rsidRPr="00CE0B02" w:rsidRDefault="00B0720B" w:rsidP="0052488F">
      <w:pPr>
        <w:pStyle w:val="2"/>
        <w:spacing w:line="500" w:lineRule="exact"/>
        <w:ind w:leftChars="639" w:left="1534" w:firstLineChars="150" w:firstLine="420"/>
        <w:rPr>
          <w:sz w:val="28"/>
          <w:szCs w:val="28"/>
        </w:rPr>
      </w:pPr>
      <w:r w:rsidRPr="00CE0B02">
        <w:rPr>
          <w:rFonts w:cs="標楷體" w:hint="eastAsia"/>
          <w:sz w:val="28"/>
          <w:szCs w:val="28"/>
        </w:rPr>
        <w:t>前項遴選應就遴選評分標準表</w:t>
      </w:r>
      <w:r w:rsidRPr="00CE0B02">
        <w:rPr>
          <w:rFonts w:cs="標楷體"/>
          <w:sz w:val="28"/>
          <w:szCs w:val="28"/>
        </w:rPr>
        <w:t>(</w:t>
      </w:r>
      <w:r w:rsidRPr="00CE0B02">
        <w:rPr>
          <w:rFonts w:cs="標楷體" w:hint="eastAsia"/>
          <w:sz w:val="28"/>
          <w:szCs w:val="28"/>
        </w:rPr>
        <w:t>如附件一</w:t>
      </w:r>
      <w:r w:rsidRPr="00CE0B02">
        <w:rPr>
          <w:rFonts w:cs="標楷體"/>
          <w:sz w:val="28"/>
          <w:szCs w:val="28"/>
        </w:rPr>
        <w:t>)</w:t>
      </w:r>
      <w:r w:rsidRPr="00CE0B02">
        <w:rPr>
          <w:rFonts w:cs="標楷體" w:hint="eastAsia"/>
          <w:sz w:val="28"/>
          <w:szCs w:val="28"/>
        </w:rPr>
        <w:t>所定職務年資、考績、獎懲及綜合考評項目加以評定，各項評分採計至前一年度</w:t>
      </w:r>
      <w:smartTag w:uri="urn:schemas-microsoft-com:office:smarttags" w:element="chsdate">
        <w:smartTagPr>
          <w:attr w:name="IsROCDate" w:val="False"/>
          <w:attr w:name="IsLunarDate" w:val="False"/>
          <w:attr w:name="Day" w:val="31"/>
          <w:attr w:name="Month" w:val="12"/>
          <w:attr w:name="Year" w:val="2013"/>
        </w:smartTagPr>
        <w:r w:rsidRPr="00CE0B02">
          <w:rPr>
            <w:rFonts w:cs="標楷體" w:hint="eastAsia"/>
            <w:sz w:val="28"/>
            <w:szCs w:val="28"/>
          </w:rPr>
          <w:t>十二月三十一日</w:t>
        </w:r>
      </w:smartTag>
      <w:r w:rsidRPr="00CE0B02">
        <w:rPr>
          <w:rFonts w:cs="標楷體" w:hint="eastAsia"/>
          <w:sz w:val="28"/>
          <w:szCs w:val="28"/>
        </w:rPr>
        <w:t>止，積分高者優先遴選受訓。</w:t>
      </w:r>
    </w:p>
    <w:p w14:paraId="6D7479BE" w14:textId="11100252" w:rsidR="00B0720B" w:rsidRPr="00CE0B02" w:rsidRDefault="00B0720B" w:rsidP="0052488F">
      <w:pPr>
        <w:adjustRightInd w:val="0"/>
        <w:spacing w:line="500" w:lineRule="exact"/>
        <w:ind w:leftChars="622" w:left="1493" w:firstLineChars="200" w:firstLine="560"/>
        <w:jc w:val="both"/>
        <w:rPr>
          <w:rFonts w:ascii="標楷體" w:eastAsia="標楷體" w:hAnsi="標楷體"/>
          <w:sz w:val="28"/>
          <w:szCs w:val="28"/>
        </w:rPr>
      </w:pPr>
      <w:r w:rsidRPr="00CE0B02">
        <w:rPr>
          <w:rFonts w:ascii="標楷體" w:eastAsia="標楷體" w:hAnsi="標楷體" w:cs="標楷體" w:hint="eastAsia"/>
          <w:sz w:val="28"/>
          <w:szCs w:val="28"/>
        </w:rPr>
        <w:t>第一項之備選人員，於各主管機關原提送之當年度受訓人員因故無法受訓時依序遞補之；其於當年度內未遞補受訓者，於次年度起符合受訓資格時，由各主管機關依本辦法重新遴選。</w:t>
      </w:r>
    </w:p>
    <w:p w14:paraId="286F6191" w14:textId="77777777" w:rsidR="00B0720B" w:rsidRPr="00CE0B02" w:rsidRDefault="00B0720B" w:rsidP="0052488F">
      <w:pPr>
        <w:pStyle w:val="2"/>
        <w:spacing w:line="500" w:lineRule="exact"/>
        <w:ind w:left="1576" w:hangingChars="563" w:hanging="1576"/>
        <w:rPr>
          <w:sz w:val="28"/>
          <w:szCs w:val="28"/>
        </w:rPr>
      </w:pPr>
      <w:r w:rsidRPr="00CE0B02">
        <w:rPr>
          <w:rFonts w:cs="標楷體" w:hint="eastAsia"/>
          <w:sz w:val="28"/>
          <w:szCs w:val="28"/>
        </w:rPr>
        <w:t>第</w:t>
      </w:r>
      <w:r w:rsidRPr="00CE0B02">
        <w:rPr>
          <w:rFonts w:cs="標楷體"/>
          <w:sz w:val="28"/>
          <w:szCs w:val="28"/>
        </w:rPr>
        <w:t xml:space="preserve">  </w:t>
      </w:r>
      <w:r w:rsidRPr="00CE0B02">
        <w:rPr>
          <w:rFonts w:cs="標楷體" w:hint="eastAsia"/>
          <w:sz w:val="28"/>
          <w:szCs w:val="28"/>
        </w:rPr>
        <w:t>九</w:t>
      </w:r>
      <w:r w:rsidRPr="00CE0B02">
        <w:rPr>
          <w:rFonts w:cs="標楷體"/>
          <w:sz w:val="28"/>
          <w:szCs w:val="28"/>
        </w:rPr>
        <w:t xml:space="preserve">  </w:t>
      </w:r>
      <w:r w:rsidRPr="00CE0B02">
        <w:rPr>
          <w:rFonts w:cs="標楷體" w:hint="eastAsia"/>
          <w:sz w:val="28"/>
          <w:szCs w:val="28"/>
        </w:rPr>
        <w:t>條</w:t>
      </w:r>
      <w:r w:rsidRPr="00CE0B02">
        <w:rPr>
          <w:rFonts w:cs="標楷體"/>
          <w:sz w:val="28"/>
          <w:szCs w:val="28"/>
        </w:rPr>
        <w:t xml:space="preserve">    </w:t>
      </w:r>
      <w:r w:rsidRPr="00CE0B02">
        <w:rPr>
          <w:rFonts w:cs="標楷體" w:hint="eastAsia"/>
          <w:sz w:val="28"/>
          <w:szCs w:val="28"/>
        </w:rPr>
        <w:t>各服務機關、學校及各主管機關審核參加本訓練人員時，應召開甄審委員會，就符合受訓資格人員之資格條件及各項評分詳加審核，並排定受訓序列。各主管機關應請受訓人員確認受訓資格並填具資格確認暨同意書</w:t>
      </w:r>
      <w:r w:rsidRPr="00CE0B02">
        <w:rPr>
          <w:rFonts w:cs="標楷體"/>
          <w:sz w:val="28"/>
          <w:szCs w:val="28"/>
        </w:rPr>
        <w:t>(</w:t>
      </w:r>
      <w:r w:rsidRPr="00CE0B02">
        <w:rPr>
          <w:rFonts w:cs="標楷體" w:hint="eastAsia"/>
          <w:sz w:val="28"/>
          <w:szCs w:val="28"/>
        </w:rPr>
        <w:t>如附件二</w:t>
      </w:r>
      <w:r w:rsidRPr="00CE0B02">
        <w:rPr>
          <w:rFonts w:cs="標楷體"/>
          <w:sz w:val="28"/>
          <w:szCs w:val="28"/>
        </w:rPr>
        <w:t>)</w:t>
      </w:r>
      <w:r w:rsidRPr="00CE0B02">
        <w:rPr>
          <w:rFonts w:cs="標楷體" w:hint="eastAsia"/>
          <w:sz w:val="28"/>
          <w:szCs w:val="28"/>
        </w:rPr>
        <w:t>，留存各主管機關備查。如有資格條件不符而參加訓練情事，由各服務機關、學校及各主管機關依法議處相關人員。</w:t>
      </w:r>
    </w:p>
    <w:p w14:paraId="53FEAEBF" w14:textId="77777777" w:rsidR="00B0720B" w:rsidRPr="00CE0B02" w:rsidRDefault="00B0720B" w:rsidP="00CE0B02">
      <w:pPr>
        <w:pStyle w:val="2"/>
        <w:spacing w:line="500" w:lineRule="exact"/>
        <w:ind w:leftChars="622" w:left="1493" w:firstLineChars="200" w:firstLine="560"/>
        <w:rPr>
          <w:sz w:val="28"/>
          <w:szCs w:val="28"/>
        </w:rPr>
      </w:pPr>
      <w:r w:rsidRPr="00CE0B02">
        <w:rPr>
          <w:rFonts w:cs="標楷體" w:hint="eastAsia"/>
          <w:sz w:val="28"/>
          <w:szCs w:val="28"/>
        </w:rPr>
        <w:t>各主管機關因情形特殊，未設甄審委員會者，應組成臨時性之審查委員會，辦理前項所定事項。</w:t>
      </w:r>
    </w:p>
    <w:p w14:paraId="6C82C2A1" w14:textId="77777777" w:rsidR="00B0720B" w:rsidRPr="00CE0B02" w:rsidRDefault="00B0720B" w:rsidP="00CE0B02">
      <w:pPr>
        <w:pStyle w:val="2"/>
        <w:spacing w:line="500" w:lineRule="exact"/>
        <w:ind w:left="1540" w:hangingChars="550" w:hanging="1540"/>
        <w:rPr>
          <w:sz w:val="28"/>
          <w:szCs w:val="28"/>
        </w:rPr>
      </w:pPr>
      <w:r w:rsidRPr="00CE0B02">
        <w:rPr>
          <w:rFonts w:cs="標楷體" w:hint="eastAsia"/>
          <w:sz w:val="28"/>
          <w:szCs w:val="28"/>
        </w:rPr>
        <w:t>第</w:t>
      </w:r>
      <w:r w:rsidRPr="00CE0B02">
        <w:rPr>
          <w:rFonts w:cs="標楷體"/>
          <w:sz w:val="28"/>
          <w:szCs w:val="28"/>
        </w:rPr>
        <w:t xml:space="preserve">  </w:t>
      </w:r>
      <w:r w:rsidRPr="00CE0B02">
        <w:rPr>
          <w:rFonts w:cs="標楷體" w:hint="eastAsia"/>
          <w:sz w:val="28"/>
          <w:szCs w:val="28"/>
        </w:rPr>
        <w:t>十</w:t>
      </w:r>
      <w:r w:rsidRPr="00CE0B02">
        <w:rPr>
          <w:rFonts w:cs="標楷體"/>
          <w:sz w:val="28"/>
          <w:szCs w:val="28"/>
        </w:rPr>
        <w:t xml:space="preserve">  </w:t>
      </w:r>
      <w:r w:rsidRPr="00CE0B02">
        <w:rPr>
          <w:rFonts w:cs="標楷體" w:hint="eastAsia"/>
          <w:sz w:val="28"/>
          <w:szCs w:val="28"/>
        </w:rPr>
        <w:t>條</w:t>
      </w:r>
      <w:r w:rsidRPr="00CE0B02">
        <w:rPr>
          <w:rFonts w:cs="標楷體"/>
          <w:sz w:val="28"/>
          <w:szCs w:val="28"/>
        </w:rPr>
        <w:t xml:space="preserve">    </w:t>
      </w:r>
      <w:r>
        <w:rPr>
          <w:rFonts w:cs="標楷體"/>
          <w:sz w:val="28"/>
          <w:szCs w:val="28"/>
        </w:rPr>
        <w:t xml:space="preserve"> </w:t>
      </w:r>
      <w:r w:rsidRPr="00CE0B02">
        <w:rPr>
          <w:rFonts w:cs="標楷體" w:hint="eastAsia"/>
          <w:sz w:val="28"/>
          <w:szCs w:val="28"/>
        </w:rPr>
        <w:t>符合第六條受訓資格條件人員，經發現其遴選之評定項目漏未評分或各項評分及積分計算錯誤者，致應列入而未列入當年度受訓時，除有可歸責其本人之事由者外，得經各服務機關、學校及各主管機關依前條召開甄審委員會審核後，由各主管機關函經保訓會同意於次年度直接調訓。但其名額應計入各主管機關次年度分配受訓之名額。</w:t>
      </w:r>
    </w:p>
    <w:p w14:paraId="6F71943F" w14:textId="7A39AE61" w:rsidR="00B0720B" w:rsidRPr="00CE0B02" w:rsidRDefault="00B0720B" w:rsidP="00CE0B02">
      <w:pPr>
        <w:pStyle w:val="2"/>
        <w:spacing w:line="500" w:lineRule="exact"/>
        <w:ind w:left="1540" w:hangingChars="550" w:hanging="1540"/>
        <w:rPr>
          <w:sz w:val="28"/>
          <w:szCs w:val="28"/>
        </w:rPr>
      </w:pPr>
      <w:r w:rsidRPr="00CE0B02">
        <w:rPr>
          <w:rFonts w:cs="標楷體" w:hint="eastAsia"/>
          <w:sz w:val="28"/>
          <w:szCs w:val="28"/>
        </w:rPr>
        <w:t>第</w:t>
      </w:r>
      <w:r w:rsidRPr="00CE0B02">
        <w:rPr>
          <w:rFonts w:cs="標楷體"/>
          <w:sz w:val="28"/>
          <w:szCs w:val="28"/>
        </w:rPr>
        <w:t xml:space="preserve"> </w:t>
      </w:r>
      <w:r w:rsidRPr="00CE0B02">
        <w:rPr>
          <w:rFonts w:cs="標楷體" w:hint="eastAsia"/>
          <w:sz w:val="28"/>
          <w:szCs w:val="28"/>
        </w:rPr>
        <w:t>十一</w:t>
      </w:r>
      <w:r w:rsidRPr="00CE0B02">
        <w:rPr>
          <w:rFonts w:cs="標楷體"/>
          <w:sz w:val="28"/>
          <w:szCs w:val="28"/>
        </w:rPr>
        <w:t xml:space="preserve"> </w:t>
      </w:r>
      <w:r w:rsidRPr="00CE0B02">
        <w:rPr>
          <w:rFonts w:cs="標楷體" w:hint="eastAsia"/>
          <w:sz w:val="28"/>
          <w:szCs w:val="28"/>
        </w:rPr>
        <w:t>條</w:t>
      </w:r>
      <w:r w:rsidRPr="00CE0B02">
        <w:rPr>
          <w:rFonts w:cs="標楷體"/>
          <w:sz w:val="28"/>
          <w:szCs w:val="28"/>
        </w:rPr>
        <w:t xml:space="preserve">    </w:t>
      </w:r>
      <w:r>
        <w:rPr>
          <w:rFonts w:cs="標楷體"/>
          <w:sz w:val="28"/>
          <w:szCs w:val="28"/>
        </w:rPr>
        <w:t xml:space="preserve"> </w:t>
      </w:r>
      <w:r w:rsidRPr="00CE0B02">
        <w:rPr>
          <w:rFonts w:cs="標楷體" w:hint="eastAsia"/>
          <w:sz w:val="28"/>
          <w:szCs w:val="28"/>
        </w:rPr>
        <w:t>受訓人員應於規定時間內向訓練機關（構）、學校報到</w:t>
      </w:r>
      <w:r w:rsidRPr="00CE0B02">
        <w:rPr>
          <w:rFonts w:cs="標楷體" w:hint="eastAsia"/>
          <w:sz w:val="28"/>
          <w:szCs w:val="28"/>
        </w:rPr>
        <w:lastRenderedPageBreak/>
        <w:t>接受訓練。但因婚、喪、懷孕、分娩、流產、重病、駐外服務</w:t>
      </w:r>
      <w:r w:rsidR="00B05D02" w:rsidRPr="00B05D02">
        <w:rPr>
          <w:rFonts w:cs="標楷體" w:hint="eastAsia"/>
          <w:color w:val="FF0000"/>
          <w:sz w:val="28"/>
          <w:szCs w:val="28"/>
        </w:rPr>
        <w:t>、養育三足歲以下子女</w:t>
      </w:r>
      <w:r w:rsidRPr="00CE0B02">
        <w:rPr>
          <w:rFonts w:cs="標楷體" w:hint="eastAsia"/>
          <w:sz w:val="28"/>
          <w:szCs w:val="28"/>
        </w:rPr>
        <w:t>或其他重大事由，得於開訓前，檢具相關證明文件，由服務機關、學校函報各主管機關向保訓會申請延後訓練並經同意者，不在此限。</w:t>
      </w:r>
    </w:p>
    <w:p w14:paraId="7351152B" w14:textId="77777777" w:rsidR="00B0720B" w:rsidRPr="007E2C13" w:rsidRDefault="00B0720B" w:rsidP="00CE0B02">
      <w:pPr>
        <w:pStyle w:val="2"/>
        <w:spacing w:line="500" w:lineRule="exact"/>
        <w:ind w:left="1400" w:hangingChars="500" w:hanging="1400"/>
        <w:rPr>
          <w:b/>
          <w:bCs/>
          <w:sz w:val="28"/>
          <w:szCs w:val="28"/>
        </w:rPr>
      </w:pPr>
      <w:r w:rsidRPr="007E2C13">
        <w:rPr>
          <w:rFonts w:cs="標楷體" w:hint="eastAsia"/>
          <w:sz w:val="28"/>
          <w:szCs w:val="28"/>
        </w:rPr>
        <w:t>第</w:t>
      </w:r>
      <w:r w:rsidRPr="007E2C13">
        <w:rPr>
          <w:rFonts w:cs="標楷體"/>
          <w:sz w:val="28"/>
          <w:szCs w:val="28"/>
        </w:rPr>
        <w:t xml:space="preserve"> </w:t>
      </w:r>
      <w:r w:rsidRPr="007E2C13">
        <w:rPr>
          <w:rFonts w:cs="標楷體" w:hint="eastAsia"/>
          <w:sz w:val="28"/>
          <w:szCs w:val="28"/>
        </w:rPr>
        <w:t>十二</w:t>
      </w:r>
      <w:r w:rsidRPr="007E2C13">
        <w:rPr>
          <w:rFonts w:cs="標楷體"/>
          <w:sz w:val="28"/>
          <w:szCs w:val="28"/>
        </w:rPr>
        <w:t xml:space="preserve"> </w:t>
      </w:r>
      <w:r w:rsidRPr="007E2C13">
        <w:rPr>
          <w:rFonts w:cs="標楷體" w:hint="eastAsia"/>
          <w:sz w:val="28"/>
          <w:szCs w:val="28"/>
        </w:rPr>
        <w:t>條</w:t>
      </w:r>
      <w:r w:rsidRPr="007E2C13">
        <w:rPr>
          <w:rFonts w:cs="標楷體"/>
          <w:sz w:val="28"/>
          <w:szCs w:val="28"/>
        </w:rPr>
        <w:t xml:space="preserve">    </w:t>
      </w:r>
      <w:r w:rsidR="006A5ED5" w:rsidRPr="007E2C13">
        <w:rPr>
          <w:rFonts w:hAnsi="Century Gothic" w:hint="eastAsia"/>
          <w:sz w:val="28"/>
        </w:rPr>
        <w:t>受訓人員於訓練期間，因婚、喪、懷孕、分娩、流產、重病或其他重大事由，致無法繼續訓練者，得於事由發生後五日內，檢具相關證明文件，經由訓練機關（構）、學校向保訓會申請停止訓練。但因該等事由致請假缺課時數超過課程時數百分之二十者，應予停止訓練。</w:t>
      </w:r>
    </w:p>
    <w:tbl>
      <w:tblPr>
        <w:tblW w:w="0" w:type="auto"/>
        <w:tblLook w:val="04A0" w:firstRow="1" w:lastRow="0" w:firstColumn="1" w:lastColumn="0" w:noHBand="0" w:noVBand="1"/>
      </w:tblPr>
      <w:tblGrid>
        <w:gridCol w:w="1718"/>
        <w:gridCol w:w="6722"/>
      </w:tblGrid>
      <w:tr w:rsidR="007E2C13" w:rsidRPr="007E2C13" w14:paraId="627962C2" w14:textId="77777777" w:rsidTr="001123E3">
        <w:tc>
          <w:tcPr>
            <w:tcW w:w="1718" w:type="dxa"/>
            <w:shd w:val="clear" w:color="auto" w:fill="auto"/>
          </w:tcPr>
          <w:p w14:paraId="08A5FC33" w14:textId="77777777" w:rsidR="00727C9B" w:rsidRPr="007E2C13" w:rsidRDefault="00727C9B" w:rsidP="001123E3">
            <w:pPr>
              <w:spacing w:line="500" w:lineRule="exact"/>
              <w:ind w:leftChars="-20" w:left="-48" w:rightChars="-30" w:right="-72"/>
              <w:jc w:val="distribute"/>
              <w:rPr>
                <w:rFonts w:eastAsia="標楷體" w:hAnsi="Century Gothic"/>
                <w:sz w:val="28"/>
                <w:szCs w:val="28"/>
              </w:rPr>
            </w:pPr>
            <w:r w:rsidRPr="007E2C13">
              <w:rPr>
                <w:rFonts w:eastAsia="標楷體" w:hAnsi="Century Gothic" w:hint="eastAsia"/>
                <w:sz w:val="28"/>
                <w:szCs w:val="28"/>
              </w:rPr>
              <w:t>第十三條</w:t>
            </w:r>
          </w:p>
        </w:tc>
        <w:tc>
          <w:tcPr>
            <w:tcW w:w="6722" w:type="dxa"/>
            <w:shd w:val="clear" w:color="auto" w:fill="auto"/>
          </w:tcPr>
          <w:p w14:paraId="62C8E174" w14:textId="77777777" w:rsidR="00727C9B" w:rsidRPr="007E2C13" w:rsidRDefault="00727C9B" w:rsidP="001123E3">
            <w:pPr>
              <w:spacing w:line="500" w:lineRule="exact"/>
              <w:ind w:leftChars="-50" w:left="-120" w:rightChars="-20" w:right="-48" w:firstLineChars="200" w:firstLine="560"/>
              <w:jc w:val="both"/>
              <w:rPr>
                <w:rFonts w:ascii="標楷體" w:eastAsia="標楷體" w:hAnsi="標楷體"/>
                <w:sz w:val="28"/>
                <w:szCs w:val="28"/>
              </w:rPr>
            </w:pPr>
            <w:r w:rsidRPr="007E2C13">
              <w:rPr>
                <w:rFonts w:ascii="標楷體" w:eastAsia="標楷體" w:hAnsi="標楷體" w:cs="標楷體" w:hint="eastAsia"/>
                <w:snapToGrid w:val="0"/>
                <w:kern w:val="0"/>
                <w:sz w:val="28"/>
                <w:szCs w:val="28"/>
              </w:rPr>
              <w:t>受訓人員於訓練期間，應遵守有關訓練規定，有下列情事之一者，由訓練機關（構）、學校函送保訓會廢止其當年度受訓資格：</w:t>
            </w:r>
          </w:p>
          <w:p w14:paraId="4F7E106E" w14:textId="77777777" w:rsidR="00727C9B" w:rsidRPr="007E2C13" w:rsidRDefault="00727C9B" w:rsidP="001123E3">
            <w:pPr>
              <w:spacing w:line="500" w:lineRule="exact"/>
              <w:ind w:leftChars="180" w:left="992" w:rightChars="-20" w:right="-48" w:hangingChars="200" w:hanging="560"/>
              <w:jc w:val="both"/>
              <w:rPr>
                <w:rFonts w:ascii="標楷體" w:eastAsia="標楷體" w:hAnsi="標楷體" w:cs="標楷體"/>
                <w:snapToGrid w:val="0"/>
                <w:sz w:val="28"/>
                <w:szCs w:val="28"/>
              </w:rPr>
            </w:pPr>
            <w:r w:rsidRPr="007E2C13">
              <w:rPr>
                <w:rFonts w:ascii="標楷體" w:eastAsia="標楷體" w:hAnsi="標楷體" w:cs="標楷體" w:hint="eastAsia"/>
                <w:snapToGrid w:val="0"/>
                <w:sz w:val="28"/>
                <w:szCs w:val="28"/>
              </w:rPr>
              <w:t>一、未於規定之時間內報到或經核准中途離訓。</w:t>
            </w:r>
          </w:p>
          <w:p w14:paraId="32493E61" w14:textId="77777777" w:rsidR="00727C9B" w:rsidRPr="007E2C13" w:rsidRDefault="00727C9B" w:rsidP="001123E3">
            <w:pPr>
              <w:spacing w:line="500" w:lineRule="exact"/>
              <w:ind w:leftChars="180" w:left="992" w:rightChars="-20" w:right="-48" w:hangingChars="200" w:hanging="560"/>
              <w:jc w:val="both"/>
              <w:rPr>
                <w:rFonts w:ascii="標楷體" w:eastAsia="標楷體" w:hAnsi="標楷體" w:cs="標楷體"/>
                <w:snapToGrid w:val="0"/>
                <w:sz w:val="28"/>
                <w:szCs w:val="28"/>
              </w:rPr>
            </w:pPr>
            <w:r w:rsidRPr="007E2C13">
              <w:rPr>
                <w:rFonts w:ascii="標楷體" w:eastAsia="標楷體" w:hAnsi="標楷體" w:cs="標楷體" w:hint="eastAsia"/>
                <w:snapToGrid w:val="0"/>
                <w:sz w:val="28"/>
                <w:szCs w:val="28"/>
              </w:rPr>
              <w:t>二、除前條事由外，請假缺課時數合計超過課程時數百分之二十。</w:t>
            </w:r>
          </w:p>
          <w:p w14:paraId="3EEAD0BA" w14:textId="77777777" w:rsidR="00727C9B" w:rsidRPr="007E2C13" w:rsidRDefault="00727C9B" w:rsidP="001123E3">
            <w:pPr>
              <w:spacing w:line="500" w:lineRule="exact"/>
              <w:ind w:leftChars="180" w:left="992" w:rightChars="-20" w:right="-48" w:hangingChars="200" w:hanging="560"/>
              <w:jc w:val="both"/>
              <w:rPr>
                <w:rFonts w:ascii="標楷體" w:eastAsia="標楷體" w:hAnsi="標楷體" w:cs="標楷體"/>
                <w:snapToGrid w:val="0"/>
                <w:sz w:val="28"/>
                <w:szCs w:val="28"/>
              </w:rPr>
            </w:pPr>
            <w:r w:rsidRPr="007E2C13">
              <w:rPr>
                <w:rFonts w:ascii="標楷體" w:eastAsia="標楷體" w:hAnsi="標楷體" w:cs="標楷體" w:hint="eastAsia"/>
                <w:snapToGrid w:val="0"/>
                <w:sz w:val="28"/>
                <w:szCs w:val="28"/>
              </w:rPr>
              <w:t>三、未經核准中途離訓。</w:t>
            </w:r>
          </w:p>
          <w:p w14:paraId="51563FF8" w14:textId="77777777" w:rsidR="00727C9B" w:rsidRPr="007E2C13" w:rsidRDefault="00727C9B" w:rsidP="001123E3">
            <w:pPr>
              <w:spacing w:line="500" w:lineRule="exact"/>
              <w:ind w:leftChars="180" w:left="992" w:rightChars="-20" w:right="-48" w:hangingChars="200" w:hanging="560"/>
              <w:jc w:val="both"/>
              <w:rPr>
                <w:rFonts w:ascii="標楷體" w:eastAsia="標楷體" w:hAnsi="標楷體" w:cs="標楷體"/>
                <w:snapToGrid w:val="0"/>
                <w:sz w:val="28"/>
                <w:szCs w:val="28"/>
              </w:rPr>
            </w:pPr>
            <w:r w:rsidRPr="007E2C13">
              <w:rPr>
                <w:rFonts w:ascii="標楷體" w:eastAsia="標楷體" w:hAnsi="標楷體" w:cs="標楷體" w:hint="eastAsia"/>
                <w:snapToGrid w:val="0"/>
                <w:sz w:val="28"/>
                <w:szCs w:val="28"/>
              </w:rPr>
              <w:t>四、曠課。</w:t>
            </w:r>
          </w:p>
          <w:p w14:paraId="74E0E31C" w14:textId="77777777" w:rsidR="00727C9B" w:rsidRPr="007E2C13" w:rsidRDefault="00727C9B" w:rsidP="001123E3">
            <w:pPr>
              <w:spacing w:line="500" w:lineRule="exact"/>
              <w:ind w:leftChars="180" w:left="992" w:rightChars="-20" w:right="-48" w:hangingChars="200" w:hanging="560"/>
              <w:jc w:val="both"/>
              <w:rPr>
                <w:rFonts w:ascii="標楷體" w:eastAsia="標楷體" w:hAnsi="標楷體" w:cs="標楷體"/>
                <w:snapToGrid w:val="0"/>
                <w:sz w:val="28"/>
                <w:szCs w:val="28"/>
              </w:rPr>
            </w:pPr>
            <w:r w:rsidRPr="007E2C13">
              <w:rPr>
                <w:rFonts w:ascii="標楷體" w:eastAsia="標楷體" w:hAnsi="標楷體" w:cs="標楷體" w:hint="eastAsia"/>
                <w:snapToGrid w:val="0"/>
                <w:sz w:val="28"/>
                <w:szCs w:val="28"/>
              </w:rPr>
              <w:t>五、冒名頂替。</w:t>
            </w:r>
          </w:p>
          <w:p w14:paraId="72759717" w14:textId="77777777" w:rsidR="00727C9B" w:rsidRPr="007E2C13" w:rsidRDefault="00727C9B" w:rsidP="001123E3">
            <w:pPr>
              <w:spacing w:line="500" w:lineRule="exact"/>
              <w:ind w:leftChars="180" w:left="992" w:rightChars="-20" w:right="-48" w:hangingChars="200" w:hanging="560"/>
              <w:jc w:val="both"/>
              <w:rPr>
                <w:rFonts w:ascii="標楷體" w:eastAsia="標楷體" w:hAnsi="標楷體" w:cs="標楷體"/>
                <w:snapToGrid w:val="0"/>
                <w:sz w:val="28"/>
                <w:szCs w:val="28"/>
              </w:rPr>
            </w:pPr>
            <w:r w:rsidRPr="007E2C13">
              <w:rPr>
                <w:rFonts w:ascii="標楷體" w:eastAsia="標楷體" w:hAnsi="標楷體" w:cs="標楷體" w:hint="eastAsia"/>
                <w:snapToGrid w:val="0"/>
                <w:sz w:val="28"/>
                <w:szCs w:val="28"/>
              </w:rPr>
              <w:t>六、對訓練機關（構）、學校講座、長官或其他人員施以強暴脅迫，有確實證據。</w:t>
            </w:r>
          </w:p>
          <w:p w14:paraId="2432392E" w14:textId="77777777" w:rsidR="00727C9B" w:rsidRPr="007E2C13" w:rsidRDefault="00727C9B" w:rsidP="001123E3">
            <w:pPr>
              <w:spacing w:line="500" w:lineRule="exact"/>
              <w:ind w:leftChars="180" w:left="992" w:rightChars="-20" w:right="-48" w:hangingChars="200" w:hanging="560"/>
              <w:jc w:val="both"/>
              <w:rPr>
                <w:rFonts w:ascii="標楷體" w:eastAsia="標楷體" w:hAnsi="標楷體" w:cs="標楷體"/>
                <w:snapToGrid w:val="0"/>
                <w:sz w:val="28"/>
                <w:szCs w:val="28"/>
              </w:rPr>
            </w:pPr>
            <w:r w:rsidRPr="007E2C13">
              <w:rPr>
                <w:rFonts w:ascii="標楷體" w:eastAsia="標楷體" w:hAnsi="標楷體" w:cs="標楷體" w:hint="eastAsia"/>
                <w:snapToGrid w:val="0"/>
                <w:sz w:val="28"/>
                <w:szCs w:val="28"/>
              </w:rPr>
              <w:t>七、參加課程測驗，經依第十五條之二為扣考處分。</w:t>
            </w:r>
          </w:p>
          <w:p w14:paraId="35C85BE0" w14:textId="77777777" w:rsidR="00727C9B" w:rsidRPr="007E2C13" w:rsidRDefault="00727C9B" w:rsidP="001123E3">
            <w:pPr>
              <w:spacing w:line="500" w:lineRule="exact"/>
              <w:ind w:leftChars="180" w:left="992" w:rightChars="-20" w:right="-48" w:hangingChars="200" w:hanging="560"/>
              <w:jc w:val="both"/>
              <w:rPr>
                <w:rFonts w:ascii="標楷體" w:eastAsia="標楷體" w:hAnsi="標楷體"/>
                <w:sz w:val="28"/>
                <w:szCs w:val="28"/>
              </w:rPr>
            </w:pPr>
            <w:r w:rsidRPr="007E2C13">
              <w:rPr>
                <w:rFonts w:ascii="標楷體" w:eastAsia="標楷體" w:hAnsi="標楷體" w:cs="標楷體" w:hint="eastAsia"/>
                <w:snapToGrid w:val="0"/>
                <w:sz w:val="28"/>
                <w:szCs w:val="28"/>
              </w:rPr>
              <w:t>八、其他具體事實足以認為品德操守不良，情節嚴重，有確實證據。</w:t>
            </w:r>
          </w:p>
        </w:tc>
      </w:tr>
    </w:tbl>
    <w:p w14:paraId="65CEAA21" w14:textId="77777777" w:rsidR="00B0720B" w:rsidRPr="007E2C13" w:rsidRDefault="00B0720B" w:rsidP="00CE0B02">
      <w:pPr>
        <w:pStyle w:val="2"/>
        <w:spacing w:line="500" w:lineRule="exact"/>
        <w:ind w:left="1400" w:hangingChars="500" w:hanging="1400"/>
        <w:rPr>
          <w:sz w:val="28"/>
          <w:szCs w:val="28"/>
        </w:rPr>
      </w:pPr>
      <w:r w:rsidRPr="007E2C13">
        <w:rPr>
          <w:rFonts w:cs="標楷體" w:hint="eastAsia"/>
          <w:sz w:val="28"/>
          <w:szCs w:val="28"/>
        </w:rPr>
        <w:t>第</w:t>
      </w:r>
      <w:r w:rsidRPr="007E2C13">
        <w:rPr>
          <w:rFonts w:cs="標楷體"/>
          <w:sz w:val="28"/>
          <w:szCs w:val="28"/>
        </w:rPr>
        <w:t xml:space="preserve"> </w:t>
      </w:r>
      <w:r w:rsidRPr="007E2C13">
        <w:rPr>
          <w:rFonts w:cs="標楷體" w:hint="eastAsia"/>
          <w:sz w:val="28"/>
          <w:szCs w:val="28"/>
        </w:rPr>
        <w:t>十四</w:t>
      </w:r>
      <w:r w:rsidRPr="007E2C13">
        <w:rPr>
          <w:rFonts w:cs="標楷體"/>
          <w:sz w:val="28"/>
          <w:szCs w:val="28"/>
        </w:rPr>
        <w:t xml:space="preserve"> </w:t>
      </w:r>
      <w:r w:rsidRPr="007E2C13">
        <w:rPr>
          <w:rFonts w:cs="標楷體" w:hint="eastAsia"/>
          <w:sz w:val="28"/>
          <w:szCs w:val="28"/>
        </w:rPr>
        <w:t>條</w:t>
      </w:r>
      <w:r w:rsidRPr="007E2C13">
        <w:rPr>
          <w:rFonts w:cs="標楷體"/>
          <w:sz w:val="28"/>
          <w:szCs w:val="28"/>
        </w:rPr>
        <w:t xml:space="preserve">    </w:t>
      </w:r>
      <w:r w:rsidRPr="007E2C13">
        <w:rPr>
          <w:rFonts w:cs="標楷體" w:hint="eastAsia"/>
          <w:sz w:val="28"/>
          <w:szCs w:val="28"/>
        </w:rPr>
        <w:t>訓練機關（構）、學校應於訓期結束後，將前二條有關請假缺課等資料，函送受訓人員服務機關、學校。</w:t>
      </w:r>
    </w:p>
    <w:tbl>
      <w:tblPr>
        <w:tblW w:w="0" w:type="auto"/>
        <w:tblInd w:w="-108" w:type="dxa"/>
        <w:tblLook w:val="04A0" w:firstRow="1" w:lastRow="0" w:firstColumn="1" w:lastColumn="0" w:noHBand="0" w:noVBand="1"/>
      </w:tblPr>
      <w:tblGrid>
        <w:gridCol w:w="108"/>
        <w:gridCol w:w="1610"/>
        <w:gridCol w:w="108"/>
        <w:gridCol w:w="6614"/>
        <w:gridCol w:w="108"/>
      </w:tblGrid>
      <w:tr w:rsidR="007E2C13" w:rsidRPr="007E2C13" w14:paraId="42215777" w14:textId="77777777" w:rsidTr="00A11871">
        <w:trPr>
          <w:gridBefore w:val="1"/>
          <w:wBefore w:w="108" w:type="dxa"/>
        </w:trPr>
        <w:tc>
          <w:tcPr>
            <w:tcW w:w="1718" w:type="dxa"/>
            <w:gridSpan w:val="2"/>
            <w:shd w:val="clear" w:color="auto" w:fill="auto"/>
          </w:tcPr>
          <w:p w14:paraId="4461A548" w14:textId="77777777" w:rsidR="00FE3895" w:rsidRPr="007E2C13" w:rsidRDefault="00FE3895" w:rsidP="001123E3">
            <w:pPr>
              <w:spacing w:line="500" w:lineRule="exact"/>
              <w:ind w:leftChars="-20" w:left="-48" w:rightChars="-55" w:right="-132"/>
              <w:jc w:val="distribute"/>
              <w:rPr>
                <w:rFonts w:ascii="標楷體" w:eastAsia="標楷體" w:hAnsi="標楷體" w:cs="標楷體"/>
                <w:kern w:val="0"/>
                <w:sz w:val="28"/>
                <w:szCs w:val="28"/>
              </w:rPr>
            </w:pPr>
            <w:r w:rsidRPr="007E2C13">
              <w:rPr>
                <w:rFonts w:eastAsia="標楷體" w:hAnsi="Century Gothic" w:hint="eastAsia"/>
                <w:sz w:val="28"/>
                <w:szCs w:val="28"/>
              </w:rPr>
              <w:t>第十五</w:t>
            </w:r>
            <w:r w:rsidRPr="007E2C13">
              <w:rPr>
                <w:rFonts w:eastAsia="標楷體" w:hAnsi="標楷體" w:cs="標楷體" w:hint="eastAsia"/>
                <w:spacing w:val="30"/>
                <w:sz w:val="28"/>
                <w:szCs w:val="32"/>
              </w:rPr>
              <w:t>條</w:t>
            </w:r>
          </w:p>
        </w:tc>
        <w:tc>
          <w:tcPr>
            <w:tcW w:w="6722" w:type="dxa"/>
            <w:gridSpan w:val="2"/>
            <w:shd w:val="clear" w:color="auto" w:fill="auto"/>
          </w:tcPr>
          <w:p w14:paraId="710E8735" w14:textId="77777777" w:rsidR="00FE3895" w:rsidRPr="007E2C13" w:rsidRDefault="00FE3895" w:rsidP="001123E3">
            <w:pPr>
              <w:spacing w:line="500" w:lineRule="exact"/>
              <w:ind w:leftChars="-50" w:left="-120" w:rightChars="-20" w:right="-48" w:firstLineChars="200" w:firstLine="560"/>
              <w:jc w:val="both"/>
              <w:rPr>
                <w:rFonts w:ascii="標楷體" w:eastAsia="標楷體" w:hAnsi="標楷體" w:cs="標楷體"/>
                <w:snapToGrid w:val="0"/>
                <w:kern w:val="0"/>
                <w:sz w:val="28"/>
                <w:szCs w:val="28"/>
              </w:rPr>
            </w:pPr>
            <w:r w:rsidRPr="007E2C13">
              <w:rPr>
                <w:rFonts w:ascii="標楷體" w:eastAsia="標楷體" w:hAnsi="標楷體" w:cs="標楷體" w:hint="eastAsia"/>
                <w:snapToGrid w:val="0"/>
                <w:kern w:val="0"/>
                <w:sz w:val="28"/>
                <w:szCs w:val="28"/>
              </w:rPr>
              <w:t>本訓練成績之計算，生活管理、團體紀律及活動表現之成績占訓練成績總分百分之十，課程成績占訓練成績總分百分之九十。</w:t>
            </w:r>
          </w:p>
          <w:p w14:paraId="5565E41B" w14:textId="77777777" w:rsidR="00FE3895" w:rsidRPr="007E2C13" w:rsidRDefault="00FE3895" w:rsidP="001123E3">
            <w:pPr>
              <w:spacing w:line="500" w:lineRule="exact"/>
              <w:ind w:leftChars="-50" w:left="-120" w:rightChars="-20" w:right="-48" w:firstLineChars="200" w:firstLine="560"/>
              <w:jc w:val="both"/>
              <w:rPr>
                <w:rFonts w:ascii="標楷體" w:eastAsia="標楷體" w:hAnsi="標楷體" w:cs="標楷體"/>
                <w:snapToGrid w:val="0"/>
                <w:kern w:val="0"/>
                <w:sz w:val="28"/>
                <w:szCs w:val="28"/>
              </w:rPr>
            </w:pPr>
            <w:r w:rsidRPr="007E2C13">
              <w:rPr>
                <w:rFonts w:ascii="標楷體" w:eastAsia="標楷體" w:hAnsi="標楷體" w:cs="標楷體" w:hint="eastAsia"/>
                <w:snapToGrid w:val="0"/>
                <w:kern w:val="0"/>
                <w:sz w:val="28"/>
                <w:szCs w:val="28"/>
              </w:rPr>
              <w:lastRenderedPageBreak/>
              <w:t>課程成績之評分項目及配分比例如下：</w:t>
            </w:r>
          </w:p>
          <w:p w14:paraId="40ECB05B" w14:textId="77777777" w:rsidR="00FE3895" w:rsidRPr="007E2C13" w:rsidRDefault="00FE3895" w:rsidP="001123E3">
            <w:pPr>
              <w:spacing w:line="500" w:lineRule="exact"/>
              <w:ind w:leftChars="180" w:left="992" w:rightChars="-20" w:right="-48" w:hangingChars="200" w:hanging="560"/>
              <w:jc w:val="both"/>
              <w:rPr>
                <w:rFonts w:ascii="標楷體" w:eastAsia="標楷體" w:hAnsi="標楷體" w:cs="標楷體"/>
                <w:snapToGrid w:val="0"/>
                <w:kern w:val="0"/>
                <w:sz w:val="28"/>
                <w:szCs w:val="28"/>
              </w:rPr>
            </w:pPr>
            <w:r w:rsidRPr="007E2C13">
              <w:rPr>
                <w:rFonts w:ascii="標楷體" w:eastAsia="標楷體" w:hAnsi="標楷體" w:cs="標楷體" w:hint="eastAsia"/>
                <w:snapToGrid w:val="0"/>
                <w:kern w:val="0"/>
                <w:sz w:val="28"/>
                <w:szCs w:val="28"/>
              </w:rPr>
              <w:t>一、專題研討：占訓練成績總分百分之四十五。</w:t>
            </w:r>
          </w:p>
          <w:p w14:paraId="53367703" w14:textId="77777777" w:rsidR="00FE3895" w:rsidRPr="007E2C13" w:rsidRDefault="00FE3895" w:rsidP="001123E3">
            <w:pPr>
              <w:spacing w:line="500" w:lineRule="exact"/>
              <w:ind w:leftChars="180" w:left="992" w:rightChars="-20" w:right="-48" w:hangingChars="200" w:hanging="560"/>
              <w:jc w:val="both"/>
              <w:rPr>
                <w:rFonts w:ascii="標楷體" w:eastAsia="標楷體" w:hAnsi="標楷體" w:cs="標楷體"/>
                <w:snapToGrid w:val="0"/>
                <w:kern w:val="0"/>
                <w:sz w:val="28"/>
                <w:szCs w:val="28"/>
              </w:rPr>
            </w:pPr>
            <w:r w:rsidRPr="007E2C13">
              <w:rPr>
                <w:rFonts w:ascii="標楷體" w:eastAsia="標楷體" w:hAnsi="標楷體" w:cs="標楷體" w:hint="eastAsia"/>
                <w:snapToGrid w:val="0"/>
                <w:kern w:val="0"/>
                <w:sz w:val="28"/>
                <w:szCs w:val="28"/>
              </w:rPr>
              <w:t>二、案例書面寫作：占訓練成績總分百分之四十五。</w:t>
            </w:r>
          </w:p>
          <w:p w14:paraId="6B8093C4" w14:textId="77777777" w:rsidR="00FE3895" w:rsidRPr="007E2C13" w:rsidRDefault="00FE3895" w:rsidP="001123E3">
            <w:pPr>
              <w:spacing w:line="500" w:lineRule="exact"/>
              <w:ind w:leftChars="-50" w:left="-120" w:rightChars="-20" w:right="-48" w:firstLineChars="200" w:firstLine="560"/>
              <w:jc w:val="both"/>
              <w:rPr>
                <w:rFonts w:ascii="標楷體" w:eastAsia="標楷體" w:hAnsi="標楷體" w:cs="標楷體"/>
                <w:snapToGrid w:val="0"/>
                <w:kern w:val="0"/>
                <w:sz w:val="28"/>
                <w:szCs w:val="28"/>
              </w:rPr>
            </w:pPr>
            <w:r w:rsidRPr="007E2C13">
              <w:rPr>
                <w:rFonts w:ascii="標楷體" w:eastAsia="標楷體" w:hAnsi="標楷體" w:cs="標楷體" w:hint="eastAsia"/>
                <w:snapToGrid w:val="0"/>
                <w:kern w:val="0"/>
                <w:sz w:val="28"/>
                <w:szCs w:val="28"/>
              </w:rPr>
              <w:t>第一項成績之分數，按比例合計後之訓練成績總分達七十分為及格。</w:t>
            </w:r>
          </w:p>
          <w:p w14:paraId="3EB1B2B3" w14:textId="77777777" w:rsidR="00FE3895" w:rsidRPr="007E2C13" w:rsidRDefault="00FE3895" w:rsidP="001123E3">
            <w:pPr>
              <w:spacing w:line="500" w:lineRule="exact"/>
              <w:ind w:leftChars="-50" w:left="-120" w:rightChars="-20" w:right="-48" w:firstLineChars="200" w:firstLine="560"/>
              <w:jc w:val="both"/>
              <w:rPr>
                <w:rFonts w:ascii="標楷體" w:eastAsia="標楷體" w:hAnsi="標楷體"/>
                <w:snapToGrid w:val="0"/>
                <w:sz w:val="28"/>
                <w:szCs w:val="28"/>
              </w:rPr>
            </w:pPr>
            <w:r w:rsidRPr="007E2C13">
              <w:rPr>
                <w:rFonts w:ascii="標楷體" w:eastAsia="標楷體" w:hAnsi="標楷體" w:cs="標楷體" w:hint="eastAsia"/>
                <w:snapToGrid w:val="0"/>
                <w:kern w:val="0"/>
                <w:sz w:val="28"/>
                <w:szCs w:val="28"/>
              </w:rPr>
              <w:t>訓練成績之計算，均計算至小數點第二位，小數點第三位採四捨五入方式計算。</w:t>
            </w:r>
          </w:p>
        </w:tc>
      </w:tr>
      <w:tr w:rsidR="007E2C13" w:rsidRPr="007E2C13" w14:paraId="480DDF8F" w14:textId="77777777" w:rsidTr="00A11871">
        <w:trPr>
          <w:gridBefore w:val="1"/>
          <w:wBefore w:w="108" w:type="dxa"/>
        </w:trPr>
        <w:tc>
          <w:tcPr>
            <w:tcW w:w="1718" w:type="dxa"/>
            <w:gridSpan w:val="2"/>
            <w:shd w:val="clear" w:color="auto" w:fill="auto"/>
          </w:tcPr>
          <w:p w14:paraId="1425534A" w14:textId="77777777" w:rsidR="00FE3895" w:rsidRPr="007E2C13" w:rsidRDefault="00FE3895" w:rsidP="001123E3">
            <w:pPr>
              <w:spacing w:line="500" w:lineRule="exact"/>
              <w:ind w:leftChars="-20" w:left="-48" w:rightChars="-20" w:right="-48"/>
              <w:jc w:val="distribute"/>
              <w:rPr>
                <w:rFonts w:ascii="標楷體" w:eastAsia="標楷體" w:hAnsi="Century Gothic"/>
                <w:spacing w:val="-26"/>
                <w:sz w:val="28"/>
              </w:rPr>
            </w:pPr>
            <w:r w:rsidRPr="007E2C13">
              <w:rPr>
                <w:rFonts w:ascii="標楷體" w:eastAsia="標楷體" w:hAnsi="Century Gothic" w:hint="eastAsia"/>
                <w:spacing w:val="-26"/>
                <w:sz w:val="28"/>
              </w:rPr>
              <w:lastRenderedPageBreak/>
              <w:t>第十五條之一</w:t>
            </w:r>
          </w:p>
        </w:tc>
        <w:tc>
          <w:tcPr>
            <w:tcW w:w="6722" w:type="dxa"/>
            <w:gridSpan w:val="2"/>
            <w:shd w:val="clear" w:color="auto" w:fill="auto"/>
          </w:tcPr>
          <w:p w14:paraId="76F8F64D" w14:textId="77777777" w:rsidR="00FE3895" w:rsidRPr="007E2C13" w:rsidRDefault="00FE3895" w:rsidP="001123E3">
            <w:pPr>
              <w:spacing w:line="500" w:lineRule="exact"/>
              <w:ind w:leftChars="-50" w:left="-120" w:rightChars="-20" w:right="-48" w:firstLineChars="200" w:firstLine="560"/>
              <w:jc w:val="both"/>
              <w:rPr>
                <w:rFonts w:ascii="標楷體" w:eastAsia="標楷體" w:hAnsi="標楷體"/>
                <w:snapToGrid w:val="0"/>
                <w:sz w:val="28"/>
                <w:szCs w:val="28"/>
              </w:rPr>
            </w:pPr>
            <w:r w:rsidRPr="007E2C13">
              <w:rPr>
                <w:rFonts w:ascii="標楷體" w:eastAsia="標楷體" w:hAnsi="標楷體" w:cs="Arial" w:hint="eastAsia"/>
                <w:snapToGrid w:val="0"/>
                <w:sz w:val="28"/>
                <w:szCs w:val="28"/>
              </w:rPr>
              <w:t>受訓人員於訓練期間，因喪假、分娩、流產、重大傷病或其他不可歸責事由請假，致無法參加案例書面寫作測驗，且結訓前請假缺課時數未達第十二條但書規定者，得於事由發生後五日內，檢具證明文件，經訓練機關（構）學校轉送保訓會核准調整測驗時間。</w:t>
            </w:r>
          </w:p>
        </w:tc>
      </w:tr>
      <w:tr w:rsidR="007E2C13" w:rsidRPr="007E2C13" w14:paraId="19A4E52A" w14:textId="77777777" w:rsidTr="00A11871">
        <w:trPr>
          <w:gridBefore w:val="1"/>
          <w:wBefore w:w="108" w:type="dxa"/>
        </w:trPr>
        <w:tc>
          <w:tcPr>
            <w:tcW w:w="1718" w:type="dxa"/>
            <w:gridSpan w:val="2"/>
            <w:shd w:val="clear" w:color="auto" w:fill="auto"/>
          </w:tcPr>
          <w:p w14:paraId="574646E4" w14:textId="77777777" w:rsidR="00FE3895" w:rsidRPr="007E2C13" w:rsidRDefault="00FE3895" w:rsidP="001123E3">
            <w:pPr>
              <w:spacing w:line="500" w:lineRule="exact"/>
              <w:ind w:leftChars="-20" w:left="-48" w:rightChars="-20" w:right="-48"/>
              <w:jc w:val="distribute"/>
              <w:rPr>
                <w:rFonts w:ascii="標楷體" w:eastAsia="標楷體" w:hAnsi="Century Gothic"/>
                <w:spacing w:val="-26"/>
                <w:sz w:val="28"/>
              </w:rPr>
            </w:pPr>
            <w:r w:rsidRPr="007E2C13">
              <w:rPr>
                <w:rFonts w:ascii="標楷體" w:eastAsia="標楷體" w:hAnsi="Century Gothic" w:hint="eastAsia"/>
                <w:spacing w:val="-26"/>
                <w:sz w:val="28"/>
              </w:rPr>
              <w:t>第十五條之二</w:t>
            </w:r>
          </w:p>
        </w:tc>
        <w:tc>
          <w:tcPr>
            <w:tcW w:w="6722" w:type="dxa"/>
            <w:gridSpan w:val="2"/>
            <w:shd w:val="clear" w:color="auto" w:fill="auto"/>
          </w:tcPr>
          <w:p w14:paraId="3E1A7FC8" w14:textId="77777777" w:rsidR="00FE3895" w:rsidRPr="007E2C13" w:rsidRDefault="00FE3895" w:rsidP="001123E3">
            <w:pPr>
              <w:spacing w:line="500" w:lineRule="exact"/>
              <w:ind w:leftChars="-50" w:left="-120" w:rightChars="-20" w:right="-48" w:firstLineChars="200" w:firstLine="560"/>
              <w:jc w:val="both"/>
              <w:rPr>
                <w:rFonts w:ascii="標楷體" w:eastAsia="標楷體" w:hAnsi="標楷體"/>
                <w:snapToGrid w:val="0"/>
                <w:sz w:val="28"/>
                <w:szCs w:val="28"/>
              </w:rPr>
            </w:pPr>
            <w:r w:rsidRPr="007E2C13">
              <w:rPr>
                <w:rFonts w:ascii="標楷體" w:eastAsia="標楷體" w:hAnsi="標楷體" w:cs="Arial" w:hint="eastAsia"/>
                <w:snapToGrid w:val="0"/>
                <w:sz w:val="28"/>
                <w:szCs w:val="28"/>
              </w:rPr>
              <w:t>參加課程測驗，有舞弊、影響測驗或其他違規之情事，應予以扣分、不予計分或扣考。</w:t>
            </w:r>
          </w:p>
        </w:tc>
      </w:tr>
      <w:tr w:rsidR="007E2C13" w:rsidRPr="007E2C13" w14:paraId="004263C3" w14:textId="77777777" w:rsidTr="00A11871">
        <w:trPr>
          <w:gridAfter w:val="1"/>
          <w:wAfter w:w="108" w:type="dxa"/>
        </w:trPr>
        <w:tc>
          <w:tcPr>
            <w:tcW w:w="1718" w:type="dxa"/>
            <w:gridSpan w:val="2"/>
            <w:shd w:val="clear" w:color="auto" w:fill="auto"/>
          </w:tcPr>
          <w:p w14:paraId="65F83700" w14:textId="77777777" w:rsidR="00A11871" w:rsidRPr="007E2C13" w:rsidRDefault="00976EA8" w:rsidP="001123E3">
            <w:pPr>
              <w:spacing w:line="500" w:lineRule="exact"/>
              <w:ind w:leftChars="-20" w:left="-48" w:rightChars="-30" w:right="-72"/>
              <w:jc w:val="distribute"/>
              <w:rPr>
                <w:rFonts w:ascii="標楷體" w:eastAsia="標楷體" w:hAnsi="Century Gothic"/>
                <w:spacing w:val="-26"/>
                <w:sz w:val="28"/>
              </w:rPr>
            </w:pPr>
            <w:r w:rsidRPr="007E2C13">
              <w:rPr>
                <w:rFonts w:eastAsia="標楷體" w:hAnsi="Century Gothic" w:hint="eastAsia"/>
                <w:sz w:val="28"/>
                <w:szCs w:val="28"/>
              </w:rPr>
              <w:t xml:space="preserve"> </w:t>
            </w:r>
            <w:r w:rsidR="00A11871" w:rsidRPr="007E2C13">
              <w:rPr>
                <w:rFonts w:eastAsia="標楷體" w:hAnsi="Century Gothic" w:hint="eastAsia"/>
                <w:sz w:val="28"/>
                <w:szCs w:val="28"/>
              </w:rPr>
              <w:t>第十六</w:t>
            </w:r>
            <w:r w:rsidR="00A11871" w:rsidRPr="007E2C13">
              <w:rPr>
                <w:rFonts w:eastAsia="標楷體" w:hint="eastAsia"/>
                <w:sz w:val="28"/>
              </w:rPr>
              <w:t>條</w:t>
            </w:r>
          </w:p>
        </w:tc>
        <w:tc>
          <w:tcPr>
            <w:tcW w:w="6722" w:type="dxa"/>
            <w:gridSpan w:val="2"/>
            <w:shd w:val="clear" w:color="auto" w:fill="auto"/>
          </w:tcPr>
          <w:p w14:paraId="7E62E46C" w14:textId="77777777" w:rsidR="00A11871" w:rsidRPr="007E2C13" w:rsidRDefault="00A11871" w:rsidP="001123E3">
            <w:pPr>
              <w:spacing w:line="500" w:lineRule="exact"/>
              <w:ind w:leftChars="-50" w:left="-120" w:rightChars="-20" w:right="-48" w:firstLineChars="200" w:firstLine="560"/>
              <w:jc w:val="both"/>
              <w:rPr>
                <w:rFonts w:eastAsia="標楷體"/>
                <w:sz w:val="28"/>
              </w:rPr>
            </w:pPr>
            <w:r w:rsidRPr="007E2C13">
              <w:rPr>
                <w:rFonts w:eastAsia="標楷體" w:hint="eastAsia"/>
                <w:sz w:val="28"/>
              </w:rPr>
              <w:t>受訓人員申請成績複查，應於接到成績單之次日起十五日內，向保訓會提出，逾期不予受理，以一次為限，並應繳納費用後，始得複查。保訓會應於受理申請成績複查之日起十五日內查復之；必要時，得予延長，延長期間不得逾十日，並通知受訓人員。</w:t>
            </w:r>
          </w:p>
          <w:p w14:paraId="32E1F2E1" w14:textId="77777777" w:rsidR="00A11871" w:rsidRPr="007E2C13" w:rsidRDefault="00A11871" w:rsidP="001123E3">
            <w:pPr>
              <w:spacing w:line="500" w:lineRule="exact"/>
              <w:ind w:leftChars="-50" w:left="-120" w:rightChars="-20" w:right="-48" w:firstLineChars="200" w:firstLine="560"/>
              <w:jc w:val="both"/>
              <w:rPr>
                <w:rFonts w:eastAsia="標楷體"/>
                <w:sz w:val="28"/>
              </w:rPr>
            </w:pPr>
            <w:r w:rsidRPr="007E2C13">
              <w:rPr>
                <w:rFonts w:eastAsia="標楷體" w:hint="eastAsia"/>
                <w:sz w:val="28"/>
              </w:rPr>
              <w:t>受訓人員申請閱覽試卷，應於接到成績單之次日起十五日內，向保訓會提出，逾期不予受理，以一次為限，並應繳納費用後，始得閱覽。保訓會應於受理申請閱覽試卷之日起十五日內，提供閱覽；必要時，得予延長，延長期間不得逾十日，並通知受訓人員。</w:t>
            </w:r>
          </w:p>
          <w:p w14:paraId="212F6E18" w14:textId="77777777" w:rsidR="00A11871" w:rsidRPr="007E2C13" w:rsidRDefault="00A11871" w:rsidP="001123E3">
            <w:pPr>
              <w:spacing w:line="500" w:lineRule="exact"/>
              <w:ind w:leftChars="-50" w:left="-120" w:rightChars="-20" w:right="-48" w:firstLineChars="200" w:firstLine="560"/>
              <w:jc w:val="both"/>
              <w:rPr>
                <w:rFonts w:eastAsia="標楷體"/>
                <w:sz w:val="28"/>
              </w:rPr>
            </w:pPr>
            <w:r w:rsidRPr="007E2C13">
              <w:rPr>
                <w:rFonts w:eastAsia="標楷體" w:hint="eastAsia"/>
                <w:sz w:val="28"/>
              </w:rPr>
              <w:t>受訓人員閱覽試卷不得有抄寫、複印、攝影、讀誦錄音或其他各種複製行為。</w:t>
            </w:r>
          </w:p>
          <w:p w14:paraId="339F45B8" w14:textId="77777777" w:rsidR="00A11871" w:rsidRPr="007E2C13" w:rsidRDefault="00A11871" w:rsidP="001123E3">
            <w:pPr>
              <w:spacing w:line="500" w:lineRule="exact"/>
              <w:ind w:leftChars="-50" w:left="-120" w:rightChars="-20" w:right="-48" w:firstLineChars="200" w:firstLine="560"/>
              <w:jc w:val="both"/>
              <w:rPr>
                <w:rFonts w:ascii="標楷體" w:eastAsia="標楷體" w:hAnsi="標楷體"/>
                <w:snapToGrid w:val="0"/>
                <w:sz w:val="28"/>
                <w:szCs w:val="28"/>
              </w:rPr>
            </w:pPr>
            <w:r w:rsidRPr="007E2C13">
              <w:rPr>
                <w:rFonts w:eastAsia="標楷體" w:hint="eastAsia"/>
                <w:sz w:val="28"/>
              </w:rPr>
              <w:t>本訓練各項成績登記或核算錯誤，經重新計算後成績達及格標準者，由保訓會補行成績及格。</w:t>
            </w:r>
          </w:p>
        </w:tc>
      </w:tr>
    </w:tbl>
    <w:p w14:paraId="0DF9E0FF" w14:textId="77777777" w:rsidR="00B0720B" w:rsidRPr="00CE0B02" w:rsidRDefault="00B0720B" w:rsidP="00CE0B02">
      <w:pPr>
        <w:pStyle w:val="2"/>
        <w:spacing w:line="500" w:lineRule="exact"/>
        <w:ind w:left="1400" w:hangingChars="500" w:hanging="1400"/>
        <w:rPr>
          <w:sz w:val="28"/>
          <w:szCs w:val="28"/>
        </w:rPr>
      </w:pPr>
      <w:r w:rsidRPr="00CE0B02">
        <w:rPr>
          <w:rFonts w:cs="標楷體" w:hint="eastAsia"/>
          <w:sz w:val="28"/>
          <w:szCs w:val="28"/>
        </w:rPr>
        <w:lastRenderedPageBreak/>
        <w:t>第</w:t>
      </w:r>
      <w:r w:rsidRPr="00CE0B02">
        <w:rPr>
          <w:rFonts w:cs="標楷體"/>
          <w:sz w:val="28"/>
          <w:szCs w:val="28"/>
        </w:rPr>
        <w:t xml:space="preserve"> </w:t>
      </w:r>
      <w:r w:rsidRPr="00CE0B02">
        <w:rPr>
          <w:rFonts w:cs="標楷體" w:hint="eastAsia"/>
          <w:sz w:val="28"/>
          <w:szCs w:val="28"/>
        </w:rPr>
        <w:t>十七</w:t>
      </w:r>
      <w:r w:rsidRPr="00CE0B02">
        <w:rPr>
          <w:rFonts w:cs="標楷體"/>
          <w:sz w:val="28"/>
          <w:szCs w:val="28"/>
        </w:rPr>
        <w:t xml:space="preserve"> </w:t>
      </w:r>
      <w:r w:rsidRPr="00CE0B02">
        <w:rPr>
          <w:rFonts w:cs="標楷體" w:hint="eastAsia"/>
          <w:sz w:val="28"/>
          <w:szCs w:val="28"/>
        </w:rPr>
        <w:t>條</w:t>
      </w:r>
      <w:r w:rsidRPr="00CE0B02">
        <w:rPr>
          <w:rFonts w:cs="標楷體"/>
          <w:sz w:val="28"/>
          <w:szCs w:val="28"/>
        </w:rPr>
        <w:t xml:space="preserve">    </w:t>
      </w:r>
      <w:r w:rsidRPr="00CE0B02">
        <w:rPr>
          <w:rFonts w:cs="標楷體" w:hint="eastAsia"/>
          <w:sz w:val="28"/>
          <w:szCs w:val="28"/>
        </w:rPr>
        <w:t>訓練期間辦理成績考核相關人員，於其本人、配偶、前配偶、三親等內之血親、姻親參加訓練之評量時，應自行迴避。</w:t>
      </w:r>
    </w:p>
    <w:p w14:paraId="4639501C" w14:textId="77777777" w:rsidR="00B0720B" w:rsidRPr="00CE0B02" w:rsidRDefault="00B0720B" w:rsidP="00CE0B02">
      <w:pPr>
        <w:pStyle w:val="2"/>
        <w:spacing w:line="500" w:lineRule="exact"/>
        <w:ind w:left="280" w:hangingChars="100" w:hanging="280"/>
        <w:rPr>
          <w:sz w:val="28"/>
          <w:szCs w:val="28"/>
        </w:rPr>
      </w:pPr>
      <w:r w:rsidRPr="00CE0B02">
        <w:rPr>
          <w:rFonts w:cs="標楷體" w:hint="eastAsia"/>
          <w:sz w:val="28"/>
          <w:szCs w:val="28"/>
        </w:rPr>
        <w:t>第</w:t>
      </w:r>
      <w:r w:rsidRPr="00CE0B02">
        <w:rPr>
          <w:rFonts w:cs="標楷體"/>
          <w:sz w:val="28"/>
          <w:szCs w:val="28"/>
        </w:rPr>
        <w:t xml:space="preserve"> </w:t>
      </w:r>
      <w:r w:rsidRPr="00CE0B02">
        <w:rPr>
          <w:rFonts w:cs="標楷體" w:hint="eastAsia"/>
          <w:sz w:val="28"/>
          <w:szCs w:val="28"/>
        </w:rPr>
        <w:t>十八</w:t>
      </w:r>
      <w:r w:rsidRPr="00CE0B02">
        <w:rPr>
          <w:rFonts w:cs="標楷體"/>
          <w:sz w:val="28"/>
          <w:szCs w:val="28"/>
        </w:rPr>
        <w:t xml:space="preserve"> </w:t>
      </w:r>
      <w:r w:rsidRPr="00CE0B02">
        <w:rPr>
          <w:rFonts w:cs="標楷體" w:hint="eastAsia"/>
          <w:sz w:val="28"/>
          <w:szCs w:val="28"/>
        </w:rPr>
        <w:t>條</w:t>
      </w:r>
      <w:r w:rsidRPr="00CE0B02">
        <w:rPr>
          <w:rFonts w:cs="標楷體"/>
          <w:sz w:val="28"/>
          <w:szCs w:val="28"/>
        </w:rPr>
        <w:t xml:space="preserve">    </w:t>
      </w:r>
      <w:r w:rsidRPr="00CE0B02">
        <w:rPr>
          <w:rFonts w:cs="標楷體" w:hint="eastAsia"/>
          <w:sz w:val="28"/>
          <w:szCs w:val="28"/>
        </w:rPr>
        <w:t>受訓人員有下列情事之一者，得保留受訓資格：</w:t>
      </w:r>
    </w:p>
    <w:p w14:paraId="1FC3103B" w14:textId="77777777" w:rsidR="00B0720B" w:rsidRPr="00CE0B02" w:rsidRDefault="00B0720B" w:rsidP="0052488F">
      <w:pPr>
        <w:pStyle w:val="2"/>
        <w:spacing w:line="500" w:lineRule="exact"/>
        <w:ind w:leftChars="549" w:left="1917" w:hangingChars="214" w:hanging="599"/>
        <w:rPr>
          <w:sz w:val="28"/>
          <w:szCs w:val="28"/>
        </w:rPr>
      </w:pPr>
      <w:r w:rsidRPr="00CE0B02">
        <w:rPr>
          <w:rFonts w:cs="標楷體" w:hint="eastAsia"/>
          <w:sz w:val="28"/>
          <w:szCs w:val="28"/>
        </w:rPr>
        <w:t>一、有第十一條但書所定情事，致無法報到受訓，依規定檢具相關證明文件向保訓會申請延後訓練，並經同意。</w:t>
      </w:r>
    </w:p>
    <w:p w14:paraId="19526D1F" w14:textId="77777777" w:rsidR="00B0720B" w:rsidRPr="00CE0B02" w:rsidRDefault="00B0720B" w:rsidP="00CE0B02">
      <w:pPr>
        <w:pStyle w:val="2"/>
        <w:spacing w:line="500" w:lineRule="exact"/>
        <w:ind w:leftChars="332" w:left="797" w:firstLineChars="200" w:firstLine="560"/>
        <w:rPr>
          <w:sz w:val="28"/>
          <w:szCs w:val="28"/>
        </w:rPr>
      </w:pPr>
      <w:r w:rsidRPr="00CE0B02">
        <w:rPr>
          <w:rFonts w:cs="標楷體" w:hint="eastAsia"/>
          <w:sz w:val="28"/>
          <w:szCs w:val="28"/>
        </w:rPr>
        <w:t>二、有第十二條事由，經停止訓練。</w:t>
      </w:r>
    </w:p>
    <w:p w14:paraId="0A30EEE5" w14:textId="77777777" w:rsidR="00B0720B" w:rsidRPr="00CE0B02" w:rsidRDefault="00B0720B" w:rsidP="00CE0B02">
      <w:pPr>
        <w:pStyle w:val="2"/>
        <w:spacing w:line="500" w:lineRule="exact"/>
        <w:ind w:leftChars="564" w:left="1354" w:firstLineChars="200" w:firstLine="560"/>
        <w:rPr>
          <w:sz w:val="28"/>
          <w:szCs w:val="28"/>
        </w:rPr>
      </w:pPr>
      <w:r w:rsidRPr="00CE0B02">
        <w:rPr>
          <w:rFonts w:cs="標楷體" w:hint="eastAsia"/>
          <w:sz w:val="28"/>
          <w:szCs w:val="28"/>
        </w:rPr>
        <w:t>受訓人員於訓練前經核准延後訓練或於訓練期間經核准停止訓練者，應於原因消滅後三個月內，檢具相關證明文件，由服務機關、學校函經各主管機關向保訓會申請補訓，並由保訓會視年度辦理時程，於當年度或次年度調訓，逾期未提出申請者，視同放棄補訓及依前項保留之受訓資格。</w:t>
      </w:r>
    </w:p>
    <w:p w14:paraId="12497640" w14:textId="77777777" w:rsidR="00B0720B" w:rsidRPr="00CE0B02" w:rsidRDefault="00B0720B" w:rsidP="00CE0B02">
      <w:pPr>
        <w:pStyle w:val="2"/>
        <w:spacing w:line="500" w:lineRule="exact"/>
        <w:ind w:leftChars="564" w:left="1354" w:firstLineChars="200" w:firstLine="560"/>
        <w:rPr>
          <w:sz w:val="28"/>
          <w:szCs w:val="28"/>
        </w:rPr>
      </w:pPr>
      <w:r w:rsidRPr="00CE0B02">
        <w:rPr>
          <w:rFonts w:cs="標楷體" w:hint="eastAsia"/>
          <w:sz w:val="28"/>
          <w:szCs w:val="28"/>
        </w:rPr>
        <w:t>經核准延後訓練或停止訓練者，其所遺當年度缺額未經遞補者，不計入核准補訓年度各主管機關分配受訓之名額。</w:t>
      </w:r>
    </w:p>
    <w:p w14:paraId="274A2B6D" w14:textId="77777777" w:rsidR="00B0720B" w:rsidRPr="00CE0B02" w:rsidRDefault="00B0720B" w:rsidP="00CE0B02">
      <w:pPr>
        <w:spacing w:line="500" w:lineRule="exact"/>
        <w:ind w:left="1400" w:hangingChars="500" w:hanging="1400"/>
        <w:jc w:val="both"/>
        <w:rPr>
          <w:rFonts w:ascii="標楷體" w:eastAsia="標楷體" w:hAnsi="標楷體"/>
          <w:sz w:val="28"/>
          <w:szCs w:val="28"/>
        </w:rPr>
      </w:pPr>
      <w:r w:rsidRPr="00CE0B02">
        <w:rPr>
          <w:rFonts w:ascii="標楷體" w:eastAsia="標楷體" w:hAnsi="標楷體" w:cs="標楷體" w:hint="eastAsia"/>
          <w:sz w:val="28"/>
          <w:szCs w:val="28"/>
        </w:rPr>
        <w:t>第</w:t>
      </w:r>
      <w:r w:rsidRPr="00CE0B02">
        <w:rPr>
          <w:rFonts w:ascii="標楷體" w:eastAsia="標楷體" w:hAnsi="標楷體" w:cs="標楷體"/>
          <w:sz w:val="28"/>
          <w:szCs w:val="28"/>
        </w:rPr>
        <w:t xml:space="preserve"> </w:t>
      </w:r>
      <w:r w:rsidRPr="00CE0B02">
        <w:rPr>
          <w:rFonts w:ascii="標楷體" w:eastAsia="標楷體" w:hAnsi="標楷體" w:cs="標楷體" w:hint="eastAsia"/>
          <w:sz w:val="28"/>
          <w:szCs w:val="28"/>
        </w:rPr>
        <w:t>十九</w:t>
      </w:r>
      <w:r w:rsidRPr="00CE0B02">
        <w:rPr>
          <w:rFonts w:ascii="標楷體" w:eastAsia="標楷體" w:hAnsi="標楷體" w:cs="標楷體"/>
          <w:sz w:val="28"/>
          <w:szCs w:val="28"/>
        </w:rPr>
        <w:t xml:space="preserve"> </w:t>
      </w:r>
      <w:r w:rsidRPr="00CE0B02">
        <w:rPr>
          <w:rFonts w:ascii="標楷體" w:eastAsia="標楷體" w:hAnsi="標楷體" w:cs="標楷體" w:hint="eastAsia"/>
          <w:sz w:val="28"/>
          <w:szCs w:val="28"/>
        </w:rPr>
        <w:t>條</w:t>
      </w:r>
      <w:r w:rsidRPr="00CE0B02">
        <w:rPr>
          <w:rFonts w:ascii="標楷體" w:eastAsia="標楷體" w:hAnsi="標楷體" w:cs="標楷體"/>
          <w:sz w:val="28"/>
          <w:szCs w:val="28"/>
        </w:rPr>
        <w:t xml:space="preserve">    </w:t>
      </w:r>
      <w:r w:rsidRPr="00CE0B02">
        <w:rPr>
          <w:rFonts w:ascii="標楷體" w:eastAsia="標楷體" w:hAnsi="標楷體" w:cs="標楷體" w:hint="eastAsia"/>
          <w:sz w:val="28"/>
          <w:szCs w:val="28"/>
        </w:rPr>
        <w:t>受訓人員訓練成績經評定不及格者，於次年度起符合受訓資格時，得由各主管機關重新依規定遴選後，函送保訓會參加本訓練。</w:t>
      </w:r>
    </w:p>
    <w:p w14:paraId="6370B496" w14:textId="77777777" w:rsidR="00B0720B" w:rsidRPr="00CE0B02" w:rsidRDefault="00B0720B" w:rsidP="00CE0B02">
      <w:pPr>
        <w:pStyle w:val="2"/>
        <w:spacing w:line="500" w:lineRule="exact"/>
        <w:ind w:leftChars="564" w:left="1354" w:firstLineChars="200" w:firstLine="560"/>
        <w:rPr>
          <w:sz w:val="28"/>
          <w:szCs w:val="28"/>
        </w:rPr>
      </w:pPr>
      <w:r w:rsidRPr="00CE0B02">
        <w:rPr>
          <w:rFonts w:cs="標楷體" w:hint="eastAsia"/>
          <w:sz w:val="28"/>
          <w:szCs w:val="28"/>
        </w:rPr>
        <w:t>受訓人員經依第十三條各款廢止當年度受訓資格者，應間隔下列年度後，始得由各主管機關重新依規定遴選後，函送保訓會參加本訓練：</w:t>
      </w:r>
    </w:p>
    <w:p w14:paraId="75CCBCF9" w14:textId="77777777" w:rsidR="00B0720B" w:rsidRPr="00CE0B02" w:rsidRDefault="00B0720B" w:rsidP="00CE0B02">
      <w:pPr>
        <w:spacing w:line="500" w:lineRule="exact"/>
        <w:ind w:leftChars="332" w:left="797" w:firstLineChars="200" w:firstLine="560"/>
        <w:jc w:val="both"/>
        <w:rPr>
          <w:rFonts w:ascii="標楷體" w:eastAsia="標楷體" w:hAnsi="標楷體"/>
          <w:sz w:val="28"/>
          <w:szCs w:val="28"/>
        </w:rPr>
      </w:pPr>
      <w:r w:rsidRPr="00CE0B02">
        <w:rPr>
          <w:rFonts w:ascii="標楷體" w:eastAsia="標楷體" w:hAnsi="標楷體" w:cs="標楷體" w:hint="eastAsia"/>
          <w:sz w:val="28"/>
          <w:szCs w:val="28"/>
        </w:rPr>
        <w:t>一、第一款或第二款：一年度。</w:t>
      </w:r>
    </w:p>
    <w:p w14:paraId="4A7A9E88" w14:textId="77777777" w:rsidR="00B0720B" w:rsidRPr="00CE0B02" w:rsidRDefault="00B0720B" w:rsidP="00CE0B02">
      <w:pPr>
        <w:spacing w:line="500" w:lineRule="exact"/>
        <w:ind w:leftChars="332" w:left="797" w:firstLineChars="200" w:firstLine="560"/>
        <w:jc w:val="both"/>
        <w:rPr>
          <w:rFonts w:ascii="標楷體" w:eastAsia="標楷體" w:hAnsi="標楷體"/>
          <w:sz w:val="28"/>
          <w:szCs w:val="28"/>
        </w:rPr>
      </w:pPr>
      <w:r w:rsidRPr="00CE0B02">
        <w:rPr>
          <w:rFonts w:ascii="標楷體" w:eastAsia="標楷體" w:hAnsi="標楷體" w:cs="標楷體" w:hint="eastAsia"/>
          <w:sz w:val="28"/>
          <w:szCs w:val="28"/>
        </w:rPr>
        <w:t>二、第三款或第四款：三年度。</w:t>
      </w:r>
    </w:p>
    <w:p w14:paraId="5D20ADD5" w14:textId="77777777" w:rsidR="00B0720B" w:rsidRPr="00CE0B02" w:rsidRDefault="00B0720B" w:rsidP="00CE0B02">
      <w:pPr>
        <w:spacing w:line="500" w:lineRule="exact"/>
        <w:ind w:leftChars="332" w:left="797" w:firstLineChars="200" w:firstLine="560"/>
        <w:jc w:val="both"/>
        <w:rPr>
          <w:rFonts w:ascii="標楷體" w:eastAsia="標楷體" w:hAnsi="標楷體"/>
          <w:sz w:val="28"/>
          <w:szCs w:val="28"/>
        </w:rPr>
      </w:pPr>
      <w:r w:rsidRPr="00CE0B02">
        <w:rPr>
          <w:rFonts w:ascii="標楷體" w:eastAsia="標楷體" w:hAnsi="標楷體" w:cs="標楷體" w:hint="eastAsia"/>
          <w:sz w:val="28"/>
          <w:szCs w:val="28"/>
        </w:rPr>
        <w:t>三、第五款、第六款、第七款或第八款：五年度。</w:t>
      </w:r>
    </w:p>
    <w:p w14:paraId="49B9A9D5" w14:textId="77777777" w:rsidR="00B0720B" w:rsidRPr="00CE0B02" w:rsidRDefault="00B0720B" w:rsidP="00CE0B02">
      <w:pPr>
        <w:spacing w:line="500" w:lineRule="exact"/>
        <w:ind w:leftChars="100" w:left="240" w:firstLineChars="600" w:firstLine="1680"/>
        <w:jc w:val="both"/>
        <w:rPr>
          <w:rFonts w:ascii="標楷體" w:eastAsia="標楷體" w:hAnsi="標楷體"/>
          <w:sz w:val="28"/>
          <w:szCs w:val="28"/>
        </w:rPr>
      </w:pPr>
      <w:r w:rsidRPr="00CE0B02">
        <w:rPr>
          <w:rFonts w:ascii="標楷體" w:eastAsia="標楷體" w:hAnsi="標楷體" w:cs="標楷體" w:hint="eastAsia"/>
          <w:sz w:val="28"/>
          <w:szCs w:val="28"/>
        </w:rPr>
        <w:t>依前二項規定重新參加本訓練者，應全額自費受訓。</w:t>
      </w:r>
    </w:p>
    <w:p w14:paraId="72B527F8" w14:textId="77777777" w:rsidR="00B0720B" w:rsidRPr="00CE0B02" w:rsidRDefault="00B0720B" w:rsidP="00CE0B02">
      <w:pPr>
        <w:pStyle w:val="2"/>
        <w:spacing w:line="500" w:lineRule="exact"/>
        <w:ind w:left="1576" w:hangingChars="563" w:hanging="1576"/>
        <w:rPr>
          <w:sz w:val="28"/>
          <w:szCs w:val="28"/>
        </w:rPr>
      </w:pPr>
      <w:r w:rsidRPr="00CE0B02">
        <w:rPr>
          <w:rFonts w:cs="標楷體" w:hint="eastAsia"/>
          <w:sz w:val="28"/>
          <w:szCs w:val="28"/>
        </w:rPr>
        <w:t>第</w:t>
      </w:r>
      <w:r w:rsidRPr="00CE0B02">
        <w:rPr>
          <w:rFonts w:cs="標楷體"/>
          <w:sz w:val="28"/>
          <w:szCs w:val="28"/>
        </w:rPr>
        <w:t xml:space="preserve"> </w:t>
      </w:r>
      <w:r w:rsidRPr="00CE0B02">
        <w:rPr>
          <w:rFonts w:cs="標楷體" w:hint="eastAsia"/>
          <w:sz w:val="28"/>
          <w:szCs w:val="28"/>
        </w:rPr>
        <w:t>二十</w:t>
      </w:r>
      <w:r w:rsidRPr="00CE0B02">
        <w:rPr>
          <w:rFonts w:cs="標楷體"/>
          <w:sz w:val="28"/>
          <w:szCs w:val="28"/>
        </w:rPr>
        <w:t xml:space="preserve"> </w:t>
      </w:r>
      <w:r w:rsidRPr="00CE0B02">
        <w:rPr>
          <w:rFonts w:cs="標楷體" w:hint="eastAsia"/>
          <w:sz w:val="28"/>
          <w:szCs w:val="28"/>
        </w:rPr>
        <w:t>條</w:t>
      </w:r>
      <w:r w:rsidRPr="00CE0B02">
        <w:rPr>
          <w:rFonts w:cs="標楷體"/>
          <w:sz w:val="28"/>
          <w:szCs w:val="28"/>
        </w:rPr>
        <w:t xml:space="preserve">    </w:t>
      </w:r>
      <w:r>
        <w:rPr>
          <w:rFonts w:cs="標楷體"/>
          <w:sz w:val="28"/>
          <w:szCs w:val="28"/>
        </w:rPr>
        <w:t xml:space="preserve"> </w:t>
      </w:r>
      <w:r w:rsidRPr="00CE0B02">
        <w:rPr>
          <w:rFonts w:cs="標楷體" w:hint="eastAsia"/>
          <w:sz w:val="28"/>
          <w:szCs w:val="28"/>
        </w:rPr>
        <w:t>受訓人員訓練期滿並經核定成績及格者，由保訓會報請考試院發給訓練合格證書，並函知各主管機關及銓敘部。</w:t>
      </w:r>
    </w:p>
    <w:p w14:paraId="2ACB3BE6" w14:textId="77777777" w:rsidR="00B0720B" w:rsidRPr="00CE0B02" w:rsidRDefault="00B0720B" w:rsidP="0052488F">
      <w:pPr>
        <w:pStyle w:val="2"/>
        <w:spacing w:line="500" w:lineRule="exact"/>
        <w:ind w:leftChars="658" w:left="1579" w:firstLineChars="217" w:firstLine="608"/>
        <w:rPr>
          <w:sz w:val="28"/>
          <w:szCs w:val="28"/>
        </w:rPr>
      </w:pPr>
      <w:r w:rsidRPr="00CE0B02">
        <w:rPr>
          <w:rFonts w:cs="標楷體" w:hint="eastAsia"/>
          <w:sz w:val="28"/>
          <w:szCs w:val="28"/>
        </w:rPr>
        <w:t>受訓人員於訓練期間發現有受訓資格不符情事者，由保訓會予以退訓；其涉及行政或刑事責任者，依法處理。</w:t>
      </w:r>
    </w:p>
    <w:p w14:paraId="51C5A21F" w14:textId="77777777" w:rsidR="00B0720B" w:rsidRPr="00CE0B02" w:rsidRDefault="00B0720B" w:rsidP="00CE0B02">
      <w:pPr>
        <w:pStyle w:val="2"/>
        <w:spacing w:line="500" w:lineRule="exact"/>
        <w:ind w:leftChars="680" w:left="1632" w:firstLineChars="200" w:firstLine="560"/>
        <w:rPr>
          <w:sz w:val="28"/>
          <w:szCs w:val="28"/>
        </w:rPr>
      </w:pPr>
      <w:r w:rsidRPr="00CE0B02">
        <w:rPr>
          <w:rFonts w:cs="標楷體" w:hint="eastAsia"/>
          <w:sz w:val="28"/>
          <w:szCs w:val="28"/>
        </w:rPr>
        <w:t>前項退訓人員，於次年度起符合受訓資格時，由各主管</w:t>
      </w:r>
      <w:r w:rsidRPr="00CE0B02">
        <w:rPr>
          <w:rFonts w:cs="標楷體" w:hint="eastAsia"/>
          <w:sz w:val="28"/>
          <w:szCs w:val="28"/>
        </w:rPr>
        <w:lastRenderedPageBreak/>
        <w:t>機關依規定重新遴選後，函送保訓會參加本訓練；其退訓有可歸責於受訓人員之事由者，應全額自費受訓。</w:t>
      </w:r>
    </w:p>
    <w:p w14:paraId="25E9689D" w14:textId="77777777" w:rsidR="00B0720B" w:rsidRPr="00CE0B02" w:rsidRDefault="00B0720B" w:rsidP="00CE0B02">
      <w:pPr>
        <w:pStyle w:val="2"/>
        <w:spacing w:line="500" w:lineRule="exact"/>
        <w:ind w:leftChars="622" w:left="1493" w:firstLineChars="238" w:firstLine="666"/>
        <w:rPr>
          <w:sz w:val="28"/>
          <w:szCs w:val="28"/>
        </w:rPr>
      </w:pPr>
      <w:r w:rsidRPr="00CE0B02">
        <w:rPr>
          <w:rFonts w:cs="標楷體" w:hint="eastAsia"/>
          <w:sz w:val="28"/>
          <w:szCs w:val="28"/>
        </w:rPr>
        <w:t>受訓人員訓練期滿經核定成績及格後，發現有受訓資格不符情事者，由保訓會撤銷訓練及格資格並報請考試院註銷訓練合格證書；其涉及行政或刑事責任者，依法處理。</w:t>
      </w:r>
    </w:p>
    <w:p w14:paraId="065F115A" w14:textId="77777777" w:rsidR="00B0720B" w:rsidRPr="00CE0B02" w:rsidRDefault="00B0720B" w:rsidP="00CE0B02">
      <w:pPr>
        <w:pStyle w:val="2"/>
        <w:spacing w:line="500" w:lineRule="exact"/>
        <w:ind w:leftChars="622" w:left="1493" w:firstLineChars="200" w:firstLine="560"/>
        <w:rPr>
          <w:rFonts w:cs="標楷體"/>
          <w:sz w:val="28"/>
          <w:szCs w:val="28"/>
        </w:rPr>
      </w:pPr>
      <w:r w:rsidRPr="00CE0B02">
        <w:rPr>
          <w:rFonts w:cs="標楷體" w:hint="eastAsia"/>
          <w:sz w:val="28"/>
          <w:szCs w:val="28"/>
        </w:rPr>
        <w:t>訓練及格資格經撤銷者，於保訓會撤銷函送達之次日起，符合受訓資格時，由各主管機關依規定重新遴選後，函送保訓會參加本訓練。</w:t>
      </w:r>
      <w:r w:rsidRPr="00CE0B02">
        <w:rPr>
          <w:rFonts w:cs="標楷體" w:hint="eastAsia"/>
          <w:color w:val="000000"/>
          <w:sz w:val="28"/>
          <w:szCs w:val="28"/>
        </w:rPr>
        <w:t>但</w:t>
      </w:r>
      <w:r w:rsidRPr="00CE0B02">
        <w:rPr>
          <w:rFonts w:cs="標楷體" w:hint="eastAsia"/>
          <w:sz w:val="28"/>
          <w:szCs w:val="28"/>
        </w:rPr>
        <w:t>其撤銷有可歸責於受訓人員之事由者，應全額自費受訓。</w:t>
      </w:r>
    </w:p>
    <w:p w14:paraId="082953A9" w14:textId="77777777" w:rsidR="00B0720B" w:rsidRPr="00CE0B02" w:rsidRDefault="00B0720B" w:rsidP="00CE0B02">
      <w:pPr>
        <w:pStyle w:val="2"/>
        <w:spacing w:line="500" w:lineRule="exact"/>
        <w:ind w:leftChars="622" w:left="1493" w:firstLineChars="200" w:firstLine="560"/>
        <w:rPr>
          <w:rFonts w:cs="標楷體"/>
          <w:sz w:val="28"/>
          <w:szCs w:val="28"/>
        </w:rPr>
      </w:pPr>
      <w:r w:rsidRPr="00CE0B02">
        <w:rPr>
          <w:rFonts w:cs="標楷體" w:hint="eastAsia"/>
          <w:sz w:val="28"/>
          <w:szCs w:val="28"/>
        </w:rPr>
        <w:t>訓練及格資格經撤銷，而其撤銷因不可歸責於受訓人員之事由者，於保訓會撤銷函送達之次日起三年內，符合受訓資格時，由各主管機關依規定重新遴選後，填具免訓申請書（如附件三），函送保訓會，經核准後，視同訓練合格，由保訓會於同一年度統一報請考試院發給訓練合格證書。</w:t>
      </w:r>
      <w:r w:rsidRPr="00CE0B02">
        <w:rPr>
          <w:rFonts w:cs="標楷體"/>
          <w:sz w:val="28"/>
          <w:szCs w:val="28"/>
        </w:rPr>
        <w:t xml:space="preserve"> </w:t>
      </w:r>
    </w:p>
    <w:p w14:paraId="347B2315" w14:textId="77777777" w:rsidR="00B0720B" w:rsidRPr="00CE0B02" w:rsidRDefault="00B0720B" w:rsidP="00CE0B02">
      <w:pPr>
        <w:spacing w:line="500" w:lineRule="exact"/>
        <w:ind w:left="1439" w:hangingChars="514" w:hanging="1439"/>
        <w:jc w:val="both"/>
        <w:rPr>
          <w:rFonts w:ascii="標楷體" w:eastAsia="標楷體" w:hAnsi="標楷體"/>
          <w:sz w:val="28"/>
          <w:szCs w:val="28"/>
        </w:rPr>
      </w:pPr>
      <w:r w:rsidRPr="00CE0B02">
        <w:rPr>
          <w:rFonts w:ascii="標楷體" w:eastAsia="標楷體" w:hAnsi="標楷體" w:cs="標楷體" w:hint="eastAsia"/>
          <w:sz w:val="28"/>
          <w:szCs w:val="28"/>
        </w:rPr>
        <w:t>第二十一條</w:t>
      </w:r>
      <w:r w:rsidRPr="00CE0B02">
        <w:rPr>
          <w:rFonts w:ascii="標楷體" w:eastAsia="標楷體" w:hAnsi="標楷體" w:cs="標楷體"/>
          <w:sz w:val="28"/>
          <w:szCs w:val="28"/>
        </w:rPr>
        <w:t xml:space="preserve">    </w:t>
      </w:r>
      <w:r w:rsidRPr="00CE0B02">
        <w:rPr>
          <w:rFonts w:ascii="標楷體" w:eastAsia="標楷體" w:hAnsi="標楷體" w:cs="標楷體" w:hint="eastAsia"/>
          <w:sz w:val="28"/>
          <w:szCs w:val="28"/>
        </w:rPr>
        <w:t>本訓練所需經費，除由文官學院編列預算支應外，得向受訓人員或其服務機關、學校收取必要之基本費用。</w:t>
      </w:r>
    </w:p>
    <w:p w14:paraId="72FDA84E" w14:textId="77777777" w:rsidR="00B0720B" w:rsidRPr="00CE0B02" w:rsidRDefault="00B0720B" w:rsidP="00CE0B02">
      <w:pPr>
        <w:pStyle w:val="2"/>
        <w:spacing w:line="500" w:lineRule="exact"/>
        <w:ind w:left="280" w:hangingChars="100" w:hanging="280"/>
        <w:rPr>
          <w:rFonts w:cs="標楷體"/>
          <w:sz w:val="28"/>
          <w:szCs w:val="28"/>
        </w:rPr>
      </w:pPr>
      <w:r w:rsidRPr="00CE0B02">
        <w:rPr>
          <w:rFonts w:cs="標楷體" w:hint="eastAsia"/>
          <w:sz w:val="28"/>
          <w:szCs w:val="28"/>
        </w:rPr>
        <w:t>第二十二條</w:t>
      </w:r>
      <w:r w:rsidRPr="00CE0B02">
        <w:rPr>
          <w:rFonts w:cs="標楷體"/>
          <w:sz w:val="28"/>
          <w:szCs w:val="28"/>
        </w:rPr>
        <w:t xml:space="preserve">    </w:t>
      </w:r>
      <w:r w:rsidRPr="00CE0B02">
        <w:rPr>
          <w:rFonts w:cs="標楷體" w:hint="eastAsia"/>
          <w:sz w:val="28"/>
          <w:szCs w:val="28"/>
        </w:rPr>
        <w:t>本辦法自發布日施行。</w:t>
      </w:r>
    </w:p>
    <w:p w14:paraId="082EA3B6" w14:textId="77777777" w:rsidR="00B0720B" w:rsidRPr="00CE0B02" w:rsidRDefault="00B0720B" w:rsidP="00CE0B02">
      <w:pPr>
        <w:pStyle w:val="2"/>
        <w:spacing w:line="500" w:lineRule="exact"/>
        <w:ind w:leftChars="550" w:left="1320" w:firstLineChars="211" w:firstLine="591"/>
        <w:rPr>
          <w:sz w:val="28"/>
          <w:szCs w:val="28"/>
        </w:rPr>
      </w:pPr>
      <w:r w:rsidRPr="00CE0B02">
        <w:rPr>
          <w:rFonts w:cs="標楷體" w:hint="eastAsia"/>
          <w:sz w:val="28"/>
          <w:szCs w:val="28"/>
        </w:rPr>
        <w:t>本辦法</w:t>
      </w:r>
      <w:smartTag w:uri="urn:schemas-microsoft-com:office:smarttags" w:element="chsdate">
        <w:smartTagPr>
          <w:attr w:name="IsROCDate" w:val="True"/>
          <w:attr w:name="IsLunarDate" w:val="False"/>
          <w:attr w:name="Day" w:val="25"/>
          <w:attr w:name="Month" w:val="11"/>
          <w:attr w:name="Year" w:val="2013"/>
        </w:smartTagPr>
        <w:r w:rsidRPr="00CE0B02">
          <w:rPr>
            <w:rFonts w:cs="標楷體" w:hint="eastAsia"/>
            <w:sz w:val="28"/>
            <w:szCs w:val="28"/>
          </w:rPr>
          <w:t>中華民國</w:t>
        </w:r>
        <w:r w:rsidR="00905FDB">
          <w:rPr>
            <w:rFonts w:cs="標楷體" w:hint="eastAsia"/>
            <w:sz w:val="28"/>
            <w:szCs w:val="28"/>
          </w:rPr>
          <w:t>一百零二</w:t>
        </w:r>
        <w:r w:rsidRPr="00CE0B02">
          <w:rPr>
            <w:rFonts w:cs="標楷體" w:hint="eastAsia"/>
            <w:sz w:val="28"/>
            <w:szCs w:val="28"/>
          </w:rPr>
          <w:t>年</w:t>
        </w:r>
        <w:r w:rsidR="00905FDB">
          <w:rPr>
            <w:rFonts w:cs="標楷體" w:hint="eastAsia"/>
            <w:sz w:val="28"/>
            <w:szCs w:val="28"/>
          </w:rPr>
          <w:t>十一</w:t>
        </w:r>
        <w:r w:rsidRPr="00CE0B02">
          <w:rPr>
            <w:rFonts w:cs="標楷體" w:hint="eastAsia"/>
            <w:sz w:val="28"/>
            <w:szCs w:val="28"/>
          </w:rPr>
          <w:t>月</w:t>
        </w:r>
        <w:r w:rsidR="00905FDB">
          <w:rPr>
            <w:rFonts w:cs="標楷體" w:hint="eastAsia"/>
            <w:sz w:val="28"/>
            <w:szCs w:val="28"/>
          </w:rPr>
          <w:t>二十五</w:t>
        </w:r>
        <w:r w:rsidRPr="00CE0B02">
          <w:rPr>
            <w:rFonts w:cs="標楷體" w:hint="eastAsia"/>
            <w:sz w:val="28"/>
            <w:szCs w:val="28"/>
          </w:rPr>
          <w:t>日</w:t>
        </w:r>
      </w:smartTag>
      <w:r w:rsidRPr="00CE0B02">
        <w:rPr>
          <w:rFonts w:cs="標楷體" w:hint="eastAsia"/>
          <w:sz w:val="28"/>
          <w:szCs w:val="28"/>
        </w:rPr>
        <w:t>修正條文，自</w:t>
      </w:r>
      <w:smartTag w:uri="urn:schemas-microsoft-com:office:smarttags" w:element="chsdate">
        <w:smartTagPr>
          <w:attr w:name="IsROCDate" w:val="False"/>
          <w:attr w:name="IsLunarDate" w:val="False"/>
          <w:attr w:name="Day" w:val="1"/>
          <w:attr w:name="Month" w:val="1"/>
          <w:attr w:name="Year" w:val="103"/>
        </w:smartTagPr>
        <w:r w:rsidRPr="00CE0B02">
          <w:rPr>
            <w:rFonts w:cs="標楷體" w:hint="eastAsia"/>
            <w:sz w:val="28"/>
            <w:szCs w:val="28"/>
          </w:rPr>
          <w:t>一百零三年一月一日</w:t>
        </w:r>
      </w:smartTag>
      <w:r w:rsidRPr="00CE0B02">
        <w:rPr>
          <w:rFonts w:cs="標楷體" w:hint="eastAsia"/>
          <w:sz w:val="28"/>
          <w:szCs w:val="28"/>
        </w:rPr>
        <w:t>施行。</w:t>
      </w:r>
    </w:p>
    <w:p w14:paraId="004B3BD6" w14:textId="77777777" w:rsidR="00B0720B" w:rsidRPr="0019376D" w:rsidRDefault="00B0720B">
      <w:pPr>
        <w:widowControl/>
        <w:rPr>
          <w:rFonts w:ascii="標楷體" w:eastAsia="標楷體" w:hAnsi="標楷體"/>
        </w:rPr>
        <w:sectPr w:rsidR="00B0720B" w:rsidRPr="0019376D" w:rsidSect="008F00CD">
          <w:footerReference w:type="default" r:id="rId7"/>
          <w:pgSz w:w="11906" w:h="16838"/>
          <w:pgMar w:top="1418" w:right="1418" w:bottom="1418" w:left="1701" w:header="851" w:footer="992" w:gutter="0"/>
          <w:cols w:space="425"/>
          <w:docGrid w:type="lines" w:linePitch="360"/>
        </w:sectPr>
      </w:pPr>
    </w:p>
    <w:p w14:paraId="6143357D" w14:textId="77777777" w:rsidR="00B0720B" w:rsidRPr="0019376D" w:rsidRDefault="005B4FB3" w:rsidP="00CE4BA6">
      <w:pPr>
        <w:jc w:val="center"/>
        <w:rPr>
          <w:rFonts w:ascii="標楷體" w:eastAsia="標楷體" w:hAnsi="標楷體"/>
          <w:b/>
          <w:bCs/>
        </w:rPr>
      </w:pPr>
      <w:r>
        <w:rPr>
          <w:noProof/>
        </w:rPr>
        <w:lastRenderedPageBreak/>
        <mc:AlternateContent>
          <mc:Choice Requires="wps">
            <w:drawing>
              <wp:anchor distT="0" distB="0" distL="114300" distR="114300" simplePos="0" relativeHeight="251654656" behindDoc="0" locked="0" layoutInCell="1" allowOverlap="1" wp14:anchorId="58D6092D" wp14:editId="109A8EF0">
                <wp:simplePos x="0" y="0"/>
                <wp:positionH relativeFrom="column">
                  <wp:posOffset>-16379</wp:posOffset>
                </wp:positionH>
                <wp:positionV relativeFrom="paragraph">
                  <wp:posOffset>-367993</wp:posOffset>
                </wp:positionV>
                <wp:extent cx="833120" cy="5295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29590"/>
                        </a:xfrm>
                        <a:prstGeom prst="rect">
                          <a:avLst/>
                        </a:prstGeom>
                        <a:noFill/>
                        <a:ln>
                          <a:noFill/>
                        </a:ln>
                      </wps:spPr>
                      <wps:txbx>
                        <w:txbxContent>
                          <w:p w14:paraId="23D0EDC4" w14:textId="77777777" w:rsidR="00B0720B" w:rsidRPr="003B121D" w:rsidRDefault="00B0720B" w:rsidP="00CE4BA6">
                            <w:pPr>
                              <w:jc w:val="center"/>
                              <w:rPr>
                                <w:rFonts w:ascii="標楷體" w:eastAsia="標楷體" w:hAnsi="標楷體"/>
                                <w:sz w:val="28"/>
                                <w:szCs w:val="28"/>
                              </w:rPr>
                            </w:pPr>
                            <w:r w:rsidRPr="003B121D">
                              <w:rPr>
                                <w:rFonts w:ascii="標楷體" w:eastAsia="標楷體" w:hAnsi="標楷體" w:hint="eastAsia"/>
                                <w:sz w:val="28"/>
                                <w:szCs w:val="28"/>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8D6092D" id="_x0000_t202" coordsize="21600,21600" o:spt="202" path="m,l,21600r21600,l21600,xe">
                <v:stroke joinstyle="miter"/>
                <v:path gradientshapeok="t" o:connecttype="rect"/>
              </v:shapetype>
              <v:shape id="Text Box 2" o:spid="_x0000_s1026" type="#_x0000_t202" style="position:absolute;left:0;text-align:left;margin-left:-1.3pt;margin-top:-29pt;width:65.6pt;height:4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" filled="f" stroked="f">
                <v:textbox>
                  <w:txbxContent>
                    <w:p w14:paraId="23D0EDC4" w14:textId="77777777" w:rsidR="00B0720B" w:rsidRPr="003B121D" w:rsidRDefault="00B0720B" w:rsidP="00CE4BA6">
                      <w:pPr>
                        <w:jc w:val="center"/>
                        <w:rPr>
                          <w:rFonts w:ascii="標楷體" w:eastAsia="標楷體" w:hAnsi="標楷體"/>
                          <w:sz w:val="28"/>
                          <w:szCs w:val="28"/>
                        </w:rPr>
                      </w:pPr>
                      <w:r w:rsidRPr="003B121D">
                        <w:rPr>
                          <w:rFonts w:ascii="標楷體" w:eastAsia="標楷體" w:hAnsi="標楷體" w:hint="eastAsia"/>
                          <w:sz w:val="28"/>
                          <w:szCs w:val="28"/>
                        </w:rPr>
                        <w:t>附件一</w:t>
                      </w:r>
                    </w:p>
                  </w:txbxContent>
                </v:textbox>
              </v:shape>
            </w:pict>
          </mc:Fallback>
        </mc:AlternateContent>
      </w:r>
    </w:p>
    <w:p w14:paraId="317BC6EF" w14:textId="77777777" w:rsidR="00B05D02" w:rsidRPr="00167119" w:rsidRDefault="00B05D02" w:rsidP="00B05D02">
      <w:pPr>
        <w:spacing w:line="460" w:lineRule="exact"/>
        <w:jc w:val="center"/>
        <w:rPr>
          <w:rFonts w:eastAsia="標楷體"/>
          <w:color w:val="000000" w:themeColor="text1"/>
          <w:sz w:val="40"/>
          <w:szCs w:val="40"/>
        </w:rPr>
      </w:pPr>
      <w:r w:rsidRPr="00167119">
        <w:rPr>
          <w:rFonts w:eastAsia="標楷體"/>
          <w:color w:val="000000" w:themeColor="text1"/>
          <w:sz w:val="40"/>
          <w:szCs w:val="40"/>
        </w:rPr>
        <w:t>薦任公務人員晉升簡任官等訓練遴選評分標準表</w:t>
      </w: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992"/>
        <w:gridCol w:w="818"/>
        <w:gridCol w:w="1734"/>
        <w:gridCol w:w="850"/>
        <w:gridCol w:w="4078"/>
      </w:tblGrid>
      <w:tr w:rsidR="00B05D02" w:rsidRPr="00434FCD" w14:paraId="10BA1DEF" w14:textId="77777777" w:rsidTr="00EA4907">
        <w:trPr>
          <w:cantSplit/>
          <w:trHeight w:val="643"/>
        </w:trPr>
        <w:tc>
          <w:tcPr>
            <w:tcW w:w="709" w:type="dxa"/>
            <w:vAlign w:val="center"/>
          </w:tcPr>
          <w:p w14:paraId="748B8E2C" w14:textId="77777777" w:rsidR="00B05D02" w:rsidRPr="00434FCD" w:rsidRDefault="00B05D02" w:rsidP="00EA4907">
            <w:pPr>
              <w:spacing w:line="400" w:lineRule="exact"/>
              <w:jc w:val="distribute"/>
              <w:rPr>
                <w:rFonts w:eastAsia="標楷體"/>
                <w:color w:val="000000" w:themeColor="text1"/>
              </w:rPr>
            </w:pPr>
            <w:r w:rsidRPr="00434FCD">
              <w:rPr>
                <w:rFonts w:eastAsia="標楷體"/>
                <w:color w:val="000000" w:themeColor="text1"/>
              </w:rPr>
              <w:t>項目</w:t>
            </w:r>
          </w:p>
        </w:tc>
        <w:tc>
          <w:tcPr>
            <w:tcW w:w="992" w:type="dxa"/>
            <w:vAlign w:val="center"/>
          </w:tcPr>
          <w:p w14:paraId="28DA1589" w14:textId="77777777" w:rsidR="00B05D02" w:rsidRPr="00434FCD" w:rsidRDefault="00B05D02" w:rsidP="00EA4907">
            <w:pPr>
              <w:spacing w:line="400" w:lineRule="exact"/>
              <w:jc w:val="distribute"/>
              <w:rPr>
                <w:rFonts w:eastAsia="標楷體"/>
                <w:color w:val="000000" w:themeColor="text1"/>
              </w:rPr>
            </w:pPr>
            <w:r w:rsidRPr="00434FCD">
              <w:rPr>
                <w:rFonts w:eastAsia="標楷體"/>
                <w:color w:val="000000" w:themeColor="text1"/>
              </w:rPr>
              <w:t>本項最</w:t>
            </w:r>
          </w:p>
          <w:p w14:paraId="517903CF" w14:textId="77777777" w:rsidR="00B05D02" w:rsidRPr="00434FCD" w:rsidRDefault="00B05D02" w:rsidP="00EA4907">
            <w:pPr>
              <w:spacing w:line="400" w:lineRule="exact"/>
              <w:jc w:val="distribute"/>
              <w:rPr>
                <w:rFonts w:eastAsia="標楷體"/>
                <w:color w:val="000000" w:themeColor="text1"/>
              </w:rPr>
            </w:pPr>
            <w:r w:rsidRPr="00434FCD">
              <w:rPr>
                <w:rFonts w:eastAsia="標楷體"/>
                <w:color w:val="000000" w:themeColor="text1"/>
              </w:rPr>
              <w:t>高分數</w:t>
            </w:r>
          </w:p>
        </w:tc>
        <w:tc>
          <w:tcPr>
            <w:tcW w:w="2552" w:type="dxa"/>
            <w:gridSpan w:val="2"/>
            <w:vAlign w:val="center"/>
          </w:tcPr>
          <w:p w14:paraId="2A93EA47" w14:textId="77777777" w:rsidR="00B05D02" w:rsidRPr="00434FCD" w:rsidRDefault="00B05D02" w:rsidP="00EA4907">
            <w:pPr>
              <w:spacing w:line="400" w:lineRule="exact"/>
              <w:jc w:val="distribute"/>
              <w:rPr>
                <w:rFonts w:eastAsia="標楷體"/>
                <w:color w:val="000000" w:themeColor="text1"/>
              </w:rPr>
            </w:pPr>
            <w:r w:rsidRPr="00434FCD">
              <w:rPr>
                <w:rFonts w:eastAsia="標楷體"/>
                <w:color w:val="000000" w:themeColor="text1"/>
              </w:rPr>
              <w:t>評比項目</w:t>
            </w:r>
          </w:p>
        </w:tc>
        <w:tc>
          <w:tcPr>
            <w:tcW w:w="850" w:type="dxa"/>
            <w:vAlign w:val="center"/>
          </w:tcPr>
          <w:p w14:paraId="078F639D" w14:textId="77777777" w:rsidR="00B05D02" w:rsidRPr="00434FCD" w:rsidRDefault="00B05D02" w:rsidP="00EA4907">
            <w:pPr>
              <w:spacing w:line="400" w:lineRule="exact"/>
              <w:jc w:val="distribute"/>
              <w:rPr>
                <w:rFonts w:eastAsia="標楷體"/>
                <w:color w:val="000000" w:themeColor="text1"/>
              </w:rPr>
            </w:pPr>
            <w:r w:rsidRPr="00434FCD">
              <w:rPr>
                <w:rFonts w:eastAsia="標楷體"/>
                <w:color w:val="000000" w:themeColor="text1"/>
              </w:rPr>
              <w:t>評分</w:t>
            </w:r>
          </w:p>
          <w:p w14:paraId="22ED2BE5" w14:textId="77777777" w:rsidR="00B05D02" w:rsidRPr="00434FCD" w:rsidRDefault="00B05D02" w:rsidP="00EA4907">
            <w:pPr>
              <w:spacing w:line="400" w:lineRule="exact"/>
              <w:jc w:val="distribute"/>
              <w:rPr>
                <w:rFonts w:eastAsia="標楷體"/>
                <w:color w:val="000000" w:themeColor="text1"/>
              </w:rPr>
            </w:pPr>
            <w:r w:rsidRPr="00434FCD">
              <w:rPr>
                <w:rFonts w:eastAsia="標楷體"/>
                <w:color w:val="000000" w:themeColor="text1"/>
              </w:rPr>
              <w:t>標準</w:t>
            </w:r>
          </w:p>
        </w:tc>
        <w:tc>
          <w:tcPr>
            <w:tcW w:w="4078" w:type="dxa"/>
            <w:vAlign w:val="center"/>
          </w:tcPr>
          <w:p w14:paraId="7FB9A9F5" w14:textId="77777777" w:rsidR="00B05D02" w:rsidRPr="00434FCD" w:rsidRDefault="00B05D02" w:rsidP="00EA4907">
            <w:pPr>
              <w:spacing w:line="400" w:lineRule="exact"/>
              <w:ind w:rightChars="39" w:right="94"/>
              <w:jc w:val="distribute"/>
              <w:rPr>
                <w:rFonts w:eastAsia="標楷體"/>
                <w:color w:val="000000" w:themeColor="text1"/>
              </w:rPr>
            </w:pPr>
            <w:r w:rsidRPr="00434FCD">
              <w:rPr>
                <w:rFonts w:eastAsia="標楷體"/>
                <w:color w:val="000000" w:themeColor="text1"/>
              </w:rPr>
              <w:t>說明</w:t>
            </w:r>
          </w:p>
        </w:tc>
      </w:tr>
      <w:tr w:rsidR="00B05D02" w:rsidRPr="00434FCD" w14:paraId="4D85DB2A" w14:textId="77777777" w:rsidTr="00EA4907">
        <w:trPr>
          <w:cantSplit/>
          <w:trHeight w:val="2494"/>
        </w:trPr>
        <w:tc>
          <w:tcPr>
            <w:tcW w:w="709" w:type="dxa"/>
            <w:vMerge w:val="restart"/>
            <w:vAlign w:val="center"/>
          </w:tcPr>
          <w:p w14:paraId="4F1B0C1A" w14:textId="77777777" w:rsidR="00B05D02" w:rsidRPr="00434FCD" w:rsidRDefault="00B05D02" w:rsidP="00EA4907">
            <w:pPr>
              <w:spacing w:before="120" w:after="120" w:line="400" w:lineRule="exact"/>
              <w:jc w:val="center"/>
              <w:rPr>
                <w:rFonts w:eastAsia="標楷體"/>
                <w:color w:val="000000" w:themeColor="text1"/>
              </w:rPr>
            </w:pPr>
            <w:r w:rsidRPr="00434FCD">
              <w:rPr>
                <w:rFonts w:eastAsia="標楷體"/>
                <w:color w:val="000000" w:themeColor="text1"/>
              </w:rPr>
              <w:t>職</w:t>
            </w:r>
          </w:p>
          <w:p w14:paraId="5BAC16B6" w14:textId="77777777" w:rsidR="00B05D02" w:rsidRPr="00434FCD" w:rsidRDefault="00B05D02" w:rsidP="00EA4907">
            <w:pPr>
              <w:spacing w:before="120" w:after="120" w:line="400" w:lineRule="exact"/>
              <w:jc w:val="center"/>
              <w:rPr>
                <w:rFonts w:eastAsia="標楷體"/>
                <w:color w:val="000000" w:themeColor="text1"/>
              </w:rPr>
            </w:pPr>
            <w:r w:rsidRPr="00434FCD">
              <w:rPr>
                <w:rFonts w:eastAsia="標楷體"/>
                <w:color w:val="000000" w:themeColor="text1"/>
              </w:rPr>
              <w:t>務</w:t>
            </w:r>
          </w:p>
          <w:p w14:paraId="73F03914" w14:textId="77777777" w:rsidR="00B05D02" w:rsidRPr="00434FCD" w:rsidRDefault="00B05D02" w:rsidP="00EA4907">
            <w:pPr>
              <w:spacing w:before="120" w:after="120" w:line="400" w:lineRule="exact"/>
              <w:jc w:val="center"/>
              <w:rPr>
                <w:rFonts w:eastAsia="標楷體"/>
                <w:color w:val="000000" w:themeColor="text1"/>
              </w:rPr>
            </w:pPr>
            <w:r w:rsidRPr="00434FCD">
              <w:rPr>
                <w:rFonts w:eastAsia="標楷體"/>
                <w:color w:val="000000" w:themeColor="text1"/>
              </w:rPr>
              <w:t>年</w:t>
            </w:r>
          </w:p>
          <w:p w14:paraId="61CAA2DC" w14:textId="77777777" w:rsidR="00B05D02" w:rsidRPr="00434FCD" w:rsidRDefault="00B05D02" w:rsidP="00EA4907">
            <w:pPr>
              <w:spacing w:before="120" w:after="120" w:line="400" w:lineRule="exact"/>
              <w:jc w:val="center"/>
              <w:rPr>
                <w:rFonts w:eastAsia="標楷體"/>
                <w:color w:val="000000" w:themeColor="text1"/>
              </w:rPr>
            </w:pPr>
            <w:r w:rsidRPr="00434FCD">
              <w:rPr>
                <w:rFonts w:eastAsia="標楷體"/>
                <w:color w:val="000000" w:themeColor="text1"/>
              </w:rPr>
              <w:t>資</w:t>
            </w:r>
          </w:p>
        </w:tc>
        <w:tc>
          <w:tcPr>
            <w:tcW w:w="992" w:type="dxa"/>
            <w:vMerge w:val="restart"/>
            <w:vAlign w:val="center"/>
          </w:tcPr>
          <w:p w14:paraId="35D6AFA8"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35</w:t>
            </w:r>
          </w:p>
        </w:tc>
        <w:tc>
          <w:tcPr>
            <w:tcW w:w="2552" w:type="dxa"/>
            <w:gridSpan w:val="2"/>
            <w:vAlign w:val="center"/>
          </w:tcPr>
          <w:p w14:paraId="081DA2CA" w14:textId="77777777" w:rsidR="00B05D02" w:rsidRPr="00434FCD" w:rsidRDefault="00B05D02" w:rsidP="00EA4907">
            <w:pPr>
              <w:spacing w:line="400" w:lineRule="exact"/>
              <w:jc w:val="both"/>
              <w:rPr>
                <w:rFonts w:eastAsia="標楷體"/>
                <w:color w:val="000000" w:themeColor="text1"/>
              </w:rPr>
            </w:pPr>
            <w:r w:rsidRPr="00434FCD">
              <w:rPr>
                <w:rFonts w:eastAsia="標楷體"/>
                <w:color w:val="000000" w:themeColor="text1"/>
              </w:rPr>
              <w:t>跨列簡任官等職務年資每滿一年</w:t>
            </w:r>
          </w:p>
        </w:tc>
        <w:tc>
          <w:tcPr>
            <w:tcW w:w="850" w:type="dxa"/>
            <w:vAlign w:val="center"/>
          </w:tcPr>
          <w:p w14:paraId="73FAE24A"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12</w:t>
            </w:r>
          </w:p>
        </w:tc>
        <w:tc>
          <w:tcPr>
            <w:tcW w:w="4078" w:type="dxa"/>
            <w:vMerge w:val="restart"/>
          </w:tcPr>
          <w:p w14:paraId="7AC838F3" w14:textId="77777777" w:rsidR="00B05D02" w:rsidRDefault="00B05D02" w:rsidP="00B05D02">
            <w:pPr>
              <w:pStyle w:val="af3"/>
              <w:numPr>
                <w:ilvl w:val="0"/>
                <w:numId w:val="15"/>
              </w:numPr>
              <w:snapToGrid w:val="0"/>
              <w:spacing w:line="330" w:lineRule="exact"/>
              <w:ind w:leftChars="0" w:left="480" w:rightChars="20" w:right="48"/>
              <w:jc w:val="both"/>
              <w:rPr>
                <w:rFonts w:eastAsia="標楷體"/>
                <w:color w:val="000000" w:themeColor="text1"/>
              </w:rPr>
            </w:pPr>
            <w:r w:rsidRPr="00434FCD">
              <w:rPr>
                <w:rFonts w:eastAsia="標楷體"/>
                <w:color w:val="000000" w:themeColor="text1"/>
              </w:rPr>
              <w:t>以最近三年任合格實授薦任第九職等職務之年資為限。</w:t>
            </w:r>
          </w:p>
          <w:p w14:paraId="6E3DBD15" w14:textId="77777777" w:rsidR="00B05D02" w:rsidRDefault="00B05D02" w:rsidP="00B05D02">
            <w:pPr>
              <w:pStyle w:val="af3"/>
              <w:numPr>
                <w:ilvl w:val="0"/>
                <w:numId w:val="15"/>
              </w:numPr>
              <w:snapToGrid w:val="0"/>
              <w:spacing w:line="330" w:lineRule="exact"/>
              <w:ind w:leftChars="0" w:left="480" w:rightChars="20" w:right="48"/>
              <w:jc w:val="both"/>
              <w:rPr>
                <w:rFonts w:eastAsia="標楷體"/>
                <w:color w:val="000000" w:themeColor="text1"/>
              </w:rPr>
            </w:pPr>
            <w:r w:rsidRPr="00434FCD">
              <w:rPr>
                <w:rFonts w:eastAsia="標楷體"/>
                <w:color w:val="000000" w:themeColor="text1"/>
              </w:rPr>
              <w:t>跨列簡任官等職務、薦任第九職等主管、副主管職務及薦任第九職等非主管職務之年資分別計算。未滿一年者，依其任職月數占全年比例計算，未滿一個月者，依其任職日數占該月日數比例計算。各項分數加總後計算至小數點第二位，小數點第三位採四捨五入方式計算。</w:t>
            </w:r>
          </w:p>
          <w:p w14:paraId="518BC3BE" w14:textId="77777777" w:rsidR="00B05D02" w:rsidRPr="00434FCD" w:rsidRDefault="00B05D02" w:rsidP="00B05D02">
            <w:pPr>
              <w:pStyle w:val="af3"/>
              <w:numPr>
                <w:ilvl w:val="0"/>
                <w:numId w:val="15"/>
              </w:numPr>
              <w:snapToGrid w:val="0"/>
              <w:spacing w:line="330" w:lineRule="exact"/>
              <w:ind w:leftChars="0" w:left="480" w:rightChars="20" w:right="48"/>
              <w:jc w:val="both"/>
              <w:rPr>
                <w:rFonts w:eastAsia="標楷體"/>
                <w:color w:val="000000" w:themeColor="text1"/>
              </w:rPr>
            </w:pPr>
            <w:r w:rsidRPr="00434FCD">
              <w:rPr>
                <w:rFonts w:eastAsia="標楷體"/>
                <w:color w:val="000000" w:themeColor="text1"/>
              </w:rPr>
              <w:t>屬性特殊之主管機關，得在落實訓用合一之原則下，依公務人員陞遷法所定之陞遷序列表，並參酌本職務年資評分標準，另行訂定評分標準，報經保訓會核備後據以實施。</w:t>
            </w:r>
          </w:p>
          <w:p w14:paraId="79E12643" w14:textId="77777777" w:rsidR="00B05D02" w:rsidRPr="00434FCD" w:rsidRDefault="00B05D02" w:rsidP="00EA4907">
            <w:pPr>
              <w:snapToGrid w:val="0"/>
              <w:spacing w:line="330" w:lineRule="exact"/>
              <w:ind w:leftChars="20" w:left="528" w:rightChars="20" w:right="48" w:hangingChars="200" w:hanging="480"/>
              <w:jc w:val="both"/>
              <w:rPr>
                <w:rFonts w:eastAsia="標楷體"/>
                <w:color w:val="000000" w:themeColor="text1"/>
              </w:rPr>
            </w:pPr>
          </w:p>
        </w:tc>
      </w:tr>
      <w:tr w:rsidR="00B05D02" w:rsidRPr="00434FCD" w14:paraId="26AFE90A" w14:textId="77777777" w:rsidTr="00EA4907">
        <w:trPr>
          <w:cantSplit/>
          <w:trHeight w:val="2494"/>
        </w:trPr>
        <w:tc>
          <w:tcPr>
            <w:tcW w:w="709" w:type="dxa"/>
            <w:vMerge/>
            <w:vAlign w:val="center"/>
          </w:tcPr>
          <w:p w14:paraId="2335B9CB" w14:textId="77777777" w:rsidR="00B05D02" w:rsidRPr="00434FCD" w:rsidRDefault="00B05D02" w:rsidP="00EA4907">
            <w:pPr>
              <w:spacing w:before="120" w:after="120" w:line="400" w:lineRule="exact"/>
              <w:jc w:val="center"/>
              <w:rPr>
                <w:rFonts w:eastAsia="標楷體"/>
                <w:color w:val="000000" w:themeColor="text1"/>
              </w:rPr>
            </w:pPr>
          </w:p>
        </w:tc>
        <w:tc>
          <w:tcPr>
            <w:tcW w:w="992" w:type="dxa"/>
            <w:vMerge/>
            <w:vAlign w:val="center"/>
          </w:tcPr>
          <w:p w14:paraId="5F256AEC" w14:textId="77777777" w:rsidR="00B05D02" w:rsidRPr="00434FCD" w:rsidRDefault="00B05D02" w:rsidP="00EA4907">
            <w:pPr>
              <w:spacing w:line="400" w:lineRule="exact"/>
              <w:jc w:val="center"/>
              <w:rPr>
                <w:rFonts w:eastAsia="標楷體"/>
                <w:color w:val="000000" w:themeColor="text1"/>
              </w:rPr>
            </w:pPr>
          </w:p>
        </w:tc>
        <w:tc>
          <w:tcPr>
            <w:tcW w:w="2552" w:type="dxa"/>
            <w:gridSpan w:val="2"/>
            <w:vAlign w:val="center"/>
          </w:tcPr>
          <w:p w14:paraId="3983D932" w14:textId="77777777" w:rsidR="00B05D02" w:rsidRPr="00434FCD" w:rsidRDefault="00B05D02" w:rsidP="00EA4907">
            <w:pPr>
              <w:spacing w:line="400" w:lineRule="exact"/>
              <w:jc w:val="both"/>
              <w:rPr>
                <w:rFonts w:eastAsia="標楷體"/>
                <w:color w:val="000000" w:themeColor="text1"/>
              </w:rPr>
            </w:pPr>
            <w:r w:rsidRPr="00434FCD">
              <w:rPr>
                <w:rFonts w:eastAsia="標楷體"/>
                <w:color w:val="000000" w:themeColor="text1"/>
              </w:rPr>
              <w:t>薦任第九職等主管、副主管職務年資每滿一年</w:t>
            </w:r>
          </w:p>
        </w:tc>
        <w:tc>
          <w:tcPr>
            <w:tcW w:w="850" w:type="dxa"/>
            <w:vAlign w:val="center"/>
          </w:tcPr>
          <w:p w14:paraId="12301780"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10</w:t>
            </w:r>
          </w:p>
        </w:tc>
        <w:tc>
          <w:tcPr>
            <w:tcW w:w="4078" w:type="dxa"/>
            <w:vMerge/>
          </w:tcPr>
          <w:p w14:paraId="5A025626" w14:textId="77777777" w:rsidR="00B05D02" w:rsidRPr="00434FCD" w:rsidRDefault="00B05D02" w:rsidP="00EA4907">
            <w:pPr>
              <w:spacing w:line="330" w:lineRule="exact"/>
              <w:ind w:leftChars="20" w:left="48" w:rightChars="20" w:right="48"/>
              <w:rPr>
                <w:rFonts w:eastAsia="標楷體"/>
                <w:color w:val="000000" w:themeColor="text1"/>
              </w:rPr>
            </w:pPr>
          </w:p>
        </w:tc>
      </w:tr>
      <w:tr w:rsidR="00B05D02" w:rsidRPr="00434FCD" w14:paraId="78834A13" w14:textId="77777777" w:rsidTr="00EA4907">
        <w:trPr>
          <w:cantSplit/>
          <w:trHeight w:val="2494"/>
        </w:trPr>
        <w:tc>
          <w:tcPr>
            <w:tcW w:w="709" w:type="dxa"/>
            <w:vMerge/>
            <w:vAlign w:val="center"/>
          </w:tcPr>
          <w:p w14:paraId="458BFA6D" w14:textId="77777777" w:rsidR="00B05D02" w:rsidRPr="00434FCD" w:rsidRDefault="00B05D02" w:rsidP="00EA4907">
            <w:pPr>
              <w:spacing w:before="120" w:after="120" w:line="400" w:lineRule="exact"/>
              <w:jc w:val="center"/>
              <w:rPr>
                <w:rFonts w:eastAsia="標楷體"/>
                <w:color w:val="000000" w:themeColor="text1"/>
              </w:rPr>
            </w:pPr>
          </w:p>
        </w:tc>
        <w:tc>
          <w:tcPr>
            <w:tcW w:w="992" w:type="dxa"/>
            <w:vMerge/>
            <w:vAlign w:val="center"/>
          </w:tcPr>
          <w:p w14:paraId="2613009D" w14:textId="77777777" w:rsidR="00B05D02" w:rsidRPr="00434FCD" w:rsidRDefault="00B05D02" w:rsidP="00EA4907">
            <w:pPr>
              <w:spacing w:line="400" w:lineRule="exact"/>
              <w:jc w:val="center"/>
              <w:rPr>
                <w:rFonts w:eastAsia="標楷體"/>
                <w:color w:val="000000" w:themeColor="text1"/>
              </w:rPr>
            </w:pPr>
          </w:p>
        </w:tc>
        <w:tc>
          <w:tcPr>
            <w:tcW w:w="2552" w:type="dxa"/>
            <w:gridSpan w:val="2"/>
            <w:vAlign w:val="center"/>
          </w:tcPr>
          <w:p w14:paraId="420B58C8" w14:textId="77777777" w:rsidR="00B05D02" w:rsidRPr="00434FCD" w:rsidRDefault="00B05D02" w:rsidP="00EA4907">
            <w:pPr>
              <w:spacing w:line="400" w:lineRule="exact"/>
              <w:jc w:val="both"/>
              <w:rPr>
                <w:rFonts w:eastAsia="標楷體"/>
                <w:color w:val="000000" w:themeColor="text1"/>
              </w:rPr>
            </w:pPr>
            <w:r w:rsidRPr="00434FCD">
              <w:rPr>
                <w:rFonts w:eastAsia="標楷體"/>
                <w:color w:val="000000" w:themeColor="text1"/>
              </w:rPr>
              <w:t>薦任第九職等非主管職務年資每滿一年</w:t>
            </w:r>
          </w:p>
        </w:tc>
        <w:tc>
          <w:tcPr>
            <w:tcW w:w="850" w:type="dxa"/>
            <w:vAlign w:val="center"/>
          </w:tcPr>
          <w:p w14:paraId="4859D104"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7</w:t>
            </w:r>
          </w:p>
        </w:tc>
        <w:tc>
          <w:tcPr>
            <w:tcW w:w="4078" w:type="dxa"/>
            <w:vMerge/>
          </w:tcPr>
          <w:p w14:paraId="38B4508F" w14:textId="77777777" w:rsidR="00B05D02" w:rsidRPr="00434FCD" w:rsidRDefault="00B05D02" w:rsidP="00EA4907">
            <w:pPr>
              <w:spacing w:line="330" w:lineRule="exact"/>
              <w:ind w:leftChars="20" w:left="48" w:rightChars="20" w:right="48"/>
              <w:rPr>
                <w:rFonts w:eastAsia="標楷體"/>
                <w:color w:val="000000" w:themeColor="text1"/>
              </w:rPr>
            </w:pPr>
          </w:p>
        </w:tc>
      </w:tr>
      <w:tr w:rsidR="00B05D02" w:rsidRPr="00434FCD" w14:paraId="46B83613" w14:textId="77777777" w:rsidTr="00EA4907">
        <w:trPr>
          <w:cantSplit/>
          <w:trHeight w:val="680"/>
        </w:trPr>
        <w:tc>
          <w:tcPr>
            <w:tcW w:w="709" w:type="dxa"/>
            <w:vMerge w:val="restart"/>
            <w:vAlign w:val="center"/>
          </w:tcPr>
          <w:p w14:paraId="5FBDA9B8" w14:textId="77777777" w:rsidR="00B05D02" w:rsidRPr="00434FCD" w:rsidRDefault="00B05D02" w:rsidP="00EA4907">
            <w:pPr>
              <w:spacing w:before="120" w:after="120" w:line="400" w:lineRule="exact"/>
              <w:jc w:val="center"/>
              <w:rPr>
                <w:rFonts w:eastAsia="標楷體"/>
                <w:color w:val="000000" w:themeColor="text1"/>
              </w:rPr>
            </w:pPr>
            <w:r w:rsidRPr="00434FCD">
              <w:rPr>
                <w:rFonts w:eastAsia="標楷體"/>
                <w:color w:val="000000" w:themeColor="text1"/>
              </w:rPr>
              <w:t>考</w:t>
            </w:r>
            <w:r w:rsidRPr="00434FCD">
              <w:rPr>
                <w:rFonts w:eastAsia="標楷體"/>
                <w:color w:val="000000" w:themeColor="text1"/>
              </w:rPr>
              <w:t xml:space="preserve">   </w:t>
            </w:r>
            <w:r w:rsidRPr="00434FCD">
              <w:rPr>
                <w:rFonts w:eastAsia="標楷體"/>
                <w:color w:val="000000" w:themeColor="text1"/>
              </w:rPr>
              <w:t>績</w:t>
            </w:r>
          </w:p>
        </w:tc>
        <w:tc>
          <w:tcPr>
            <w:tcW w:w="992" w:type="dxa"/>
            <w:vMerge w:val="restart"/>
            <w:vAlign w:val="center"/>
          </w:tcPr>
          <w:p w14:paraId="0A24EA90" w14:textId="77777777" w:rsidR="00B05D02" w:rsidRPr="00434FCD" w:rsidRDefault="00B05D02" w:rsidP="00EA4907">
            <w:pPr>
              <w:spacing w:before="120" w:after="120" w:line="400" w:lineRule="exact"/>
              <w:jc w:val="center"/>
              <w:rPr>
                <w:rFonts w:eastAsia="標楷體"/>
                <w:color w:val="000000" w:themeColor="text1"/>
              </w:rPr>
            </w:pPr>
            <w:r w:rsidRPr="00434FCD">
              <w:rPr>
                <w:rFonts w:eastAsia="標楷體"/>
                <w:color w:val="000000" w:themeColor="text1"/>
              </w:rPr>
              <w:t>15</w:t>
            </w:r>
          </w:p>
        </w:tc>
        <w:tc>
          <w:tcPr>
            <w:tcW w:w="2552" w:type="dxa"/>
            <w:gridSpan w:val="2"/>
            <w:vAlign w:val="center"/>
          </w:tcPr>
          <w:p w14:paraId="45474D4F" w14:textId="77777777" w:rsidR="00B05D02" w:rsidRPr="00434FCD" w:rsidRDefault="00B05D02" w:rsidP="00EA4907">
            <w:pPr>
              <w:spacing w:before="120" w:after="120" w:line="400" w:lineRule="exact"/>
              <w:rPr>
                <w:rFonts w:eastAsia="標楷體"/>
                <w:color w:val="000000" w:themeColor="text1"/>
              </w:rPr>
            </w:pPr>
            <w:r w:rsidRPr="00434FCD">
              <w:rPr>
                <w:rFonts w:eastAsia="標楷體"/>
                <w:color w:val="000000" w:themeColor="text1"/>
              </w:rPr>
              <w:t>3</w:t>
            </w:r>
            <w:r w:rsidRPr="00434FCD">
              <w:rPr>
                <w:rFonts w:eastAsia="標楷體"/>
                <w:color w:val="000000" w:themeColor="text1"/>
              </w:rPr>
              <w:t>年甲等</w:t>
            </w:r>
          </w:p>
        </w:tc>
        <w:tc>
          <w:tcPr>
            <w:tcW w:w="850" w:type="dxa"/>
            <w:vAlign w:val="center"/>
          </w:tcPr>
          <w:p w14:paraId="5B6DB5FA"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15</w:t>
            </w:r>
          </w:p>
        </w:tc>
        <w:tc>
          <w:tcPr>
            <w:tcW w:w="4078" w:type="dxa"/>
            <w:vMerge w:val="restart"/>
            <w:vAlign w:val="center"/>
          </w:tcPr>
          <w:p w14:paraId="1AEB0F57" w14:textId="77777777" w:rsidR="00B05D02" w:rsidRPr="00434FCD" w:rsidRDefault="00B05D02" w:rsidP="00EA4907">
            <w:pPr>
              <w:spacing w:line="330" w:lineRule="exact"/>
              <w:ind w:leftChars="20" w:left="48" w:rightChars="20" w:right="48"/>
              <w:jc w:val="both"/>
              <w:rPr>
                <w:rFonts w:eastAsia="標楷體"/>
                <w:color w:val="000000" w:themeColor="text1"/>
              </w:rPr>
            </w:pPr>
            <w:r w:rsidRPr="00434FCD">
              <w:rPr>
                <w:rFonts w:eastAsia="標楷體"/>
                <w:color w:val="000000" w:themeColor="text1"/>
              </w:rPr>
              <w:t>考績之計算，係以任合格實授薦任第九職等職務之最近三年年終考績為限。</w:t>
            </w:r>
          </w:p>
        </w:tc>
      </w:tr>
      <w:tr w:rsidR="00B05D02" w:rsidRPr="00434FCD" w14:paraId="6845D6A7" w14:textId="77777777" w:rsidTr="00EA4907">
        <w:trPr>
          <w:cantSplit/>
          <w:trHeight w:val="680"/>
        </w:trPr>
        <w:tc>
          <w:tcPr>
            <w:tcW w:w="709" w:type="dxa"/>
            <w:vMerge/>
            <w:vAlign w:val="center"/>
          </w:tcPr>
          <w:p w14:paraId="23FF5CF5" w14:textId="77777777" w:rsidR="00B05D02" w:rsidRPr="00434FCD" w:rsidRDefault="00B05D02" w:rsidP="00EA4907">
            <w:pPr>
              <w:spacing w:before="120" w:after="120" w:line="400" w:lineRule="exact"/>
              <w:jc w:val="center"/>
              <w:rPr>
                <w:rFonts w:eastAsia="標楷體"/>
                <w:color w:val="000000" w:themeColor="text1"/>
              </w:rPr>
            </w:pPr>
          </w:p>
        </w:tc>
        <w:tc>
          <w:tcPr>
            <w:tcW w:w="992" w:type="dxa"/>
            <w:vMerge/>
            <w:vAlign w:val="center"/>
          </w:tcPr>
          <w:p w14:paraId="169DE59E" w14:textId="77777777" w:rsidR="00B05D02" w:rsidRPr="00434FCD" w:rsidRDefault="00B05D02" w:rsidP="00EA4907">
            <w:pPr>
              <w:spacing w:before="120" w:after="120" w:line="400" w:lineRule="exact"/>
              <w:jc w:val="center"/>
              <w:rPr>
                <w:rFonts w:eastAsia="標楷體"/>
                <w:color w:val="000000" w:themeColor="text1"/>
              </w:rPr>
            </w:pPr>
          </w:p>
        </w:tc>
        <w:tc>
          <w:tcPr>
            <w:tcW w:w="2552" w:type="dxa"/>
            <w:gridSpan w:val="2"/>
            <w:vAlign w:val="center"/>
          </w:tcPr>
          <w:p w14:paraId="427EA43B" w14:textId="77777777" w:rsidR="00B05D02" w:rsidRPr="00434FCD" w:rsidRDefault="00B05D02" w:rsidP="00EA4907">
            <w:pPr>
              <w:spacing w:before="120" w:after="120" w:line="400" w:lineRule="exact"/>
              <w:rPr>
                <w:rFonts w:eastAsia="標楷體"/>
                <w:color w:val="000000" w:themeColor="text1"/>
              </w:rPr>
            </w:pPr>
            <w:r w:rsidRPr="00434FCD">
              <w:rPr>
                <w:rFonts w:eastAsia="標楷體"/>
                <w:color w:val="000000" w:themeColor="text1"/>
              </w:rPr>
              <w:t>2</w:t>
            </w:r>
            <w:r w:rsidRPr="00434FCD">
              <w:rPr>
                <w:rFonts w:eastAsia="標楷體"/>
                <w:color w:val="000000" w:themeColor="text1"/>
              </w:rPr>
              <w:t>年甲等、</w:t>
            </w:r>
            <w:r w:rsidRPr="00434FCD">
              <w:rPr>
                <w:rFonts w:eastAsia="標楷體"/>
                <w:color w:val="000000" w:themeColor="text1"/>
              </w:rPr>
              <w:t>1</w:t>
            </w:r>
            <w:r w:rsidRPr="00434FCD">
              <w:rPr>
                <w:rFonts w:eastAsia="標楷體"/>
                <w:color w:val="000000" w:themeColor="text1"/>
              </w:rPr>
              <w:t>年乙等</w:t>
            </w:r>
          </w:p>
        </w:tc>
        <w:tc>
          <w:tcPr>
            <w:tcW w:w="850" w:type="dxa"/>
            <w:vAlign w:val="center"/>
          </w:tcPr>
          <w:p w14:paraId="0F6F505E"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12</w:t>
            </w:r>
          </w:p>
        </w:tc>
        <w:tc>
          <w:tcPr>
            <w:tcW w:w="4078" w:type="dxa"/>
            <w:vMerge/>
          </w:tcPr>
          <w:p w14:paraId="3C6ACCF6" w14:textId="77777777" w:rsidR="00B05D02" w:rsidRPr="00434FCD" w:rsidRDefault="00B05D02" w:rsidP="00EA4907">
            <w:pPr>
              <w:spacing w:before="120" w:after="120" w:line="330" w:lineRule="exact"/>
              <w:ind w:rightChars="39" w:right="94"/>
              <w:rPr>
                <w:rFonts w:eastAsia="標楷體"/>
                <w:color w:val="000000" w:themeColor="text1"/>
              </w:rPr>
            </w:pPr>
          </w:p>
        </w:tc>
      </w:tr>
      <w:tr w:rsidR="00B05D02" w:rsidRPr="00434FCD" w14:paraId="4723AB6C" w14:textId="77777777" w:rsidTr="00EA4907">
        <w:trPr>
          <w:trHeight w:val="680"/>
        </w:trPr>
        <w:tc>
          <w:tcPr>
            <w:tcW w:w="709" w:type="dxa"/>
            <w:vMerge w:val="restart"/>
            <w:vAlign w:val="center"/>
          </w:tcPr>
          <w:p w14:paraId="5A48A3FA" w14:textId="77777777" w:rsidR="00B05D02" w:rsidRPr="00434FCD" w:rsidRDefault="00B05D02" w:rsidP="00EA4907">
            <w:pPr>
              <w:spacing w:before="120" w:after="120" w:line="400" w:lineRule="exact"/>
              <w:jc w:val="center"/>
              <w:rPr>
                <w:rFonts w:eastAsia="標楷體"/>
                <w:color w:val="000000" w:themeColor="text1"/>
              </w:rPr>
            </w:pPr>
            <w:r w:rsidRPr="00434FCD">
              <w:rPr>
                <w:rFonts w:eastAsia="標楷體"/>
                <w:color w:val="000000" w:themeColor="text1"/>
              </w:rPr>
              <w:t>獎</w:t>
            </w:r>
            <w:r w:rsidRPr="00434FCD">
              <w:rPr>
                <w:rFonts w:eastAsia="標楷體"/>
                <w:color w:val="000000" w:themeColor="text1"/>
              </w:rPr>
              <w:t xml:space="preserve">   </w:t>
            </w:r>
            <w:r w:rsidRPr="00434FCD">
              <w:rPr>
                <w:rFonts w:eastAsia="標楷體"/>
                <w:color w:val="000000" w:themeColor="text1"/>
              </w:rPr>
              <w:t>懲</w:t>
            </w:r>
          </w:p>
        </w:tc>
        <w:tc>
          <w:tcPr>
            <w:tcW w:w="992" w:type="dxa"/>
            <w:vMerge w:val="restart"/>
            <w:vAlign w:val="center"/>
          </w:tcPr>
          <w:p w14:paraId="2FC78975" w14:textId="77777777" w:rsidR="00B05D02" w:rsidRPr="00434FCD" w:rsidRDefault="00B05D02" w:rsidP="00EA4907">
            <w:pPr>
              <w:spacing w:before="120" w:after="120" w:line="400" w:lineRule="exact"/>
              <w:jc w:val="center"/>
              <w:rPr>
                <w:rFonts w:eastAsia="標楷體"/>
                <w:color w:val="000000" w:themeColor="text1"/>
              </w:rPr>
            </w:pPr>
            <w:r w:rsidRPr="00434FCD">
              <w:rPr>
                <w:rFonts w:eastAsia="標楷體"/>
                <w:color w:val="000000" w:themeColor="text1"/>
              </w:rPr>
              <w:t>15</w:t>
            </w:r>
          </w:p>
        </w:tc>
        <w:tc>
          <w:tcPr>
            <w:tcW w:w="2552" w:type="dxa"/>
            <w:gridSpan w:val="2"/>
            <w:vAlign w:val="center"/>
          </w:tcPr>
          <w:p w14:paraId="14F12CF7" w14:textId="77777777" w:rsidR="00B05D02" w:rsidRPr="00434FCD" w:rsidRDefault="00B05D02" w:rsidP="00EA4907">
            <w:pPr>
              <w:spacing w:before="120" w:after="120" w:line="400" w:lineRule="exact"/>
              <w:rPr>
                <w:rFonts w:eastAsia="標楷體"/>
                <w:color w:val="000000" w:themeColor="text1"/>
              </w:rPr>
            </w:pPr>
            <w:r w:rsidRPr="00434FCD">
              <w:rPr>
                <w:rFonts w:eastAsia="標楷體"/>
                <w:color w:val="000000" w:themeColor="text1"/>
              </w:rPr>
              <w:t>嘉獎</w:t>
            </w:r>
            <w:r w:rsidRPr="00434FCD">
              <w:rPr>
                <w:rFonts w:eastAsia="標楷體"/>
                <w:color w:val="000000" w:themeColor="text1"/>
              </w:rPr>
              <w:t>(</w:t>
            </w:r>
            <w:r w:rsidRPr="00434FCD">
              <w:rPr>
                <w:rFonts w:eastAsia="標楷體"/>
                <w:color w:val="000000" w:themeColor="text1"/>
              </w:rPr>
              <w:t>申誡</w:t>
            </w:r>
            <w:r w:rsidRPr="00434FCD">
              <w:rPr>
                <w:rFonts w:eastAsia="標楷體"/>
                <w:color w:val="000000" w:themeColor="text1"/>
              </w:rPr>
              <w:t>)</w:t>
            </w:r>
            <w:r w:rsidRPr="00434FCD">
              <w:rPr>
                <w:rFonts w:eastAsia="標楷體"/>
                <w:color w:val="000000" w:themeColor="text1"/>
              </w:rPr>
              <w:t>一次</w:t>
            </w:r>
          </w:p>
        </w:tc>
        <w:tc>
          <w:tcPr>
            <w:tcW w:w="850" w:type="dxa"/>
            <w:vAlign w:val="center"/>
          </w:tcPr>
          <w:p w14:paraId="0356C2F2"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±0.2</w:t>
            </w:r>
          </w:p>
        </w:tc>
        <w:tc>
          <w:tcPr>
            <w:tcW w:w="4078" w:type="dxa"/>
            <w:vMerge w:val="restart"/>
            <w:tcMar>
              <w:left w:w="0" w:type="dxa"/>
              <w:right w:w="0" w:type="dxa"/>
            </w:tcMar>
          </w:tcPr>
          <w:p w14:paraId="32816EC5" w14:textId="77777777" w:rsidR="00B05D02" w:rsidRDefault="00B05D02" w:rsidP="00B05D02">
            <w:pPr>
              <w:pStyle w:val="af3"/>
              <w:numPr>
                <w:ilvl w:val="0"/>
                <w:numId w:val="16"/>
              </w:numPr>
              <w:snapToGrid w:val="0"/>
              <w:spacing w:line="330" w:lineRule="exact"/>
              <w:ind w:leftChars="0" w:left="480" w:rightChars="20" w:right="48"/>
              <w:jc w:val="both"/>
              <w:rPr>
                <w:rFonts w:eastAsia="標楷體"/>
                <w:color w:val="000000" w:themeColor="text1"/>
              </w:rPr>
            </w:pPr>
            <w:r w:rsidRPr="00434FCD">
              <w:rPr>
                <w:rFonts w:eastAsia="標楷體"/>
                <w:color w:val="000000" w:themeColor="text1"/>
              </w:rPr>
              <w:t>平時考核及懲戒處分以最近三年任合格實授薦任第九職等職務期間已核定發布者或懲戒處分議決者為限。</w:t>
            </w:r>
          </w:p>
          <w:p w14:paraId="2A833F87" w14:textId="77777777" w:rsidR="00B05D02" w:rsidRDefault="00B05D02" w:rsidP="00B05D02">
            <w:pPr>
              <w:pStyle w:val="af3"/>
              <w:numPr>
                <w:ilvl w:val="0"/>
                <w:numId w:val="16"/>
              </w:numPr>
              <w:snapToGrid w:val="0"/>
              <w:spacing w:line="330" w:lineRule="exact"/>
              <w:ind w:leftChars="0" w:left="480" w:rightChars="20" w:right="48"/>
              <w:jc w:val="both"/>
              <w:rPr>
                <w:rFonts w:eastAsia="標楷體"/>
                <w:color w:val="000000" w:themeColor="text1"/>
              </w:rPr>
            </w:pPr>
            <w:r w:rsidRPr="00434FCD">
              <w:rPr>
                <w:rFonts w:eastAsia="標楷體"/>
                <w:color w:val="000000" w:themeColor="text1"/>
              </w:rPr>
              <w:t>曾獲專案考績一次記二大功以任合格實授薦任第九職等職務期間已核定發布者為限</w:t>
            </w:r>
            <w:r w:rsidRPr="00434FCD">
              <w:rPr>
                <w:rFonts w:eastAsia="標楷體"/>
                <w:color w:val="000000" w:themeColor="text1"/>
              </w:rPr>
              <w:t>;</w:t>
            </w:r>
            <w:r w:rsidRPr="00434FCD">
              <w:rPr>
                <w:rFonts w:eastAsia="標楷體"/>
                <w:color w:val="000000" w:themeColor="text1"/>
              </w:rPr>
              <w:t>曾獲選為模範公務人員及公務人員傑出貢獻獎</w:t>
            </w:r>
            <w:r w:rsidRPr="00434FCD">
              <w:rPr>
                <w:rFonts w:eastAsia="標楷體" w:hint="eastAsia"/>
                <w:color w:val="000000" w:themeColor="text1"/>
              </w:rPr>
              <w:t>團體獎或個人獎表揚</w:t>
            </w:r>
            <w:r w:rsidRPr="00434FCD">
              <w:rPr>
                <w:rFonts w:eastAsia="標楷體"/>
                <w:color w:val="000000" w:themeColor="text1"/>
              </w:rPr>
              <w:t>以任合格實授薦任第八職等</w:t>
            </w:r>
            <w:r w:rsidRPr="00434FCD">
              <w:rPr>
                <w:rFonts w:eastAsia="標楷體" w:hint="eastAsia"/>
                <w:color w:val="000000" w:themeColor="text1"/>
              </w:rPr>
              <w:t>或</w:t>
            </w:r>
            <w:r w:rsidRPr="00434FCD">
              <w:rPr>
                <w:rFonts w:eastAsia="標楷體"/>
                <w:color w:val="000000" w:themeColor="text1"/>
              </w:rPr>
              <w:t>第九職等職務</w:t>
            </w:r>
            <w:r w:rsidRPr="00434FCD">
              <w:rPr>
                <w:rFonts w:eastAsia="標楷體"/>
                <w:color w:val="000000" w:themeColor="text1"/>
              </w:rPr>
              <w:lastRenderedPageBreak/>
              <w:t>期間獲選者為限</w:t>
            </w:r>
            <w:r w:rsidRPr="00434FCD">
              <w:rPr>
                <w:rFonts w:eastAsia="標楷體" w:hint="eastAsia"/>
                <w:color w:val="000000" w:themeColor="text1"/>
              </w:rPr>
              <w:t>。</w:t>
            </w:r>
          </w:p>
          <w:p w14:paraId="0828EE38" w14:textId="77777777" w:rsidR="00B05D02" w:rsidRDefault="00B05D02" w:rsidP="00B05D02">
            <w:pPr>
              <w:pStyle w:val="af3"/>
              <w:numPr>
                <w:ilvl w:val="0"/>
                <w:numId w:val="16"/>
              </w:numPr>
              <w:snapToGrid w:val="0"/>
              <w:spacing w:line="330" w:lineRule="exact"/>
              <w:ind w:leftChars="0" w:left="512" w:rightChars="20" w:right="48" w:hanging="512"/>
              <w:jc w:val="both"/>
              <w:rPr>
                <w:rFonts w:eastAsia="標楷體"/>
                <w:color w:val="000000" w:themeColor="text1"/>
              </w:rPr>
            </w:pPr>
            <w:r w:rsidRPr="00434FCD">
              <w:rPr>
                <w:rFonts w:eastAsia="標楷體"/>
                <w:color w:val="000000" w:themeColor="text1"/>
                <w:spacing w:val="8"/>
              </w:rPr>
              <w:t>同一事蹟以計分最高者計</w:t>
            </w:r>
            <w:r w:rsidRPr="00434FCD">
              <w:rPr>
                <w:rFonts w:eastAsia="標楷體"/>
                <w:color w:val="000000" w:themeColor="text1"/>
              </w:rPr>
              <w:t>算。</w:t>
            </w:r>
          </w:p>
          <w:p w14:paraId="25479B75" w14:textId="77777777" w:rsidR="00B05D02" w:rsidRPr="00434FCD" w:rsidRDefault="00B05D02" w:rsidP="00B05D02">
            <w:pPr>
              <w:pStyle w:val="af3"/>
              <w:numPr>
                <w:ilvl w:val="0"/>
                <w:numId w:val="16"/>
              </w:numPr>
              <w:snapToGrid w:val="0"/>
              <w:spacing w:line="330" w:lineRule="exact"/>
              <w:ind w:leftChars="0" w:left="480" w:rightChars="20" w:right="48"/>
              <w:jc w:val="both"/>
              <w:rPr>
                <w:rFonts w:eastAsia="標楷體"/>
                <w:color w:val="000000" w:themeColor="text1"/>
              </w:rPr>
            </w:pPr>
            <w:r w:rsidRPr="00434FCD">
              <w:rPr>
                <w:rFonts w:eastAsia="標楷體"/>
                <w:color w:val="000000" w:themeColor="text1"/>
              </w:rPr>
              <w:t>按上列標準增減分數，其結果產生負分時，應倒扣其總分。</w:t>
            </w:r>
          </w:p>
        </w:tc>
      </w:tr>
      <w:tr w:rsidR="00B05D02" w:rsidRPr="00434FCD" w14:paraId="65B78DA3" w14:textId="77777777" w:rsidTr="00EA4907">
        <w:trPr>
          <w:trHeight w:val="680"/>
        </w:trPr>
        <w:tc>
          <w:tcPr>
            <w:tcW w:w="709" w:type="dxa"/>
            <w:vMerge/>
            <w:vAlign w:val="center"/>
          </w:tcPr>
          <w:p w14:paraId="3E7438DC" w14:textId="77777777" w:rsidR="00B05D02" w:rsidRPr="00434FCD" w:rsidRDefault="00B05D02" w:rsidP="00EA4907">
            <w:pPr>
              <w:spacing w:before="120" w:after="120" w:line="400" w:lineRule="exact"/>
              <w:jc w:val="center"/>
              <w:rPr>
                <w:rFonts w:eastAsia="標楷體"/>
                <w:color w:val="000000" w:themeColor="text1"/>
              </w:rPr>
            </w:pPr>
          </w:p>
        </w:tc>
        <w:tc>
          <w:tcPr>
            <w:tcW w:w="992" w:type="dxa"/>
            <w:vMerge/>
            <w:vAlign w:val="center"/>
          </w:tcPr>
          <w:p w14:paraId="0BB6159C" w14:textId="77777777" w:rsidR="00B05D02" w:rsidRPr="00434FCD" w:rsidRDefault="00B05D02" w:rsidP="00EA4907">
            <w:pPr>
              <w:spacing w:before="120" w:after="120" w:line="400" w:lineRule="exact"/>
              <w:jc w:val="center"/>
              <w:rPr>
                <w:rFonts w:eastAsia="標楷體"/>
                <w:color w:val="000000" w:themeColor="text1"/>
              </w:rPr>
            </w:pPr>
          </w:p>
        </w:tc>
        <w:tc>
          <w:tcPr>
            <w:tcW w:w="2552" w:type="dxa"/>
            <w:gridSpan w:val="2"/>
            <w:vAlign w:val="center"/>
          </w:tcPr>
          <w:p w14:paraId="6367B24C" w14:textId="77777777" w:rsidR="00B05D02" w:rsidRPr="00434FCD" w:rsidRDefault="00B05D02" w:rsidP="00EA4907">
            <w:pPr>
              <w:spacing w:before="120" w:after="120" w:line="400" w:lineRule="exact"/>
              <w:rPr>
                <w:rFonts w:eastAsia="標楷體"/>
                <w:color w:val="000000" w:themeColor="text1"/>
              </w:rPr>
            </w:pPr>
            <w:r w:rsidRPr="00434FCD">
              <w:rPr>
                <w:rFonts w:eastAsia="標楷體"/>
                <w:color w:val="000000" w:themeColor="text1"/>
              </w:rPr>
              <w:t>記功</w:t>
            </w:r>
            <w:r w:rsidRPr="00434FCD">
              <w:rPr>
                <w:rFonts w:eastAsia="標楷體"/>
                <w:color w:val="000000" w:themeColor="text1"/>
              </w:rPr>
              <w:t>(</w:t>
            </w:r>
            <w:r w:rsidRPr="00434FCD">
              <w:rPr>
                <w:rFonts w:eastAsia="標楷體"/>
                <w:color w:val="000000" w:themeColor="text1"/>
              </w:rPr>
              <w:t>過</w:t>
            </w:r>
            <w:r w:rsidRPr="00434FCD">
              <w:rPr>
                <w:rFonts w:eastAsia="標楷體"/>
                <w:color w:val="000000" w:themeColor="text1"/>
              </w:rPr>
              <w:t>)</w:t>
            </w:r>
            <w:r w:rsidRPr="00434FCD">
              <w:rPr>
                <w:rFonts w:eastAsia="標楷體"/>
                <w:color w:val="000000" w:themeColor="text1"/>
              </w:rPr>
              <w:t>一次</w:t>
            </w:r>
          </w:p>
        </w:tc>
        <w:tc>
          <w:tcPr>
            <w:tcW w:w="850" w:type="dxa"/>
            <w:vAlign w:val="center"/>
          </w:tcPr>
          <w:p w14:paraId="1C300965"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±0.6</w:t>
            </w:r>
          </w:p>
        </w:tc>
        <w:tc>
          <w:tcPr>
            <w:tcW w:w="4078" w:type="dxa"/>
            <w:vMerge/>
            <w:tcMar>
              <w:left w:w="0" w:type="dxa"/>
              <w:right w:w="0" w:type="dxa"/>
            </w:tcMar>
          </w:tcPr>
          <w:p w14:paraId="79E51DDD" w14:textId="77777777" w:rsidR="00B05D02" w:rsidRPr="00434FCD" w:rsidRDefault="00B05D02" w:rsidP="00EA4907">
            <w:pPr>
              <w:spacing w:line="330" w:lineRule="exact"/>
              <w:ind w:left="960" w:rightChars="39" w:right="94" w:hangingChars="400" w:hanging="960"/>
              <w:rPr>
                <w:rFonts w:eastAsia="標楷體"/>
                <w:color w:val="000000" w:themeColor="text1"/>
              </w:rPr>
            </w:pPr>
          </w:p>
        </w:tc>
      </w:tr>
      <w:tr w:rsidR="00B05D02" w:rsidRPr="00434FCD" w14:paraId="249E83FB" w14:textId="77777777" w:rsidTr="00EA4907">
        <w:trPr>
          <w:trHeight w:val="680"/>
        </w:trPr>
        <w:tc>
          <w:tcPr>
            <w:tcW w:w="709" w:type="dxa"/>
            <w:vMerge/>
            <w:vAlign w:val="center"/>
          </w:tcPr>
          <w:p w14:paraId="4DC184D9" w14:textId="77777777" w:rsidR="00B05D02" w:rsidRPr="00434FCD" w:rsidRDefault="00B05D02" w:rsidP="00EA4907">
            <w:pPr>
              <w:spacing w:before="120" w:after="120" w:line="400" w:lineRule="exact"/>
              <w:jc w:val="center"/>
              <w:rPr>
                <w:rFonts w:eastAsia="標楷體"/>
                <w:color w:val="000000" w:themeColor="text1"/>
              </w:rPr>
            </w:pPr>
          </w:p>
        </w:tc>
        <w:tc>
          <w:tcPr>
            <w:tcW w:w="992" w:type="dxa"/>
            <w:vMerge/>
            <w:vAlign w:val="center"/>
          </w:tcPr>
          <w:p w14:paraId="1412627C" w14:textId="77777777" w:rsidR="00B05D02" w:rsidRPr="00434FCD" w:rsidRDefault="00B05D02" w:rsidP="00EA4907">
            <w:pPr>
              <w:spacing w:before="120" w:after="120" w:line="400" w:lineRule="exact"/>
              <w:jc w:val="center"/>
              <w:rPr>
                <w:rFonts w:eastAsia="標楷體"/>
                <w:color w:val="000000" w:themeColor="text1"/>
              </w:rPr>
            </w:pPr>
          </w:p>
        </w:tc>
        <w:tc>
          <w:tcPr>
            <w:tcW w:w="2552" w:type="dxa"/>
            <w:gridSpan w:val="2"/>
            <w:vAlign w:val="center"/>
          </w:tcPr>
          <w:p w14:paraId="2058E6DF" w14:textId="77777777" w:rsidR="00B05D02" w:rsidRPr="00434FCD" w:rsidRDefault="00B05D02" w:rsidP="00EA4907">
            <w:pPr>
              <w:spacing w:before="120" w:after="120" w:line="400" w:lineRule="exact"/>
              <w:rPr>
                <w:rFonts w:eastAsia="標楷體"/>
                <w:color w:val="000000" w:themeColor="text1"/>
              </w:rPr>
            </w:pPr>
            <w:r w:rsidRPr="00434FCD">
              <w:rPr>
                <w:rFonts w:eastAsia="標楷體"/>
                <w:color w:val="000000" w:themeColor="text1"/>
              </w:rPr>
              <w:t>一次記大功</w:t>
            </w:r>
            <w:r w:rsidRPr="00434FCD">
              <w:rPr>
                <w:rFonts w:eastAsia="標楷體"/>
                <w:color w:val="000000" w:themeColor="text1"/>
              </w:rPr>
              <w:t>(</w:t>
            </w:r>
            <w:r w:rsidRPr="00434FCD">
              <w:rPr>
                <w:rFonts w:eastAsia="標楷體"/>
                <w:color w:val="000000" w:themeColor="text1"/>
              </w:rPr>
              <w:t>過</w:t>
            </w:r>
            <w:r w:rsidRPr="00434FCD">
              <w:rPr>
                <w:rFonts w:eastAsia="標楷體"/>
                <w:color w:val="000000" w:themeColor="text1"/>
              </w:rPr>
              <w:t xml:space="preserve">) </w:t>
            </w:r>
          </w:p>
        </w:tc>
        <w:tc>
          <w:tcPr>
            <w:tcW w:w="850" w:type="dxa"/>
            <w:vAlign w:val="center"/>
          </w:tcPr>
          <w:p w14:paraId="0D9DB8DB"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±1.8</w:t>
            </w:r>
          </w:p>
        </w:tc>
        <w:tc>
          <w:tcPr>
            <w:tcW w:w="4078" w:type="dxa"/>
            <w:vMerge/>
            <w:tcMar>
              <w:left w:w="0" w:type="dxa"/>
              <w:right w:w="0" w:type="dxa"/>
            </w:tcMar>
          </w:tcPr>
          <w:p w14:paraId="76C953BD" w14:textId="77777777" w:rsidR="00B05D02" w:rsidRPr="00434FCD" w:rsidRDefault="00B05D02" w:rsidP="00EA4907">
            <w:pPr>
              <w:spacing w:before="120" w:after="120" w:line="330" w:lineRule="exact"/>
              <w:ind w:rightChars="39" w:right="94"/>
              <w:rPr>
                <w:rFonts w:eastAsia="標楷體"/>
                <w:color w:val="000000" w:themeColor="text1"/>
              </w:rPr>
            </w:pPr>
          </w:p>
        </w:tc>
      </w:tr>
      <w:tr w:rsidR="00B05D02" w:rsidRPr="00434FCD" w14:paraId="53E6C626" w14:textId="77777777" w:rsidTr="00EA4907">
        <w:trPr>
          <w:trHeight w:val="737"/>
        </w:trPr>
        <w:tc>
          <w:tcPr>
            <w:tcW w:w="709" w:type="dxa"/>
            <w:vMerge/>
            <w:vAlign w:val="center"/>
          </w:tcPr>
          <w:p w14:paraId="7039F3A5" w14:textId="77777777" w:rsidR="00B05D02" w:rsidRPr="00434FCD" w:rsidRDefault="00B05D02" w:rsidP="00EA4907">
            <w:pPr>
              <w:spacing w:before="120" w:after="120" w:line="400" w:lineRule="exact"/>
              <w:jc w:val="center"/>
              <w:rPr>
                <w:rFonts w:eastAsia="標楷體"/>
                <w:color w:val="000000" w:themeColor="text1"/>
              </w:rPr>
            </w:pPr>
          </w:p>
        </w:tc>
        <w:tc>
          <w:tcPr>
            <w:tcW w:w="992" w:type="dxa"/>
            <w:vMerge/>
            <w:vAlign w:val="center"/>
          </w:tcPr>
          <w:p w14:paraId="7A44FB5F" w14:textId="77777777" w:rsidR="00B05D02" w:rsidRPr="00434FCD" w:rsidRDefault="00B05D02" w:rsidP="00EA4907">
            <w:pPr>
              <w:spacing w:before="120" w:after="120" w:line="400" w:lineRule="exact"/>
              <w:jc w:val="center"/>
              <w:rPr>
                <w:rFonts w:eastAsia="標楷體"/>
                <w:color w:val="000000" w:themeColor="text1"/>
              </w:rPr>
            </w:pPr>
          </w:p>
        </w:tc>
        <w:tc>
          <w:tcPr>
            <w:tcW w:w="818" w:type="dxa"/>
            <w:vMerge w:val="restart"/>
            <w:vAlign w:val="center"/>
          </w:tcPr>
          <w:p w14:paraId="436C6439" w14:textId="77777777" w:rsidR="00B05D02" w:rsidRDefault="00B05D02" w:rsidP="00EA4907">
            <w:pPr>
              <w:spacing w:line="400" w:lineRule="exact"/>
              <w:jc w:val="center"/>
              <w:rPr>
                <w:rFonts w:eastAsia="標楷體"/>
                <w:color w:val="000000" w:themeColor="text1"/>
              </w:rPr>
            </w:pPr>
            <w:r w:rsidRPr="00434FCD">
              <w:rPr>
                <w:rFonts w:eastAsia="標楷體"/>
                <w:color w:val="000000" w:themeColor="text1"/>
              </w:rPr>
              <w:t>懲戒</w:t>
            </w:r>
          </w:p>
          <w:p w14:paraId="304DAA29" w14:textId="77777777" w:rsidR="00B05D02" w:rsidRPr="00434FCD" w:rsidRDefault="00B05D02" w:rsidP="00EA4907">
            <w:pPr>
              <w:spacing w:line="400" w:lineRule="exact"/>
              <w:jc w:val="center"/>
              <w:rPr>
                <w:rFonts w:eastAsia="標楷體"/>
                <w:color w:val="000000" w:themeColor="text1"/>
                <w:spacing w:val="-20"/>
              </w:rPr>
            </w:pPr>
            <w:r w:rsidRPr="00434FCD">
              <w:rPr>
                <w:rFonts w:eastAsia="標楷體"/>
                <w:color w:val="000000" w:themeColor="text1"/>
              </w:rPr>
              <w:t>處分</w:t>
            </w:r>
          </w:p>
        </w:tc>
        <w:tc>
          <w:tcPr>
            <w:tcW w:w="1734" w:type="dxa"/>
            <w:vAlign w:val="center"/>
          </w:tcPr>
          <w:p w14:paraId="2E85BD5D" w14:textId="77777777" w:rsidR="00B05D02" w:rsidRPr="00434FCD" w:rsidRDefault="00B05D02" w:rsidP="00EA4907">
            <w:pPr>
              <w:spacing w:before="120" w:after="120" w:line="400" w:lineRule="exact"/>
              <w:rPr>
                <w:rFonts w:eastAsia="標楷體"/>
                <w:color w:val="000000" w:themeColor="text1"/>
              </w:rPr>
            </w:pPr>
            <w:r w:rsidRPr="00434FCD">
              <w:rPr>
                <w:rFonts w:eastAsia="標楷體"/>
                <w:color w:val="000000" w:themeColor="text1"/>
              </w:rPr>
              <w:t>申誡</w:t>
            </w:r>
          </w:p>
        </w:tc>
        <w:tc>
          <w:tcPr>
            <w:tcW w:w="850" w:type="dxa"/>
            <w:vAlign w:val="center"/>
          </w:tcPr>
          <w:p w14:paraId="5BBE63C9"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-1.2</w:t>
            </w:r>
          </w:p>
        </w:tc>
        <w:tc>
          <w:tcPr>
            <w:tcW w:w="4078" w:type="dxa"/>
            <w:vMerge/>
            <w:tcMar>
              <w:left w:w="0" w:type="dxa"/>
              <w:right w:w="0" w:type="dxa"/>
            </w:tcMar>
          </w:tcPr>
          <w:p w14:paraId="32070F68" w14:textId="77777777" w:rsidR="00B05D02" w:rsidRPr="00434FCD" w:rsidRDefault="00B05D02" w:rsidP="00EA4907">
            <w:pPr>
              <w:spacing w:before="120" w:after="120" w:line="330" w:lineRule="exact"/>
              <w:ind w:rightChars="39" w:right="94"/>
              <w:rPr>
                <w:rFonts w:eastAsia="標楷體"/>
                <w:color w:val="000000" w:themeColor="text1"/>
              </w:rPr>
            </w:pPr>
          </w:p>
        </w:tc>
      </w:tr>
      <w:tr w:rsidR="00B05D02" w:rsidRPr="00434FCD" w14:paraId="570B26AB" w14:textId="77777777" w:rsidTr="00EA4907">
        <w:trPr>
          <w:trHeight w:val="680"/>
        </w:trPr>
        <w:tc>
          <w:tcPr>
            <w:tcW w:w="709" w:type="dxa"/>
            <w:vMerge/>
            <w:vAlign w:val="center"/>
          </w:tcPr>
          <w:p w14:paraId="574C7094" w14:textId="77777777" w:rsidR="00B05D02" w:rsidRPr="00434FCD" w:rsidRDefault="00B05D02" w:rsidP="00EA4907">
            <w:pPr>
              <w:spacing w:before="120" w:after="120" w:line="400" w:lineRule="exact"/>
              <w:jc w:val="center"/>
              <w:rPr>
                <w:rFonts w:eastAsia="標楷體"/>
                <w:color w:val="000000" w:themeColor="text1"/>
              </w:rPr>
            </w:pPr>
          </w:p>
        </w:tc>
        <w:tc>
          <w:tcPr>
            <w:tcW w:w="992" w:type="dxa"/>
            <w:vMerge/>
            <w:vAlign w:val="center"/>
          </w:tcPr>
          <w:p w14:paraId="2A87B043" w14:textId="77777777" w:rsidR="00B05D02" w:rsidRPr="00434FCD" w:rsidRDefault="00B05D02" w:rsidP="00EA4907">
            <w:pPr>
              <w:spacing w:before="120" w:after="120" w:line="400" w:lineRule="exact"/>
              <w:jc w:val="center"/>
              <w:rPr>
                <w:rFonts w:eastAsia="標楷體"/>
                <w:color w:val="000000" w:themeColor="text1"/>
              </w:rPr>
            </w:pPr>
          </w:p>
        </w:tc>
        <w:tc>
          <w:tcPr>
            <w:tcW w:w="818" w:type="dxa"/>
            <w:vMerge/>
            <w:vAlign w:val="center"/>
          </w:tcPr>
          <w:p w14:paraId="3281D3A8" w14:textId="77777777" w:rsidR="00B05D02" w:rsidRPr="00434FCD" w:rsidRDefault="00B05D02" w:rsidP="00EA4907">
            <w:pPr>
              <w:spacing w:before="120" w:after="120" w:line="400" w:lineRule="exact"/>
              <w:rPr>
                <w:rFonts w:eastAsia="標楷體"/>
                <w:color w:val="000000" w:themeColor="text1"/>
              </w:rPr>
            </w:pPr>
          </w:p>
        </w:tc>
        <w:tc>
          <w:tcPr>
            <w:tcW w:w="1734" w:type="dxa"/>
            <w:vAlign w:val="center"/>
          </w:tcPr>
          <w:p w14:paraId="39A19B4A" w14:textId="77777777" w:rsidR="00B05D02" w:rsidRPr="00434FCD" w:rsidRDefault="00B05D02" w:rsidP="00EA4907">
            <w:pPr>
              <w:spacing w:before="120" w:after="120" w:line="400" w:lineRule="exact"/>
              <w:rPr>
                <w:rFonts w:eastAsia="標楷體"/>
                <w:color w:val="000000" w:themeColor="text1"/>
              </w:rPr>
            </w:pPr>
            <w:r w:rsidRPr="00434FCD">
              <w:rPr>
                <w:rFonts w:eastAsia="標楷體"/>
                <w:color w:val="000000" w:themeColor="text1"/>
              </w:rPr>
              <w:t>記過</w:t>
            </w:r>
          </w:p>
        </w:tc>
        <w:tc>
          <w:tcPr>
            <w:tcW w:w="850" w:type="dxa"/>
            <w:vAlign w:val="center"/>
          </w:tcPr>
          <w:p w14:paraId="07CF35C3"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-3.6</w:t>
            </w:r>
          </w:p>
        </w:tc>
        <w:tc>
          <w:tcPr>
            <w:tcW w:w="4078" w:type="dxa"/>
            <w:vMerge/>
            <w:tcMar>
              <w:left w:w="0" w:type="dxa"/>
              <w:right w:w="0" w:type="dxa"/>
            </w:tcMar>
          </w:tcPr>
          <w:p w14:paraId="334E1F15" w14:textId="77777777" w:rsidR="00B05D02" w:rsidRPr="00434FCD" w:rsidRDefault="00B05D02" w:rsidP="00EA4907">
            <w:pPr>
              <w:spacing w:before="120" w:after="120" w:line="330" w:lineRule="exact"/>
              <w:ind w:rightChars="39" w:right="94"/>
              <w:rPr>
                <w:rFonts w:eastAsia="標楷體"/>
                <w:color w:val="000000" w:themeColor="text1"/>
              </w:rPr>
            </w:pPr>
          </w:p>
        </w:tc>
      </w:tr>
      <w:tr w:rsidR="00B05D02" w:rsidRPr="00434FCD" w14:paraId="23A80EEE" w14:textId="77777777" w:rsidTr="00EA4907">
        <w:trPr>
          <w:trHeight w:val="680"/>
        </w:trPr>
        <w:tc>
          <w:tcPr>
            <w:tcW w:w="709" w:type="dxa"/>
            <w:vMerge/>
            <w:vAlign w:val="center"/>
          </w:tcPr>
          <w:p w14:paraId="61D7573E" w14:textId="77777777" w:rsidR="00B05D02" w:rsidRPr="00434FCD" w:rsidRDefault="00B05D02" w:rsidP="00EA4907">
            <w:pPr>
              <w:spacing w:before="120" w:after="120" w:line="400" w:lineRule="exact"/>
              <w:jc w:val="center"/>
              <w:rPr>
                <w:rFonts w:eastAsia="標楷體"/>
                <w:color w:val="000000" w:themeColor="text1"/>
              </w:rPr>
            </w:pPr>
          </w:p>
        </w:tc>
        <w:tc>
          <w:tcPr>
            <w:tcW w:w="992" w:type="dxa"/>
            <w:vMerge/>
            <w:vAlign w:val="center"/>
          </w:tcPr>
          <w:p w14:paraId="1D3ADFA9" w14:textId="77777777" w:rsidR="00B05D02" w:rsidRPr="00434FCD" w:rsidRDefault="00B05D02" w:rsidP="00EA4907">
            <w:pPr>
              <w:spacing w:before="120" w:after="120" w:line="400" w:lineRule="exact"/>
              <w:jc w:val="center"/>
              <w:rPr>
                <w:rFonts w:eastAsia="標楷體"/>
                <w:color w:val="000000" w:themeColor="text1"/>
              </w:rPr>
            </w:pPr>
          </w:p>
        </w:tc>
        <w:tc>
          <w:tcPr>
            <w:tcW w:w="818" w:type="dxa"/>
            <w:vMerge/>
            <w:vAlign w:val="center"/>
          </w:tcPr>
          <w:p w14:paraId="76A30CB7" w14:textId="77777777" w:rsidR="00B05D02" w:rsidRPr="00434FCD" w:rsidRDefault="00B05D02" w:rsidP="00EA4907">
            <w:pPr>
              <w:spacing w:before="120" w:after="120" w:line="400" w:lineRule="exact"/>
              <w:rPr>
                <w:rFonts w:eastAsia="標楷體"/>
                <w:color w:val="000000" w:themeColor="text1"/>
              </w:rPr>
            </w:pPr>
          </w:p>
        </w:tc>
        <w:tc>
          <w:tcPr>
            <w:tcW w:w="1734" w:type="dxa"/>
            <w:vAlign w:val="center"/>
          </w:tcPr>
          <w:p w14:paraId="682BBCC4" w14:textId="77777777" w:rsidR="00B05D02" w:rsidRPr="00434FCD" w:rsidRDefault="00B05D02" w:rsidP="00EA4907">
            <w:pPr>
              <w:spacing w:before="120" w:after="120" w:line="400" w:lineRule="exact"/>
              <w:rPr>
                <w:rFonts w:eastAsia="標楷體"/>
                <w:color w:val="000000" w:themeColor="text1"/>
              </w:rPr>
            </w:pPr>
            <w:r w:rsidRPr="00434FCD">
              <w:rPr>
                <w:rFonts w:eastAsia="標楷體"/>
                <w:color w:val="000000" w:themeColor="text1"/>
              </w:rPr>
              <w:t>減俸</w:t>
            </w:r>
          </w:p>
        </w:tc>
        <w:tc>
          <w:tcPr>
            <w:tcW w:w="850" w:type="dxa"/>
            <w:vAlign w:val="center"/>
          </w:tcPr>
          <w:p w14:paraId="70F5A7CE"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-4</w:t>
            </w:r>
          </w:p>
        </w:tc>
        <w:tc>
          <w:tcPr>
            <w:tcW w:w="4078" w:type="dxa"/>
            <w:vMerge/>
            <w:tcMar>
              <w:left w:w="0" w:type="dxa"/>
              <w:right w:w="0" w:type="dxa"/>
            </w:tcMar>
          </w:tcPr>
          <w:p w14:paraId="1B338CAA" w14:textId="77777777" w:rsidR="00B05D02" w:rsidRPr="00434FCD" w:rsidRDefault="00B05D02" w:rsidP="00EA4907">
            <w:pPr>
              <w:spacing w:before="120" w:after="120" w:line="330" w:lineRule="exact"/>
              <w:ind w:rightChars="39" w:right="94"/>
              <w:rPr>
                <w:rFonts w:eastAsia="標楷體"/>
                <w:color w:val="000000" w:themeColor="text1"/>
              </w:rPr>
            </w:pPr>
          </w:p>
        </w:tc>
      </w:tr>
      <w:tr w:rsidR="00B05D02" w:rsidRPr="00434FCD" w14:paraId="159F158E" w14:textId="77777777" w:rsidTr="00EA4907">
        <w:trPr>
          <w:trHeight w:val="680"/>
        </w:trPr>
        <w:tc>
          <w:tcPr>
            <w:tcW w:w="709" w:type="dxa"/>
            <w:vMerge/>
            <w:vAlign w:val="center"/>
          </w:tcPr>
          <w:p w14:paraId="01518AA5" w14:textId="77777777" w:rsidR="00B05D02" w:rsidRPr="00434FCD" w:rsidRDefault="00B05D02" w:rsidP="00EA4907">
            <w:pPr>
              <w:spacing w:before="120" w:after="120" w:line="400" w:lineRule="exact"/>
              <w:jc w:val="center"/>
              <w:rPr>
                <w:rFonts w:eastAsia="標楷體"/>
                <w:color w:val="000000" w:themeColor="text1"/>
              </w:rPr>
            </w:pPr>
          </w:p>
        </w:tc>
        <w:tc>
          <w:tcPr>
            <w:tcW w:w="992" w:type="dxa"/>
            <w:vMerge/>
            <w:vAlign w:val="center"/>
          </w:tcPr>
          <w:p w14:paraId="304088AD" w14:textId="77777777" w:rsidR="00B05D02" w:rsidRPr="00434FCD" w:rsidRDefault="00B05D02" w:rsidP="00EA4907">
            <w:pPr>
              <w:spacing w:before="120" w:after="120" w:line="400" w:lineRule="exact"/>
              <w:jc w:val="center"/>
              <w:rPr>
                <w:rFonts w:eastAsia="標楷體"/>
                <w:color w:val="000000" w:themeColor="text1"/>
              </w:rPr>
            </w:pPr>
          </w:p>
        </w:tc>
        <w:tc>
          <w:tcPr>
            <w:tcW w:w="818" w:type="dxa"/>
            <w:vMerge/>
            <w:vAlign w:val="center"/>
          </w:tcPr>
          <w:p w14:paraId="36C8192F" w14:textId="77777777" w:rsidR="00B05D02" w:rsidRPr="00434FCD" w:rsidRDefault="00B05D02" w:rsidP="00EA4907">
            <w:pPr>
              <w:spacing w:before="120" w:after="120" w:line="400" w:lineRule="exact"/>
              <w:rPr>
                <w:rFonts w:eastAsia="標楷體"/>
                <w:color w:val="000000" w:themeColor="text1"/>
              </w:rPr>
            </w:pPr>
          </w:p>
        </w:tc>
        <w:tc>
          <w:tcPr>
            <w:tcW w:w="1734" w:type="dxa"/>
            <w:vAlign w:val="center"/>
          </w:tcPr>
          <w:p w14:paraId="357AF83A" w14:textId="77777777" w:rsidR="00B05D02" w:rsidRPr="00434FCD" w:rsidRDefault="00B05D02" w:rsidP="00EA4907">
            <w:pPr>
              <w:spacing w:before="120" w:after="120" w:line="400" w:lineRule="exact"/>
              <w:rPr>
                <w:rFonts w:eastAsia="標楷體"/>
                <w:color w:val="000000" w:themeColor="text1"/>
              </w:rPr>
            </w:pPr>
            <w:r w:rsidRPr="00434FCD">
              <w:rPr>
                <w:rFonts w:eastAsia="標楷體"/>
                <w:color w:val="000000" w:themeColor="text1"/>
              </w:rPr>
              <w:t>降級</w:t>
            </w:r>
          </w:p>
        </w:tc>
        <w:tc>
          <w:tcPr>
            <w:tcW w:w="850" w:type="dxa"/>
            <w:vAlign w:val="center"/>
          </w:tcPr>
          <w:p w14:paraId="4991AAA0"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-4.4</w:t>
            </w:r>
          </w:p>
        </w:tc>
        <w:tc>
          <w:tcPr>
            <w:tcW w:w="4078" w:type="dxa"/>
            <w:vMerge/>
            <w:tcMar>
              <w:left w:w="0" w:type="dxa"/>
              <w:right w:w="0" w:type="dxa"/>
            </w:tcMar>
          </w:tcPr>
          <w:p w14:paraId="744BA8FE" w14:textId="77777777" w:rsidR="00B05D02" w:rsidRPr="00434FCD" w:rsidRDefault="00B05D02" w:rsidP="00EA4907">
            <w:pPr>
              <w:spacing w:before="120" w:after="120" w:line="330" w:lineRule="exact"/>
              <w:ind w:rightChars="39" w:right="94"/>
              <w:rPr>
                <w:rFonts w:eastAsia="標楷體"/>
                <w:color w:val="000000" w:themeColor="text1"/>
              </w:rPr>
            </w:pPr>
          </w:p>
        </w:tc>
      </w:tr>
      <w:tr w:rsidR="00B05D02" w:rsidRPr="00434FCD" w14:paraId="10277D6A" w14:textId="77777777" w:rsidTr="00EA4907">
        <w:trPr>
          <w:trHeight w:val="680"/>
        </w:trPr>
        <w:tc>
          <w:tcPr>
            <w:tcW w:w="709" w:type="dxa"/>
            <w:vMerge/>
            <w:vAlign w:val="center"/>
          </w:tcPr>
          <w:p w14:paraId="130AB70A" w14:textId="77777777" w:rsidR="00B05D02" w:rsidRPr="00434FCD" w:rsidRDefault="00B05D02" w:rsidP="00EA4907">
            <w:pPr>
              <w:spacing w:before="120" w:after="120" w:line="400" w:lineRule="exact"/>
              <w:jc w:val="center"/>
              <w:rPr>
                <w:rFonts w:eastAsia="標楷體"/>
                <w:color w:val="000000" w:themeColor="text1"/>
              </w:rPr>
            </w:pPr>
          </w:p>
        </w:tc>
        <w:tc>
          <w:tcPr>
            <w:tcW w:w="992" w:type="dxa"/>
            <w:vMerge/>
            <w:vAlign w:val="center"/>
          </w:tcPr>
          <w:p w14:paraId="1D1CB4EE" w14:textId="77777777" w:rsidR="00B05D02" w:rsidRPr="00434FCD" w:rsidRDefault="00B05D02" w:rsidP="00EA4907">
            <w:pPr>
              <w:spacing w:before="120" w:after="120" w:line="400" w:lineRule="exact"/>
              <w:jc w:val="center"/>
              <w:rPr>
                <w:rFonts w:eastAsia="標楷體"/>
                <w:color w:val="000000" w:themeColor="text1"/>
              </w:rPr>
            </w:pPr>
          </w:p>
        </w:tc>
        <w:tc>
          <w:tcPr>
            <w:tcW w:w="818" w:type="dxa"/>
            <w:vMerge/>
            <w:vAlign w:val="center"/>
          </w:tcPr>
          <w:p w14:paraId="7155CE13" w14:textId="77777777" w:rsidR="00B05D02" w:rsidRPr="00434FCD" w:rsidRDefault="00B05D02" w:rsidP="00EA4907">
            <w:pPr>
              <w:spacing w:before="120" w:after="120" w:line="400" w:lineRule="exact"/>
              <w:rPr>
                <w:rFonts w:eastAsia="標楷體"/>
                <w:color w:val="000000" w:themeColor="text1"/>
              </w:rPr>
            </w:pPr>
          </w:p>
        </w:tc>
        <w:tc>
          <w:tcPr>
            <w:tcW w:w="1734" w:type="dxa"/>
            <w:vAlign w:val="center"/>
          </w:tcPr>
          <w:p w14:paraId="03CF90EA" w14:textId="77777777" w:rsidR="00B05D02" w:rsidRPr="00434FCD" w:rsidRDefault="00B05D02" w:rsidP="00EA4907">
            <w:pPr>
              <w:spacing w:before="120" w:after="120" w:line="400" w:lineRule="exact"/>
              <w:rPr>
                <w:rFonts w:eastAsia="標楷體"/>
                <w:color w:val="000000" w:themeColor="text1"/>
              </w:rPr>
            </w:pPr>
            <w:r w:rsidRPr="00434FCD">
              <w:rPr>
                <w:rFonts w:eastAsia="標楷體"/>
                <w:color w:val="000000" w:themeColor="text1"/>
              </w:rPr>
              <w:t>休職</w:t>
            </w:r>
          </w:p>
        </w:tc>
        <w:tc>
          <w:tcPr>
            <w:tcW w:w="850" w:type="dxa"/>
            <w:vAlign w:val="center"/>
          </w:tcPr>
          <w:p w14:paraId="4CF70499"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-4.8</w:t>
            </w:r>
          </w:p>
        </w:tc>
        <w:tc>
          <w:tcPr>
            <w:tcW w:w="4078" w:type="dxa"/>
            <w:vMerge/>
            <w:tcMar>
              <w:left w:w="0" w:type="dxa"/>
              <w:right w:w="0" w:type="dxa"/>
            </w:tcMar>
          </w:tcPr>
          <w:p w14:paraId="3B784623" w14:textId="77777777" w:rsidR="00B05D02" w:rsidRPr="00434FCD" w:rsidRDefault="00B05D02" w:rsidP="00EA4907">
            <w:pPr>
              <w:spacing w:before="120" w:after="120" w:line="330" w:lineRule="exact"/>
              <w:ind w:rightChars="39" w:right="94"/>
              <w:rPr>
                <w:rFonts w:eastAsia="標楷體"/>
                <w:color w:val="000000" w:themeColor="text1"/>
              </w:rPr>
            </w:pPr>
          </w:p>
        </w:tc>
      </w:tr>
      <w:tr w:rsidR="00B05D02" w:rsidRPr="00434FCD" w14:paraId="44E4F945" w14:textId="77777777" w:rsidTr="00EA4907">
        <w:trPr>
          <w:trHeight w:val="653"/>
        </w:trPr>
        <w:tc>
          <w:tcPr>
            <w:tcW w:w="709" w:type="dxa"/>
            <w:vMerge/>
            <w:vAlign w:val="center"/>
          </w:tcPr>
          <w:p w14:paraId="56031709" w14:textId="77777777" w:rsidR="00B05D02" w:rsidRPr="00434FCD" w:rsidRDefault="00B05D02" w:rsidP="00EA4907">
            <w:pPr>
              <w:spacing w:before="120" w:after="120" w:line="400" w:lineRule="exact"/>
              <w:jc w:val="center"/>
              <w:rPr>
                <w:rFonts w:eastAsia="標楷體"/>
                <w:color w:val="000000" w:themeColor="text1"/>
              </w:rPr>
            </w:pPr>
          </w:p>
        </w:tc>
        <w:tc>
          <w:tcPr>
            <w:tcW w:w="992" w:type="dxa"/>
            <w:vMerge/>
            <w:vAlign w:val="center"/>
          </w:tcPr>
          <w:p w14:paraId="4F9791B4" w14:textId="77777777" w:rsidR="00B05D02" w:rsidRPr="00434FCD" w:rsidRDefault="00B05D02" w:rsidP="00EA4907">
            <w:pPr>
              <w:tabs>
                <w:tab w:val="left" w:pos="1588"/>
              </w:tabs>
              <w:adjustRightInd w:val="0"/>
              <w:spacing w:before="4" w:after="4" w:line="400" w:lineRule="exact"/>
              <w:ind w:left="57" w:right="57"/>
              <w:jc w:val="center"/>
              <w:textAlignment w:val="baseline"/>
              <w:rPr>
                <w:rFonts w:eastAsia="標楷體"/>
                <w:color w:val="000000" w:themeColor="text1"/>
                <w:kern w:val="24"/>
              </w:rPr>
            </w:pPr>
          </w:p>
        </w:tc>
        <w:tc>
          <w:tcPr>
            <w:tcW w:w="2552" w:type="dxa"/>
            <w:gridSpan w:val="2"/>
            <w:vAlign w:val="center"/>
          </w:tcPr>
          <w:p w14:paraId="04BD93A4" w14:textId="77777777" w:rsidR="00B05D02" w:rsidRPr="00434FCD" w:rsidRDefault="00B05D02" w:rsidP="00EA4907">
            <w:pPr>
              <w:tabs>
                <w:tab w:val="left" w:pos="1588"/>
              </w:tabs>
              <w:adjustRightInd w:val="0"/>
              <w:spacing w:before="4" w:after="4" w:line="400" w:lineRule="exact"/>
              <w:ind w:left="57" w:right="57"/>
              <w:jc w:val="both"/>
              <w:textAlignment w:val="baseline"/>
              <w:rPr>
                <w:rFonts w:eastAsia="標楷體"/>
                <w:color w:val="000000" w:themeColor="text1"/>
                <w:kern w:val="24"/>
              </w:rPr>
            </w:pPr>
            <w:r w:rsidRPr="00434FCD">
              <w:rPr>
                <w:rFonts w:eastAsia="標楷體"/>
                <w:color w:val="000000" w:themeColor="text1"/>
                <w:kern w:val="24"/>
              </w:rPr>
              <w:t>曾獲專案考績一次記二大功</w:t>
            </w:r>
          </w:p>
        </w:tc>
        <w:tc>
          <w:tcPr>
            <w:tcW w:w="850" w:type="dxa"/>
            <w:vAlign w:val="center"/>
          </w:tcPr>
          <w:p w14:paraId="77D5A79B"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9</w:t>
            </w:r>
          </w:p>
        </w:tc>
        <w:tc>
          <w:tcPr>
            <w:tcW w:w="4078" w:type="dxa"/>
            <w:vMerge/>
            <w:tcMar>
              <w:left w:w="0" w:type="dxa"/>
              <w:right w:w="0" w:type="dxa"/>
            </w:tcMar>
          </w:tcPr>
          <w:p w14:paraId="5A8BEBE1" w14:textId="77777777" w:rsidR="00B05D02" w:rsidRPr="00434FCD" w:rsidRDefault="00B05D02" w:rsidP="00EA4907">
            <w:pPr>
              <w:spacing w:before="120" w:after="120" w:line="330" w:lineRule="exact"/>
              <w:ind w:rightChars="39" w:right="94"/>
              <w:rPr>
                <w:rFonts w:eastAsia="標楷體"/>
                <w:color w:val="000000" w:themeColor="text1"/>
              </w:rPr>
            </w:pPr>
          </w:p>
        </w:tc>
      </w:tr>
      <w:tr w:rsidR="00B05D02" w:rsidRPr="00434FCD" w14:paraId="1BF1D89E" w14:textId="77777777" w:rsidTr="00EA4907">
        <w:trPr>
          <w:trHeight w:val="851"/>
        </w:trPr>
        <w:tc>
          <w:tcPr>
            <w:tcW w:w="709" w:type="dxa"/>
            <w:vMerge/>
            <w:vAlign w:val="center"/>
          </w:tcPr>
          <w:p w14:paraId="1F3BA070" w14:textId="77777777" w:rsidR="00B05D02" w:rsidRPr="00434FCD" w:rsidRDefault="00B05D02" w:rsidP="00EA4907">
            <w:pPr>
              <w:spacing w:before="120" w:after="120" w:line="400" w:lineRule="exact"/>
              <w:jc w:val="center"/>
              <w:rPr>
                <w:rFonts w:eastAsia="標楷體"/>
                <w:color w:val="000000" w:themeColor="text1"/>
              </w:rPr>
            </w:pPr>
          </w:p>
        </w:tc>
        <w:tc>
          <w:tcPr>
            <w:tcW w:w="992" w:type="dxa"/>
            <w:vMerge/>
            <w:vAlign w:val="center"/>
          </w:tcPr>
          <w:p w14:paraId="4D86B065" w14:textId="77777777" w:rsidR="00B05D02" w:rsidRPr="00434FCD" w:rsidRDefault="00B05D02" w:rsidP="00EA4907">
            <w:pPr>
              <w:tabs>
                <w:tab w:val="left" w:pos="1588"/>
              </w:tabs>
              <w:adjustRightInd w:val="0"/>
              <w:spacing w:before="4" w:after="4" w:line="400" w:lineRule="exact"/>
              <w:ind w:left="57" w:right="57"/>
              <w:jc w:val="center"/>
              <w:textAlignment w:val="baseline"/>
              <w:rPr>
                <w:rFonts w:eastAsia="標楷體"/>
                <w:color w:val="000000" w:themeColor="text1"/>
                <w:kern w:val="24"/>
              </w:rPr>
            </w:pPr>
          </w:p>
        </w:tc>
        <w:tc>
          <w:tcPr>
            <w:tcW w:w="2552" w:type="dxa"/>
            <w:gridSpan w:val="2"/>
            <w:vAlign w:val="center"/>
          </w:tcPr>
          <w:p w14:paraId="4329E603" w14:textId="77777777" w:rsidR="00B05D02" w:rsidRPr="00434FCD" w:rsidRDefault="00B05D02" w:rsidP="00EA4907">
            <w:pPr>
              <w:tabs>
                <w:tab w:val="left" w:pos="1588"/>
              </w:tabs>
              <w:adjustRightInd w:val="0"/>
              <w:spacing w:before="4" w:after="4" w:line="400" w:lineRule="exact"/>
              <w:ind w:left="57" w:right="57"/>
              <w:jc w:val="both"/>
              <w:textAlignment w:val="baseline"/>
              <w:rPr>
                <w:rFonts w:eastAsia="標楷體"/>
                <w:color w:val="000000" w:themeColor="text1"/>
                <w:kern w:val="24"/>
              </w:rPr>
            </w:pPr>
            <w:r w:rsidRPr="00434FCD">
              <w:rPr>
                <w:rFonts w:eastAsia="標楷體"/>
                <w:color w:val="000000" w:themeColor="text1"/>
                <w:kern w:val="24"/>
              </w:rPr>
              <w:t>曾獲選為模範公務人員</w:t>
            </w:r>
          </w:p>
        </w:tc>
        <w:tc>
          <w:tcPr>
            <w:tcW w:w="850" w:type="dxa"/>
            <w:vAlign w:val="center"/>
          </w:tcPr>
          <w:p w14:paraId="3969DA55"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9</w:t>
            </w:r>
          </w:p>
        </w:tc>
        <w:tc>
          <w:tcPr>
            <w:tcW w:w="4078" w:type="dxa"/>
            <w:vMerge/>
            <w:tcMar>
              <w:left w:w="0" w:type="dxa"/>
              <w:right w:w="0" w:type="dxa"/>
            </w:tcMar>
          </w:tcPr>
          <w:p w14:paraId="2CE9AF2B" w14:textId="77777777" w:rsidR="00B05D02" w:rsidRPr="00434FCD" w:rsidRDefault="00B05D02" w:rsidP="00EA4907">
            <w:pPr>
              <w:spacing w:before="120" w:after="120" w:line="330" w:lineRule="exact"/>
              <w:ind w:rightChars="39" w:right="94"/>
              <w:rPr>
                <w:rFonts w:eastAsia="標楷體"/>
                <w:color w:val="000000" w:themeColor="text1"/>
              </w:rPr>
            </w:pPr>
          </w:p>
        </w:tc>
      </w:tr>
      <w:tr w:rsidR="00B05D02" w:rsidRPr="00434FCD" w14:paraId="062D15BA" w14:textId="77777777" w:rsidTr="00EA4907">
        <w:trPr>
          <w:trHeight w:val="1103"/>
        </w:trPr>
        <w:tc>
          <w:tcPr>
            <w:tcW w:w="709" w:type="dxa"/>
            <w:vMerge/>
            <w:vAlign w:val="center"/>
          </w:tcPr>
          <w:p w14:paraId="280FF0A1" w14:textId="77777777" w:rsidR="00B05D02" w:rsidRPr="00434FCD" w:rsidRDefault="00B05D02" w:rsidP="00EA4907">
            <w:pPr>
              <w:spacing w:before="120" w:after="120" w:line="400" w:lineRule="exact"/>
              <w:jc w:val="center"/>
              <w:rPr>
                <w:rFonts w:eastAsia="標楷體"/>
                <w:color w:val="000000" w:themeColor="text1"/>
              </w:rPr>
            </w:pPr>
          </w:p>
        </w:tc>
        <w:tc>
          <w:tcPr>
            <w:tcW w:w="992" w:type="dxa"/>
            <w:vMerge/>
            <w:vAlign w:val="center"/>
          </w:tcPr>
          <w:p w14:paraId="068F120E" w14:textId="77777777" w:rsidR="00B05D02" w:rsidRPr="00434FCD" w:rsidRDefault="00B05D02" w:rsidP="00EA4907">
            <w:pPr>
              <w:spacing w:line="400" w:lineRule="exact"/>
              <w:jc w:val="center"/>
              <w:rPr>
                <w:rFonts w:eastAsia="標楷體"/>
                <w:color w:val="000000" w:themeColor="text1"/>
              </w:rPr>
            </w:pPr>
          </w:p>
        </w:tc>
        <w:tc>
          <w:tcPr>
            <w:tcW w:w="2552" w:type="dxa"/>
            <w:gridSpan w:val="2"/>
            <w:vAlign w:val="center"/>
          </w:tcPr>
          <w:p w14:paraId="39B45417" w14:textId="77777777" w:rsidR="00B05D02" w:rsidRPr="005A4B95" w:rsidRDefault="00B05D02" w:rsidP="00EA4907">
            <w:pPr>
              <w:spacing w:line="400" w:lineRule="exact"/>
              <w:jc w:val="both"/>
              <w:rPr>
                <w:rFonts w:eastAsia="標楷體"/>
                <w:color w:val="FF0000"/>
              </w:rPr>
            </w:pPr>
            <w:r w:rsidRPr="003F3382">
              <w:rPr>
                <w:rFonts w:eastAsia="標楷體"/>
              </w:rPr>
              <w:t>曾</w:t>
            </w:r>
            <w:r w:rsidRPr="005A4B95">
              <w:rPr>
                <w:rFonts w:eastAsia="標楷體" w:hint="eastAsia"/>
                <w:color w:val="FF0000"/>
              </w:rPr>
              <w:t>為</w:t>
            </w:r>
            <w:r w:rsidRPr="003F3382">
              <w:rPr>
                <w:rFonts w:eastAsia="標楷體"/>
              </w:rPr>
              <w:t>獲</w:t>
            </w:r>
            <w:r w:rsidRPr="005A4B95">
              <w:rPr>
                <w:rFonts w:eastAsia="標楷體" w:hint="eastAsia"/>
                <w:color w:val="FF0000"/>
              </w:rPr>
              <w:t>頒</w:t>
            </w:r>
            <w:r w:rsidRPr="003F3382">
              <w:rPr>
                <w:rFonts w:eastAsia="標楷體"/>
              </w:rPr>
              <w:t>公務人員傑出貢獻獎</w:t>
            </w:r>
            <w:r w:rsidRPr="005A4B95">
              <w:rPr>
                <w:rFonts w:eastAsia="標楷體" w:hint="eastAsia"/>
                <w:color w:val="FF0000"/>
              </w:rPr>
              <w:t>團體獎成員者</w:t>
            </w:r>
          </w:p>
        </w:tc>
        <w:tc>
          <w:tcPr>
            <w:tcW w:w="850" w:type="dxa"/>
            <w:vAlign w:val="center"/>
          </w:tcPr>
          <w:p w14:paraId="560AC840" w14:textId="77777777" w:rsidR="00B05D02" w:rsidRPr="005A4B95" w:rsidRDefault="00B05D02" w:rsidP="00EA4907">
            <w:pPr>
              <w:spacing w:line="400" w:lineRule="exact"/>
              <w:jc w:val="center"/>
              <w:rPr>
                <w:rFonts w:eastAsia="標楷體"/>
                <w:color w:val="FF0000"/>
              </w:rPr>
            </w:pPr>
            <w:r w:rsidRPr="005A4B95">
              <w:rPr>
                <w:rFonts w:eastAsia="標楷體" w:hint="eastAsia"/>
                <w:color w:val="FF0000"/>
              </w:rPr>
              <w:t>12</w:t>
            </w:r>
          </w:p>
        </w:tc>
        <w:tc>
          <w:tcPr>
            <w:tcW w:w="4078" w:type="dxa"/>
            <w:vMerge/>
            <w:tcMar>
              <w:left w:w="0" w:type="dxa"/>
              <w:right w:w="0" w:type="dxa"/>
            </w:tcMar>
          </w:tcPr>
          <w:p w14:paraId="76B12D8B" w14:textId="77777777" w:rsidR="00B05D02" w:rsidRPr="00434FCD" w:rsidRDefault="00B05D02" w:rsidP="00EA4907">
            <w:pPr>
              <w:spacing w:before="120" w:after="120" w:line="330" w:lineRule="exact"/>
              <w:ind w:rightChars="39" w:right="94"/>
              <w:rPr>
                <w:rFonts w:eastAsia="標楷體"/>
                <w:color w:val="000000" w:themeColor="text1"/>
              </w:rPr>
            </w:pPr>
          </w:p>
        </w:tc>
      </w:tr>
      <w:tr w:rsidR="00B05D02" w:rsidRPr="00434FCD" w14:paraId="4BD30035" w14:textId="77777777" w:rsidTr="00EA4907">
        <w:trPr>
          <w:trHeight w:val="1116"/>
        </w:trPr>
        <w:tc>
          <w:tcPr>
            <w:tcW w:w="709" w:type="dxa"/>
            <w:vMerge/>
            <w:vAlign w:val="center"/>
          </w:tcPr>
          <w:p w14:paraId="0AA72729" w14:textId="77777777" w:rsidR="00B05D02" w:rsidRPr="00434FCD" w:rsidRDefault="00B05D02" w:rsidP="00EA4907">
            <w:pPr>
              <w:spacing w:before="120" w:after="120" w:line="400" w:lineRule="exact"/>
              <w:jc w:val="center"/>
              <w:rPr>
                <w:rFonts w:eastAsia="標楷體"/>
                <w:color w:val="000000" w:themeColor="text1"/>
              </w:rPr>
            </w:pPr>
          </w:p>
        </w:tc>
        <w:tc>
          <w:tcPr>
            <w:tcW w:w="992" w:type="dxa"/>
            <w:vMerge/>
            <w:vAlign w:val="center"/>
          </w:tcPr>
          <w:p w14:paraId="49961846" w14:textId="77777777" w:rsidR="00B05D02" w:rsidRPr="00434FCD" w:rsidRDefault="00B05D02" w:rsidP="00EA4907">
            <w:pPr>
              <w:spacing w:line="400" w:lineRule="exact"/>
              <w:jc w:val="center"/>
              <w:rPr>
                <w:rFonts w:eastAsia="標楷體"/>
                <w:color w:val="000000" w:themeColor="text1"/>
              </w:rPr>
            </w:pPr>
          </w:p>
        </w:tc>
        <w:tc>
          <w:tcPr>
            <w:tcW w:w="2552" w:type="dxa"/>
            <w:gridSpan w:val="2"/>
            <w:vAlign w:val="center"/>
          </w:tcPr>
          <w:p w14:paraId="1E2E211B" w14:textId="77777777" w:rsidR="00B05D02" w:rsidRPr="005A4B95" w:rsidRDefault="00B05D02" w:rsidP="00EA4907">
            <w:pPr>
              <w:spacing w:line="400" w:lineRule="exact"/>
              <w:jc w:val="both"/>
              <w:rPr>
                <w:rFonts w:eastAsia="標楷體"/>
                <w:color w:val="FF0000"/>
              </w:rPr>
            </w:pPr>
            <w:r w:rsidRPr="005A4B95">
              <w:rPr>
                <w:rFonts w:eastAsia="標楷體"/>
                <w:color w:val="FF0000"/>
              </w:rPr>
              <w:t>曾</w:t>
            </w:r>
            <w:r w:rsidRPr="005A4B95">
              <w:rPr>
                <w:rFonts w:eastAsia="標楷體" w:hint="eastAsia"/>
                <w:color w:val="FF0000"/>
              </w:rPr>
              <w:t>為</w:t>
            </w:r>
            <w:r w:rsidRPr="005A4B95">
              <w:rPr>
                <w:rFonts w:eastAsia="標楷體"/>
                <w:color w:val="FF0000"/>
              </w:rPr>
              <w:t>獲</w:t>
            </w:r>
            <w:r w:rsidRPr="005A4B95">
              <w:rPr>
                <w:rFonts w:eastAsia="標楷體" w:hint="eastAsia"/>
                <w:color w:val="FF0000"/>
              </w:rPr>
              <w:t>頒</w:t>
            </w:r>
            <w:r w:rsidRPr="005A4B95">
              <w:rPr>
                <w:rFonts w:eastAsia="標楷體"/>
                <w:color w:val="FF0000"/>
              </w:rPr>
              <w:t>公務人員傑出貢獻獎</w:t>
            </w:r>
            <w:r w:rsidRPr="005A4B95">
              <w:rPr>
                <w:rFonts w:eastAsia="標楷體" w:hint="eastAsia"/>
                <w:color w:val="FF0000"/>
              </w:rPr>
              <w:t>個人獎者</w:t>
            </w:r>
          </w:p>
        </w:tc>
        <w:tc>
          <w:tcPr>
            <w:tcW w:w="850" w:type="dxa"/>
            <w:vAlign w:val="center"/>
          </w:tcPr>
          <w:p w14:paraId="6AB8BCF5" w14:textId="77777777" w:rsidR="00B05D02" w:rsidRPr="005A4B95" w:rsidRDefault="00B05D02" w:rsidP="00EA4907">
            <w:pPr>
              <w:spacing w:line="400" w:lineRule="exact"/>
              <w:jc w:val="center"/>
              <w:rPr>
                <w:rFonts w:eastAsia="標楷體"/>
                <w:color w:val="FF0000"/>
              </w:rPr>
            </w:pPr>
            <w:r w:rsidRPr="005A4B95">
              <w:rPr>
                <w:rFonts w:eastAsia="標楷體" w:hint="eastAsia"/>
                <w:color w:val="FF0000"/>
              </w:rPr>
              <w:t>15</w:t>
            </w:r>
          </w:p>
        </w:tc>
        <w:tc>
          <w:tcPr>
            <w:tcW w:w="4078" w:type="dxa"/>
            <w:vMerge/>
            <w:tcMar>
              <w:left w:w="0" w:type="dxa"/>
              <w:right w:w="0" w:type="dxa"/>
            </w:tcMar>
          </w:tcPr>
          <w:p w14:paraId="4C35ED07" w14:textId="77777777" w:rsidR="00B05D02" w:rsidRPr="00434FCD" w:rsidRDefault="00B05D02" w:rsidP="00EA4907">
            <w:pPr>
              <w:spacing w:before="120" w:after="120" w:line="330" w:lineRule="exact"/>
              <w:ind w:rightChars="39" w:right="94"/>
              <w:rPr>
                <w:rFonts w:eastAsia="標楷體"/>
                <w:color w:val="000000" w:themeColor="text1"/>
              </w:rPr>
            </w:pPr>
          </w:p>
        </w:tc>
      </w:tr>
      <w:tr w:rsidR="00B05D02" w:rsidRPr="00434FCD" w14:paraId="1281115A" w14:textId="77777777" w:rsidTr="00EA4907">
        <w:trPr>
          <w:trHeight w:val="4596"/>
        </w:trPr>
        <w:tc>
          <w:tcPr>
            <w:tcW w:w="709" w:type="dxa"/>
            <w:vAlign w:val="center"/>
          </w:tcPr>
          <w:p w14:paraId="78BBC2D9"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綜</w:t>
            </w:r>
          </w:p>
          <w:p w14:paraId="562EF79E"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合</w:t>
            </w:r>
          </w:p>
          <w:p w14:paraId="62DE3ABE"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考</w:t>
            </w:r>
          </w:p>
          <w:p w14:paraId="02807CC5"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評</w:t>
            </w:r>
          </w:p>
        </w:tc>
        <w:tc>
          <w:tcPr>
            <w:tcW w:w="992" w:type="dxa"/>
            <w:vAlign w:val="center"/>
          </w:tcPr>
          <w:p w14:paraId="163F3AB4"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10</w:t>
            </w:r>
          </w:p>
        </w:tc>
        <w:tc>
          <w:tcPr>
            <w:tcW w:w="2552" w:type="dxa"/>
            <w:gridSpan w:val="2"/>
            <w:vAlign w:val="center"/>
          </w:tcPr>
          <w:p w14:paraId="12BBDA85" w14:textId="77777777" w:rsidR="00B05D02" w:rsidRPr="00434FCD" w:rsidRDefault="00B05D02" w:rsidP="00EA4907">
            <w:pPr>
              <w:spacing w:line="400" w:lineRule="exact"/>
              <w:jc w:val="both"/>
              <w:rPr>
                <w:rFonts w:eastAsia="標楷體"/>
                <w:color w:val="000000" w:themeColor="text1"/>
              </w:rPr>
            </w:pPr>
            <w:r w:rsidRPr="00434FCD">
              <w:rPr>
                <w:rFonts w:eastAsia="標楷體"/>
                <w:color w:val="000000" w:themeColor="text1"/>
              </w:rPr>
              <w:t>由服務機關、學校首長就符合參訓資格條件者之服務情形、專長才能、發展潛能、領導統御、外語能力等因素作綜合考評</w:t>
            </w:r>
          </w:p>
        </w:tc>
        <w:tc>
          <w:tcPr>
            <w:tcW w:w="850" w:type="dxa"/>
            <w:vAlign w:val="center"/>
          </w:tcPr>
          <w:p w14:paraId="4BBAE39A" w14:textId="77777777" w:rsidR="00B05D02" w:rsidRPr="00434FCD" w:rsidRDefault="00B05D02" w:rsidP="00EA4907">
            <w:pPr>
              <w:spacing w:line="400" w:lineRule="exact"/>
              <w:jc w:val="center"/>
              <w:rPr>
                <w:rFonts w:eastAsia="標楷體"/>
                <w:color w:val="000000" w:themeColor="text1"/>
              </w:rPr>
            </w:pPr>
            <w:r w:rsidRPr="00434FCD">
              <w:rPr>
                <w:rFonts w:eastAsia="標楷體"/>
                <w:color w:val="000000" w:themeColor="text1"/>
              </w:rPr>
              <w:t>10</w:t>
            </w:r>
          </w:p>
        </w:tc>
        <w:tc>
          <w:tcPr>
            <w:tcW w:w="4078" w:type="dxa"/>
            <w:tcMar>
              <w:left w:w="0" w:type="dxa"/>
              <w:right w:w="0" w:type="dxa"/>
            </w:tcMar>
          </w:tcPr>
          <w:p w14:paraId="5BBA6921" w14:textId="77777777" w:rsidR="00B05D02" w:rsidRPr="00434FCD" w:rsidRDefault="00B05D02" w:rsidP="00B05D02">
            <w:pPr>
              <w:pStyle w:val="af3"/>
              <w:numPr>
                <w:ilvl w:val="0"/>
                <w:numId w:val="17"/>
              </w:numPr>
              <w:snapToGrid w:val="0"/>
              <w:spacing w:line="330" w:lineRule="exact"/>
              <w:ind w:leftChars="0" w:left="480" w:rightChars="20" w:right="48"/>
              <w:jc w:val="both"/>
              <w:rPr>
                <w:rFonts w:eastAsia="標楷體"/>
                <w:color w:val="000000" w:themeColor="text1"/>
              </w:rPr>
            </w:pPr>
            <w:r w:rsidRPr="00434FCD">
              <w:rPr>
                <w:rFonts w:eastAsia="標楷體"/>
                <w:color w:val="000000" w:themeColor="text1"/>
              </w:rPr>
              <w:t>本項評分低於三分或為十分者，應由服務機關、學校首長加註具體事實說明。</w:t>
            </w:r>
          </w:p>
          <w:p w14:paraId="195FFD31" w14:textId="77777777" w:rsidR="00B05D02" w:rsidRPr="00434FCD" w:rsidRDefault="00B05D02" w:rsidP="00B05D02">
            <w:pPr>
              <w:pStyle w:val="af3"/>
              <w:numPr>
                <w:ilvl w:val="0"/>
                <w:numId w:val="17"/>
              </w:numPr>
              <w:snapToGrid w:val="0"/>
              <w:spacing w:line="330" w:lineRule="exact"/>
              <w:ind w:leftChars="0" w:left="480" w:rightChars="20" w:right="48"/>
              <w:jc w:val="both"/>
              <w:rPr>
                <w:rFonts w:eastAsia="標楷體"/>
                <w:color w:val="000000" w:themeColor="text1"/>
              </w:rPr>
            </w:pPr>
            <w:r w:rsidRPr="00434FCD">
              <w:rPr>
                <w:rFonts w:eastAsia="標楷體"/>
                <w:color w:val="000000" w:themeColor="text1"/>
              </w:rPr>
              <w:t>各主管機關得視實務需要訂定評分原則，並由服務機關、學校首長參酌該評分原則先行評核後，併同前項積分計算總分，提報甄審委員會或臨時性之審查委員會審核，排定受訓序列，列冊由首長核定。</w:t>
            </w:r>
          </w:p>
        </w:tc>
      </w:tr>
    </w:tbl>
    <w:p w14:paraId="7C836748" w14:textId="77777777" w:rsidR="00B05D02" w:rsidRPr="00434FCD" w:rsidRDefault="00B05D02" w:rsidP="00B05D02">
      <w:pPr>
        <w:widowControl/>
        <w:snapToGrid w:val="0"/>
        <w:spacing w:beforeLines="50" w:before="180" w:line="384" w:lineRule="exact"/>
        <w:rPr>
          <w:rFonts w:eastAsia="標楷體"/>
          <w:color w:val="000000" w:themeColor="text1"/>
        </w:rPr>
      </w:pPr>
      <w:r w:rsidRPr="00434FCD">
        <w:rPr>
          <w:rFonts w:eastAsia="標楷體"/>
          <w:color w:val="000000" w:themeColor="text1"/>
        </w:rPr>
        <w:t>附註：</w:t>
      </w:r>
    </w:p>
    <w:p w14:paraId="581E4132" w14:textId="77777777" w:rsidR="00B05D02" w:rsidRPr="00434FCD" w:rsidRDefault="00B05D02" w:rsidP="00B05D02">
      <w:pPr>
        <w:pStyle w:val="a3"/>
        <w:numPr>
          <w:ilvl w:val="0"/>
          <w:numId w:val="18"/>
        </w:numPr>
        <w:overflowPunct w:val="0"/>
        <w:spacing w:line="384" w:lineRule="exact"/>
        <w:ind w:left="1276" w:hanging="567"/>
        <w:rPr>
          <w:color w:val="000000" w:themeColor="text1"/>
        </w:rPr>
      </w:pPr>
      <w:r w:rsidRPr="00434FCD">
        <w:rPr>
          <w:color w:val="000000" w:themeColor="text1"/>
        </w:rPr>
        <w:t>各服務機關、學校及各主管機關遴選受訓人員時，應依職務年資、考績、獎懲及綜合考評等項所定標準加以評定，積分高者優先遴選受訓，積分相同時，其遴選之優先順序如下：</w:t>
      </w:r>
    </w:p>
    <w:p w14:paraId="1BB807BD" w14:textId="77777777" w:rsidR="00B05D02" w:rsidRPr="00434FCD" w:rsidRDefault="00B05D02" w:rsidP="00B05D02">
      <w:pPr>
        <w:pStyle w:val="2"/>
        <w:numPr>
          <w:ilvl w:val="0"/>
          <w:numId w:val="4"/>
        </w:numPr>
        <w:tabs>
          <w:tab w:val="clear" w:pos="1415"/>
          <w:tab w:val="num" w:pos="1344"/>
        </w:tabs>
        <w:kinsoku w:val="0"/>
        <w:overflowPunct w:val="0"/>
        <w:autoSpaceDE w:val="0"/>
        <w:autoSpaceDN w:val="0"/>
        <w:adjustRightInd w:val="0"/>
        <w:snapToGrid w:val="0"/>
        <w:spacing w:line="384" w:lineRule="exact"/>
        <w:ind w:left="1442" w:firstLineChars="0" w:hanging="924"/>
        <w:rPr>
          <w:rFonts w:ascii="Times New Roman" w:hAnsi="Times New Roman"/>
          <w:color w:val="000000" w:themeColor="text1"/>
        </w:rPr>
      </w:pPr>
      <w:r w:rsidRPr="00434FCD">
        <w:rPr>
          <w:rFonts w:ascii="Times New Roman" w:hAnsi="Times New Roman"/>
          <w:color w:val="000000" w:themeColor="text1"/>
        </w:rPr>
        <w:t>以職務年資積分較高者為優先。</w:t>
      </w:r>
    </w:p>
    <w:p w14:paraId="7E0D98B3" w14:textId="77777777" w:rsidR="00B05D02" w:rsidRPr="00434FCD" w:rsidRDefault="00B05D02" w:rsidP="00B05D02">
      <w:pPr>
        <w:pStyle w:val="2"/>
        <w:numPr>
          <w:ilvl w:val="0"/>
          <w:numId w:val="4"/>
        </w:numPr>
        <w:tabs>
          <w:tab w:val="clear" w:pos="1415"/>
          <w:tab w:val="num" w:pos="1344"/>
        </w:tabs>
        <w:kinsoku w:val="0"/>
        <w:overflowPunct w:val="0"/>
        <w:autoSpaceDE w:val="0"/>
        <w:autoSpaceDN w:val="0"/>
        <w:adjustRightInd w:val="0"/>
        <w:snapToGrid w:val="0"/>
        <w:spacing w:line="384" w:lineRule="exact"/>
        <w:ind w:left="1442" w:firstLineChars="0" w:hanging="924"/>
        <w:rPr>
          <w:rFonts w:ascii="Times New Roman" w:hAnsi="Times New Roman"/>
          <w:color w:val="000000" w:themeColor="text1"/>
        </w:rPr>
      </w:pPr>
      <w:r w:rsidRPr="00434FCD">
        <w:rPr>
          <w:rFonts w:ascii="Times New Roman" w:hAnsi="Times New Roman"/>
          <w:color w:val="000000" w:themeColor="text1"/>
        </w:rPr>
        <w:t>前款之職務年資積分相同時，以考績積分較高者為優先。</w:t>
      </w:r>
    </w:p>
    <w:p w14:paraId="6AA81053" w14:textId="77777777" w:rsidR="00B05D02" w:rsidRPr="00434FCD" w:rsidRDefault="00B05D02" w:rsidP="00B05D02">
      <w:pPr>
        <w:pStyle w:val="3"/>
        <w:numPr>
          <w:ilvl w:val="0"/>
          <w:numId w:val="4"/>
        </w:numPr>
        <w:tabs>
          <w:tab w:val="clear" w:pos="1415"/>
          <w:tab w:val="num" w:pos="1344"/>
        </w:tabs>
        <w:kinsoku w:val="0"/>
        <w:overflowPunct w:val="0"/>
        <w:autoSpaceDE w:val="0"/>
        <w:autoSpaceDN w:val="0"/>
        <w:adjustRightInd w:val="0"/>
        <w:snapToGrid w:val="0"/>
        <w:spacing w:line="384" w:lineRule="exact"/>
        <w:ind w:leftChars="0" w:left="1442" w:firstLineChars="0" w:hanging="924"/>
        <w:rPr>
          <w:color w:val="000000" w:themeColor="text1"/>
        </w:rPr>
      </w:pPr>
      <w:r w:rsidRPr="00434FCD">
        <w:rPr>
          <w:color w:val="000000" w:themeColor="text1"/>
        </w:rPr>
        <w:t>前款之考績積分相同時，以獎懲積分較高者為優先。</w:t>
      </w:r>
    </w:p>
    <w:p w14:paraId="4C871F63" w14:textId="77777777" w:rsidR="00B05D02" w:rsidRPr="00434FCD" w:rsidRDefault="00B05D02" w:rsidP="00B05D02">
      <w:pPr>
        <w:pStyle w:val="3"/>
        <w:numPr>
          <w:ilvl w:val="0"/>
          <w:numId w:val="4"/>
        </w:numPr>
        <w:tabs>
          <w:tab w:val="clear" w:pos="1415"/>
          <w:tab w:val="num" w:pos="1344"/>
        </w:tabs>
        <w:kinsoku w:val="0"/>
        <w:overflowPunct w:val="0"/>
        <w:autoSpaceDE w:val="0"/>
        <w:autoSpaceDN w:val="0"/>
        <w:adjustRightInd w:val="0"/>
        <w:snapToGrid w:val="0"/>
        <w:spacing w:line="384" w:lineRule="exact"/>
        <w:ind w:leftChars="0" w:left="1367" w:firstLineChars="0" w:hanging="851"/>
        <w:rPr>
          <w:color w:val="000000" w:themeColor="text1"/>
        </w:rPr>
      </w:pPr>
      <w:r w:rsidRPr="00434FCD">
        <w:rPr>
          <w:color w:val="000000" w:themeColor="text1"/>
        </w:rPr>
        <w:t>前款之獎懲積分相同時，由各服務機關、學校及各主管機關甄審委員會或臨時性審查委員會依決議排定之。</w:t>
      </w:r>
    </w:p>
    <w:p w14:paraId="76CBEDA1" w14:textId="77777777" w:rsidR="00B05D02" w:rsidRPr="00434FCD" w:rsidRDefault="00B05D02" w:rsidP="00B05D02">
      <w:pPr>
        <w:pStyle w:val="a3"/>
        <w:numPr>
          <w:ilvl w:val="0"/>
          <w:numId w:val="18"/>
        </w:numPr>
        <w:overflowPunct w:val="0"/>
        <w:spacing w:line="384" w:lineRule="exact"/>
        <w:ind w:left="1276" w:hanging="567"/>
        <w:rPr>
          <w:color w:val="000000" w:themeColor="text1"/>
        </w:rPr>
      </w:pPr>
      <w:r w:rsidRPr="00434FCD">
        <w:rPr>
          <w:color w:val="000000" w:themeColor="text1"/>
        </w:rPr>
        <w:lastRenderedPageBreak/>
        <w:t>各服務機關、學校及各主管機關辦理本訓練之遴選時，應由承辦單位詳實審查各項原始證件，依本表規定予以評分，並經甄審委員會審核後，按積分高低排定受訓序列，造冊由機關、學校首長核定後，函送各主管機關彙整。</w:t>
      </w:r>
    </w:p>
    <w:p w14:paraId="0868436F" w14:textId="1DD1E4AB" w:rsidR="00B05D02" w:rsidRDefault="00B05D02" w:rsidP="00B05D02">
      <w:pPr>
        <w:pStyle w:val="a3"/>
        <w:numPr>
          <w:ilvl w:val="0"/>
          <w:numId w:val="18"/>
        </w:numPr>
        <w:overflowPunct w:val="0"/>
        <w:spacing w:line="384" w:lineRule="exact"/>
        <w:ind w:left="1276" w:hanging="567"/>
        <w:rPr>
          <w:color w:val="000000" w:themeColor="text1"/>
        </w:rPr>
      </w:pPr>
      <w:r w:rsidRPr="00434FCD">
        <w:rPr>
          <w:color w:val="000000" w:themeColor="text1"/>
        </w:rPr>
        <w:t>各服務機關、學校及各主管機關辦理本訓練之遴選或審核時，應嚴守相關規定，並負實際審核之責，不得有徇私舞弊及遺漏錯誤情事。如未確實審核致受訓人員於訓練合格派任簡任官等送審未能符合規定時，依薦任公務人員晉升簡任官等訓練辦法第九條第一項及第二十條第四項規定辦理，並由保訓會函請主管機關陳報處理情形。</w:t>
      </w:r>
    </w:p>
    <w:p w14:paraId="183E432C" w14:textId="77777777" w:rsidR="00B05D02" w:rsidRDefault="00B05D02">
      <w:pPr>
        <w:widowControl/>
        <w:rPr>
          <w:rFonts w:eastAsia="標楷體"/>
          <w:color w:val="000000" w:themeColor="text1"/>
        </w:rPr>
      </w:pPr>
      <w:r>
        <w:rPr>
          <w:color w:val="000000" w:themeColor="text1"/>
        </w:rPr>
        <w:br w:type="page"/>
      </w:r>
    </w:p>
    <w:p w14:paraId="22EFBC3D" w14:textId="7DC7C5F3" w:rsidR="00B05D02" w:rsidRDefault="00E74658" w:rsidP="00B05D02">
      <w:pPr>
        <w:ind w:firstLine="480"/>
        <w:rPr>
          <w:color w:val="000000" w:themeColor="text1"/>
        </w:rPr>
      </w:pPr>
      <w:r>
        <w:rPr>
          <w:noProof/>
        </w:rPr>
        <w:lastRenderedPageBreak/>
        <mc:AlternateContent>
          <mc:Choice Requires="wps">
            <w:drawing>
              <wp:anchor distT="0" distB="0" distL="114300" distR="114300" simplePos="0" relativeHeight="251655680" behindDoc="0" locked="0" layoutInCell="1" allowOverlap="1" wp14:anchorId="5734B7EF" wp14:editId="0961A34C">
                <wp:simplePos x="0" y="0"/>
                <wp:positionH relativeFrom="column">
                  <wp:posOffset>-240424</wp:posOffset>
                </wp:positionH>
                <wp:positionV relativeFrom="paragraph">
                  <wp:posOffset>-433552</wp:posOffset>
                </wp:positionV>
                <wp:extent cx="1123950" cy="4572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57200"/>
                        </a:xfrm>
                        <a:prstGeom prst="rect">
                          <a:avLst/>
                        </a:prstGeom>
                        <a:noFill/>
                        <a:ln>
                          <a:noFill/>
                        </a:ln>
                      </wps:spPr>
                      <wps:txbx>
                        <w:txbxContent>
                          <w:p w14:paraId="6CFB5764" w14:textId="77777777" w:rsidR="00B0720B" w:rsidRPr="003B121D" w:rsidRDefault="00B0720B" w:rsidP="00EE53A2">
                            <w:pPr>
                              <w:jc w:val="center"/>
                              <w:rPr>
                                <w:rFonts w:eastAsia="標楷體"/>
                                <w:sz w:val="28"/>
                                <w:szCs w:val="28"/>
                              </w:rPr>
                            </w:pPr>
                            <w:r w:rsidRPr="003B121D">
                              <w:rPr>
                                <w:rFonts w:eastAsia="標楷體" w:hint="eastAsia"/>
                                <w:sz w:val="28"/>
                                <w:szCs w:val="28"/>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734B7EF" id="Text Box 3" o:spid="_x0000_s1027" type="#_x0000_t202" style="position:absolute;left:0;text-align:left;margin-left:-18.95pt;margin-top:-34.15pt;width:88.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" filled="f" stroked="f">
                <v:textbox>
                  <w:txbxContent>
                    <w:p w14:paraId="6CFB5764" w14:textId="77777777" w:rsidR="00B0720B" w:rsidRPr="003B121D" w:rsidRDefault="00B0720B" w:rsidP="00EE53A2">
                      <w:pPr>
                        <w:jc w:val="center"/>
                        <w:rPr>
                          <w:rFonts w:eastAsia="標楷體"/>
                          <w:sz w:val="28"/>
                          <w:szCs w:val="28"/>
                        </w:rPr>
                      </w:pPr>
                      <w:r w:rsidRPr="003B121D">
                        <w:rPr>
                          <w:rFonts w:eastAsia="標楷體" w:hint="eastAsia"/>
                          <w:sz w:val="28"/>
                          <w:szCs w:val="28"/>
                        </w:rPr>
                        <w:t>附件二</w:t>
                      </w:r>
                    </w:p>
                  </w:txbxContent>
                </v:textbox>
              </v:shape>
            </w:pict>
          </mc:Fallback>
        </mc:AlternateContent>
      </w:r>
    </w:p>
    <w:p w14:paraId="7DC0B888" w14:textId="3C0097AE" w:rsidR="00E74658" w:rsidRPr="00167119" w:rsidRDefault="00B0720B" w:rsidP="00E74658">
      <w:pPr>
        <w:snapToGrid w:val="0"/>
        <w:spacing w:line="460" w:lineRule="exact"/>
        <w:ind w:firstLineChars="200" w:firstLine="640"/>
        <w:rPr>
          <w:rFonts w:ascii="標楷體" w:eastAsia="標楷體" w:hAnsi="標楷體"/>
          <w:bCs/>
          <w:color w:val="000000" w:themeColor="text1"/>
          <w:sz w:val="40"/>
          <w:szCs w:val="40"/>
        </w:rPr>
      </w:pPr>
      <w:r w:rsidRPr="0019376D">
        <w:rPr>
          <w:rFonts w:ascii="標楷體" w:eastAsia="標楷體" w:hAnsi="標楷體"/>
          <w:sz w:val="32"/>
        </w:rPr>
        <w:t xml:space="preserve">  </w:t>
      </w:r>
      <w:r w:rsidRPr="003B121D">
        <w:rPr>
          <w:rFonts w:ascii="標楷體" w:eastAsia="標楷體" w:hAnsi="標楷體"/>
          <w:sz w:val="36"/>
          <w:szCs w:val="36"/>
        </w:rPr>
        <w:t xml:space="preserve"> </w:t>
      </w:r>
      <w:r>
        <w:rPr>
          <w:rFonts w:ascii="標楷體" w:eastAsia="標楷體" w:hAnsi="標楷體"/>
          <w:sz w:val="36"/>
          <w:szCs w:val="36"/>
        </w:rPr>
        <w:t xml:space="preserve"> </w:t>
      </w:r>
      <w:r w:rsidR="00E74658" w:rsidRPr="00167119">
        <w:rPr>
          <w:rFonts w:ascii="標楷體" w:eastAsia="標楷體" w:hAnsi="標楷體" w:hint="eastAsia"/>
          <w:bCs/>
          <w:color w:val="000000" w:themeColor="text1"/>
          <w:sz w:val="40"/>
          <w:szCs w:val="40"/>
        </w:rPr>
        <w:t>年度參加薦任公務人員晉升簡任官等訓練資格確認暨同意書</w:t>
      </w:r>
    </w:p>
    <w:p w14:paraId="657447EB" w14:textId="77777777" w:rsidR="00E74658" w:rsidRPr="00486304" w:rsidRDefault="00E74658" w:rsidP="00E74658">
      <w:pPr>
        <w:snapToGrid w:val="0"/>
        <w:spacing w:beforeLines="50" w:before="180" w:line="360" w:lineRule="exact"/>
        <w:ind w:firstLine="560"/>
        <w:jc w:val="distribute"/>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本人（姓名）　　　　　　　服務於（服務機關、學校全銜）</w:t>
      </w:r>
    </w:p>
    <w:p w14:paraId="38F7EECB" w14:textId="77777777" w:rsidR="00E74658" w:rsidRPr="00486304" w:rsidRDefault="00E74658" w:rsidP="00E74658">
      <w:pPr>
        <w:snapToGrid w:val="0"/>
        <w:spacing w:line="360" w:lineRule="exact"/>
        <w:ind w:firstLine="560"/>
        <w:jc w:val="distribute"/>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 xml:space="preserve">　　　　　　　　　，確已具備下列規定之參訓資格（請擇一勾選）</w:t>
      </w:r>
    </w:p>
    <w:p w14:paraId="1A90B538" w14:textId="77777777" w:rsidR="00E74658" w:rsidRPr="00486304" w:rsidRDefault="00E74658" w:rsidP="00E74658">
      <w:pPr>
        <w:snapToGrid w:val="0"/>
        <w:spacing w:line="360" w:lineRule="exact"/>
        <w:ind w:firstLine="560"/>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□公務人員任用法第十七條第二項</w:t>
      </w:r>
    </w:p>
    <w:p w14:paraId="3C84E628" w14:textId="77777777" w:rsidR="00E74658" w:rsidRPr="00486304" w:rsidRDefault="00E74658" w:rsidP="00E74658">
      <w:pPr>
        <w:snapToGrid w:val="0"/>
        <w:spacing w:line="360" w:lineRule="exact"/>
        <w:ind w:firstLine="560"/>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□專門職業及技術人員轉任公務人員條例第九條</w:t>
      </w:r>
    </w:p>
    <w:p w14:paraId="517E6AF1" w14:textId="77777777" w:rsidR="00E74658" w:rsidRPr="00486304" w:rsidRDefault="00E74658" w:rsidP="00E74658">
      <w:pPr>
        <w:snapToGrid w:val="0"/>
        <w:spacing w:line="360" w:lineRule="exact"/>
        <w:ind w:firstLine="576"/>
        <w:jc w:val="both"/>
        <w:rPr>
          <w:rFonts w:ascii="標楷體" w:eastAsia="標楷體" w:hAnsi="標楷體"/>
          <w:color w:val="000000" w:themeColor="text1"/>
          <w:sz w:val="28"/>
          <w:szCs w:val="28"/>
        </w:rPr>
      </w:pPr>
      <w:r w:rsidRPr="00486304">
        <w:rPr>
          <w:rFonts w:ascii="標楷體" w:eastAsia="標楷體" w:hAnsi="標楷體" w:hint="eastAsia"/>
          <w:color w:val="000000" w:themeColor="text1"/>
          <w:spacing w:val="4"/>
          <w:sz w:val="28"/>
          <w:szCs w:val="28"/>
        </w:rPr>
        <w:t>茲獲遴選參加</w:t>
      </w:r>
      <w:r w:rsidRPr="00486304">
        <w:rPr>
          <w:rFonts w:ascii="標楷體" w:eastAsia="標楷體" w:hAnsi="標楷體"/>
          <w:color w:val="000000" w:themeColor="text1"/>
          <w:spacing w:val="4"/>
          <w:sz w:val="28"/>
          <w:szCs w:val="28"/>
        </w:rPr>
        <w:t xml:space="preserve">  </w:t>
      </w:r>
      <w:r w:rsidRPr="00486304">
        <w:rPr>
          <w:rFonts w:ascii="標楷體" w:eastAsia="標楷體" w:hAnsi="標楷體" w:hint="eastAsia"/>
          <w:color w:val="000000" w:themeColor="text1"/>
          <w:spacing w:val="4"/>
          <w:sz w:val="28"/>
          <w:szCs w:val="28"/>
        </w:rPr>
        <w:t xml:space="preserve">  </w:t>
      </w:r>
      <w:r w:rsidRPr="00486304">
        <w:rPr>
          <w:rFonts w:ascii="標楷體" w:eastAsia="標楷體" w:hAnsi="標楷體"/>
          <w:color w:val="000000" w:themeColor="text1"/>
          <w:spacing w:val="4"/>
          <w:sz w:val="28"/>
          <w:szCs w:val="28"/>
        </w:rPr>
        <w:t xml:space="preserve"> </w:t>
      </w:r>
      <w:r w:rsidRPr="00486304">
        <w:rPr>
          <w:rFonts w:ascii="標楷體" w:eastAsia="標楷體" w:hAnsi="標楷體" w:hint="eastAsia"/>
          <w:color w:val="000000" w:themeColor="text1"/>
          <w:spacing w:val="4"/>
          <w:sz w:val="28"/>
          <w:szCs w:val="28"/>
        </w:rPr>
        <w:t>年度薦任公務人員晉升簡任官等訓練。</w:t>
      </w:r>
      <w:r w:rsidRPr="00486304">
        <w:rPr>
          <w:rFonts w:ascii="標楷體" w:eastAsia="標楷體" w:hAnsi="標楷體" w:hint="eastAsia"/>
          <w:color w:val="000000" w:themeColor="text1"/>
          <w:sz w:val="28"/>
          <w:szCs w:val="28"/>
        </w:rPr>
        <w:t>本人同意參加本項訓練，並願遵守「薦任公務人員晉升簡任官等訓練辦法」及公務人員保障暨培訓委員會辦理本項訓練之相關規定，如有違反規定，願意接受處分。</w:t>
      </w:r>
    </w:p>
    <w:p w14:paraId="79D9744B" w14:textId="77777777" w:rsidR="00E74658" w:rsidRPr="00486304" w:rsidRDefault="00E74658" w:rsidP="00E74658">
      <w:pPr>
        <w:snapToGrid w:val="0"/>
        <w:spacing w:afterLines="20" w:after="72" w:line="360" w:lineRule="exact"/>
        <w:ind w:firstLine="560"/>
        <w:jc w:val="both"/>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本人確認登載於受訓人員名冊之各項資格均屬實，如有誤報或因服務機關、學校未依規定確實審核，致於訓練期間或晉升官等訓練合格後派任送審時發現有受訓資格不符情事，願意接受退訓或撤銷訓練及格資格並繳回訓練合格證書。另如退訓或撤銷訓練及格資格之原因，係可歸責於本人，則依上開訓練辦法第二十條規定辦理，本人絕無異議。</w:t>
      </w:r>
    </w:p>
    <w:tbl>
      <w:tblPr>
        <w:tblW w:w="0" w:type="auto"/>
        <w:tblInd w:w="2943" w:type="dxa"/>
        <w:tblLook w:val="00A0" w:firstRow="1" w:lastRow="0" w:firstColumn="1" w:lastColumn="0" w:noHBand="0" w:noVBand="0"/>
      </w:tblPr>
      <w:tblGrid>
        <w:gridCol w:w="1831"/>
        <w:gridCol w:w="376"/>
        <w:gridCol w:w="3402"/>
      </w:tblGrid>
      <w:tr w:rsidR="00E74658" w:rsidRPr="00486304" w14:paraId="730B4406" w14:textId="77777777" w:rsidTr="00EA4907">
        <w:trPr>
          <w:trHeight w:val="454"/>
        </w:trPr>
        <w:tc>
          <w:tcPr>
            <w:tcW w:w="1831" w:type="dxa"/>
            <w:vAlign w:val="center"/>
          </w:tcPr>
          <w:p w14:paraId="264F4BCC" w14:textId="77777777" w:rsidR="00E74658" w:rsidRPr="00486304" w:rsidRDefault="00E74658" w:rsidP="00EA4907">
            <w:pPr>
              <w:snapToGrid w:val="0"/>
              <w:jc w:val="distribute"/>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同意人</w:t>
            </w:r>
          </w:p>
        </w:tc>
        <w:tc>
          <w:tcPr>
            <w:tcW w:w="296" w:type="dxa"/>
            <w:vAlign w:val="center"/>
          </w:tcPr>
          <w:p w14:paraId="4B1B8FF9" w14:textId="77777777" w:rsidR="00E74658" w:rsidRPr="00486304" w:rsidRDefault="00E74658" w:rsidP="00EA4907">
            <w:pPr>
              <w:snapToGrid w:val="0"/>
              <w:ind w:leftChars="-50" w:left="-120" w:rightChars="-50" w:right="-120"/>
              <w:jc w:val="center"/>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w:t>
            </w:r>
          </w:p>
        </w:tc>
        <w:tc>
          <w:tcPr>
            <w:tcW w:w="3402" w:type="dxa"/>
            <w:vAlign w:val="center"/>
          </w:tcPr>
          <w:p w14:paraId="7B6F2C81" w14:textId="77777777" w:rsidR="00E74658" w:rsidRPr="00486304" w:rsidRDefault="00E74658" w:rsidP="00EA4907">
            <w:pPr>
              <w:snapToGrid w:val="0"/>
              <w:jc w:val="right"/>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（簽章）</w:t>
            </w:r>
          </w:p>
        </w:tc>
      </w:tr>
      <w:tr w:rsidR="00E74658" w:rsidRPr="00486304" w14:paraId="4D0FAC77" w14:textId="77777777" w:rsidTr="00EA4907">
        <w:trPr>
          <w:trHeight w:val="680"/>
        </w:trPr>
        <w:tc>
          <w:tcPr>
            <w:tcW w:w="1831" w:type="dxa"/>
            <w:vAlign w:val="center"/>
          </w:tcPr>
          <w:p w14:paraId="123DA16E" w14:textId="77777777" w:rsidR="00E74658" w:rsidRPr="00486304" w:rsidRDefault="00E74658" w:rsidP="00EA4907">
            <w:pPr>
              <w:snapToGrid w:val="0"/>
              <w:jc w:val="distribute"/>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國民身分證統一編號</w:t>
            </w:r>
          </w:p>
        </w:tc>
        <w:tc>
          <w:tcPr>
            <w:tcW w:w="296" w:type="dxa"/>
            <w:vAlign w:val="center"/>
          </w:tcPr>
          <w:p w14:paraId="6166A731" w14:textId="77777777" w:rsidR="00E74658" w:rsidRPr="00486304" w:rsidRDefault="00E74658" w:rsidP="00EA4907">
            <w:pPr>
              <w:snapToGrid w:val="0"/>
              <w:ind w:leftChars="-50" w:left="-120" w:rightChars="-50" w:right="-120"/>
              <w:jc w:val="center"/>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w:t>
            </w:r>
          </w:p>
        </w:tc>
        <w:tc>
          <w:tcPr>
            <w:tcW w:w="3402" w:type="dxa"/>
            <w:vAlign w:val="center"/>
          </w:tcPr>
          <w:p w14:paraId="3A28DF6A" w14:textId="77777777" w:rsidR="00E74658" w:rsidRPr="00486304" w:rsidRDefault="00E74658" w:rsidP="00EA4907">
            <w:pPr>
              <w:snapToGrid w:val="0"/>
              <w:rPr>
                <w:rFonts w:ascii="標楷體" w:eastAsia="標楷體" w:hAnsi="標楷體"/>
                <w:color w:val="000000" w:themeColor="text1"/>
                <w:sz w:val="28"/>
                <w:szCs w:val="28"/>
              </w:rPr>
            </w:pPr>
          </w:p>
        </w:tc>
      </w:tr>
      <w:tr w:rsidR="00E74658" w:rsidRPr="00486304" w14:paraId="497B343E" w14:textId="77777777" w:rsidTr="00EA4907">
        <w:trPr>
          <w:trHeight w:val="454"/>
        </w:trPr>
        <w:tc>
          <w:tcPr>
            <w:tcW w:w="1831" w:type="dxa"/>
            <w:vAlign w:val="center"/>
          </w:tcPr>
          <w:p w14:paraId="6D582B97" w14:textId="77777777" w:rsidR="00E74658" w:rsidRPr="00486304" w:rsidRDefault="00E74658" w:rsidP="00EA4907">
            <w:pPr>
              <w:snapToGrid w:val="0"/>
              <w:jc w:val="distribute"/>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職稱</w:t>
            </w:r>
          </w:p>
        </w:tc>
        <w:tc>
          <w:tcPr>
            <w:tcW w:w="296" w:type="dxa"/>
            <w:vAlign w:val="center"/>
          </w:tcPr>
          <w:p w14:paraId="6A8D424E" w14:textId="77777777" w:rsidR="00E74658" w:rsidRPr="00486304" w:rsidRDefault="00E74658" w:rsidP="00EA4907">
            <w:pPr>
              <w:snapToGrid w:val="0"/>
              <w:ind w:leftChars="-50" w:left="-120" w:rightChars="-50" w:right="-120"/>
              <w:jc w:val="center"/>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w:t>
            </w:r>
          </w:p>
        </w:tc>
        <w:tc>
          <w:tcPr>
            <w:tcW w:w="3402" w:type="dxa"/>
            <w:vAlign w:val="center"/>
          </w:tcPr>
          <w:p w14:paraId="48358D51" w14:textId="77777777" w:rsidR="00E74658" w:rsidRPr="00486304" w:rsidRDefault="00E74658" w:rsidP="00EA4907">
            <w:pPr>
              <w:snapToGrid w:val="0"/>
              <w:rPr>
                <w:rFonts w:ascii="標楷體" w:eastAsia="標楷體" w:hAnsi="標楷體"/>
                <w:color w:val="000000" w:themeColor="text1"/>
                <w:sz w:val="28"/>
                <w:szCs w:val="28"/>
              </w:rPr>
            </w:pPr>
          </w:p>
        </w:tc>
      </w:tr>
    </w:tbl>
    <w:p w14:paraId="169003DF" w14:textId="77777777" w:rsidR="00E74658" w:rsidRPr="00486304" w:rsidRDefault="00E74658" w:rsidP="00E74658">
      <w:pPr>
        <w:snapToGrid w:val="0"/>
        <w:spacing w:beforeLines="50" w:before="180" w:afterLines="50" w:after="180" w:line="220" w:lineRule="exact"/>
        <w:jc w:val="distribute"/>
        <w:rPr>
          <w:rFonts w:ascii="標楷體" w:eastAsia="標楷體" w:hAnsi="標楷體"/>
          <w:color w:val="000000" w:themeColor="text1"/>
          <w:sz w:val="32"/>
        </w:rPr>
      </w:pPr>
      <w:r w:rsidRPr="00486304">
        <w:rPr>
          <w:rFonts w:ascii="標楷體" w:eastAsia="標楷體" w:hAnsi="標楷體" w:hint="eastAsia"/>
          <w:color w:val="000000" w:themeColor="text1"/>
          <w:sz w:val="28"/>
          <w:szCs w:val="28"/>
        </w:rPr>
        <w:t>中華民國  年  月  日</w:t>
      </w:r>
    </w:p>
    <w:p w14:paraId="2DF13138" w14:textId="77777777" w:rsidR="00E74658" w:rsidRPr="00486304" w:rsidRDefault="00E74658" w:rsidP="00E74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6" w:lineRule="exact"/>
        <w:ind w:left="720" w:hangingChars="300" w:hanging="720"/>
        <w:rPr>
          <w:rFonts w:ascii="標楷體" w:eastAsia="標楷體" w:hAnsi="標楷體"/>
          <w:color w:val="000000" w:themeColor="text1"/>
        </w:rPr>
      </w:pPr>
      <w:r w:rsidRPr="00486304">
        <w:rPr>
          <w:rFonts w:ascii="標楷體" w:eastAsia="標楷體" w:hAnsi="標楷體" w:hint="eastAsia"/>
          <w:color w:val="000000" w:themeColor="text1"/>
        </w:rPr>
        <w:t>附註：</w:t>
      </w:r>
    </w:p>
    <w:p w14:paraId="18F9F575" w14:textId="77777777" w:rsidR="00E74658" w:rsidRPr="00486304" w:rsidRDefault="00E74658" w:rsidP="00E74658">
      <w:pPr>
        <w:spacing w:line="246" w:lineRule="exact"/>
        <w:ind w:leftChars="118" w:left="657" w:hangingChars="170" w:hanging="374"/>
        <w:jc w:val="both"/>
        <w:rPr>
          <w:rFonts w:ascii="標楷體" w:eastAsia="標楷體" w:hAnsi="標楷體"/>
          <w:color w:val="000000" w:themeColor="text1"/>
          <w:sz w:val="22"/>
        </w:rPr>
      </w:pPr>
      <w:r w:rsidRPr="00486304">
        <w:rPr>
          <w:rFonts w:ascii="標楷體" w:eastAsia="標楷體" w:hAnsi="標楷體" w:hint="eastAsia"/>
          <w:color w:val="000000" w:themeColor="text1"/>
          <w:sz w:val="22"/>
        </w:rPr>
        <w:t>一、公務人員任用法第十七條第二項規定：「經銓</w:t>
      </w:r>
      <w:r w:rsidRPr="00486304">
        <w:rPr>
          <w:rFonts w:ascii="標楷體" w:eastAsia="標楷體" w:hAnsi="標楷體" w:cs="標楷體" w:hint="eastAsia"/>
          <w:color w:val="000000" w:themeColor="text1"/>
          <w:sz w:val="22"/>
        </w:rPr>
        <w:t>敘</w:t>
      </w:r>
      <w:r w:rsidRPr="00486304">
        <w:rPr>
          <w:rFonts w:ascii="標楷體" w:eastAsia="標楷體" w:hAnsi="標楷體" w:hint="eastAsia"/>
          <w:color w:val="000000" w:themeColor="text1"/>
          <w:sz w:val="22"/>
        </w:rPr>
        <w:t>部銓</w:t>
      </w:r>
      <w:r w:rsidRPr="00486304">
        <w:rPr>
          <w:rFonts w:ascii="標楷體" w:eastAsia="標楷體" w:hAnsi="標楷體" w:cs="標楷體" w:hint="eastAsia"/>
          <w:color w:val="000000" w:themeColor="text1"/>
          <w:sz w:val="22"/>
        </w:rPr>
        <w:t>敘</w:t>
      </w:r>
      <w:r w:rsidRPr="00486304">
        <w:rPr>
          <w:rFonts w:ascii="標楷體" w:eastAsia="標楷體" w:hAnsi="標楷體" w:hint="eastAsia"/>
          <w:color w:val="000000" w:themeColor="text1"/>
          <w:sz w:val="22"/>
        </w:rPr>
        <w:t>審定合格實授現任薦任第九職等職務人員，具有下列資格之一，且其以該職等職務辦理之年終考績最近三年二年列甲等、一年列乙等以上，並已晉</w:t>
      </w:r>
      <w:r w:rsidRPr="00486304">
        <w:rPr>
          <w:rFonts w:ascii="標楷體" w:eastAsia="標楷體" w:hAnsi="標楷體" w:cs="標楷體" w:hint="eastAsia"/>
          <w:color w:val="000000" w:themeColor="text1"/>
          <w:sz w:val="22"/>
        </w:rPr>
        <w:t>敘</w:t>
      </w:r>
      <w:r w:rsidRPr="00486304">
        <w:rPr>
          <w:rFonts w:ascii="標楷體" w:eastAsia="標楷體" w:hAnsi="標楷體" w:hint="eastAsia"/>
          <w:color w:val="000000" w:themeColor="text1"/>
          <w:sz w:val="22"/>
        </w:rPr>
        <w:t>至薦任第九職等本俸最高級後，再經晉升簡任官等訓練合格者，取得升任簡任第十職等任用資格，不受前項規定之限制：一、經高等考試、相當高等考試之特種考試或公務人員薦任升官等考試、薦任升等考試或於本法施行前經分類職位第六職等至第九職等考試或分類職位第六職等升等考試及格，並任合格實授薦任第九職等職務滿三年者。二、經大學或獨立學院以上學校畢業，並任合格實授薦任第九職等職務滿六年者。」專門職業及技術人員轉任公務人員條例第九條規定:「經銓敘部銓敘審定合格實授現任薦任第九職等職務之轉任人員，經專門職業及技術人員高等考試或相當等級之特種考試及格，並任合格實授薦任第九職等職務滿三年，且其以該職等職務辦理之年終考績最近三年二年列甲等、一年列乙等以上，並已晉敘至薦任第九職等本俸最高級後，再經晉升簡任官等訓練合格者，取得升任簡任第十職等任用資格。」薦任公務人員晉升簡任官等訓練辦法第六條就受訓資格亦有相同規定。</w:t>
      </w:r>
    </w:p>
    <w:p w14:paraId="63B6137B" w14:textId="19CA4D0A" w:rsidR="00E74658" w:rsidRPr="00486304" w:rsidRDefault="00E74658" w:rsidP="00E74658">
      <w:pPr>
        <w:spacing w:line="246" w:lineRule="exact"/>
        <w:ind w:leftChars="88" w:left="658" w:hangingChars="203" w:hanging="447"/>
        <w:jc w:val="both"/>
        <w:rPr>
          <w:color w:val="000000" w:themeColor="text1"/>
        </w:rPr>
      </w:pPr>
      <w:r w:rsidRPr="00486304">
        <w:rPr>
          <w:rFonts w:ascii="標楷體" w:eastAsia="標楷體" w:hAnsi="標楷體" w:hint="eastAsia"/>
          <w:color w:val="000000" w:themeColor="text1"/>
          <w:sz w:val="22"/>
        </w:rPr>
        <w:t>二、薦任公務人員晉升簡任官等訓練辦法第二十條規定：「……（第二項）受訓人員於訓練期間發現有受訓資格不符情事者，由保訓會予以退訓；其涉及行政或刑事責任者，依法處理。（第三項）前項退訓人員，於次年度起符合受訓資格時，由各主管機關依規定重新遴選後，函送保訓會參加本訓練；其退訓有可歸責於受訓人員之事由者，應全額自費受訓。（第四項）受訓人員訓練期滿經核定成績及格後，發現有受訓資格不符情事者，由保訓會撤銷訓練及格資格並報請考試院註銷訓練合格證書；其涉及行政或刑事責任者，依法處理。（第五項）訓練及格資格經撤銷者，於保訓會撤銷函送達之次日起，符合受訓資格時，由各主管機關依規定重新遴選後，函送保訓會參加本訓練。但其撤銷有可歸責於受訓人員之事由者，應全額自費受訓。（第六項）訓練及格資格經撤銷，而其撤銷因不可歸責於受訓人員之事由者，於保訓會撤銷函送達之次日起三年內，符合受訓資格時，由各主管機關依規定重新遴選後，填具免訓申請書，函送保訓會，經核准後，視同訓練合格，由保訓會於同一年度統一報請考試院發給訓練合格證書。」</w:t>
      </w:r>
    </w:p>
    <w:p w14:paraId="5B1650B7" w14:textId="77777777" w:rsidR="00E74658" w:rsidRPr="00486304" w:rsidRDefault="00E74658" w:rsidP="00E74658">
      <w:pPr>
        <w:widowControl/>
        <w:overflowPunct w:val="0"/>
        <w:snapToGrid w:val="0"/>
        <w:spacing w:line="460" w:lineRule="exact"/>
        <w:ind w:left="1120" w:hangingChars="400" w:hanging="1120"/>
        <w:jc w:val="both"/>
        <w:rPr>
          <w:rFonts w:ascii="標楷體" w:eastAsia="標楷體" w:hAnsi="標楷體" w:cs="新細明體"/>
          <w:color w:val="000000" w:themeColor="text1"/>
          <w:kern w:val="0"/>
          <w:sz w:val="28"/>
          <w:szCs w:val="28"/>
        </w:rPr>
      </w:pPr>
    </w:p>
    <w:p w14:paraId="5ABB547A" w14:textId="02236010" w:rsidR="00B0720B" w:rsidRPr="0019376D" w:rsidRDefault="00B0720B" w:rsidP="00E74658">
      <w:pPr>
        <w:snapToGrid w:val="0"/>
        <w:jc w:val="center"/>
        <w:rPr>
          <w:rFonts w:ascii="標楷體" w:eastAsia="標楷體" w:hAnsi="標楷體"/>
          <w:sz w:val="28"/>
          <w:szCs w:val="28"/>
        </w:rPr>
        <w:sectPr w:rsidR="00B0720B" w:rsidRPr="0019376D" w:rsidSect="00AB0022">
          <w:pgSz w:w="11906" w:h="16838"/>
          <w:pgMar w:top="1134" w:right="991" w:bottom="720" w:left="993" w:header="851" w:footer="992" w:gutter="0"/>
          <w:cols w:space="425"/>
          <w:docGrid w:type="lines" w:linePitch="360"/>
        </w:sectPr>
      </w:pPr>
    </w:p>
    <w:p w14:paraId="4C926D07" w14:textId="270587DC" w:rsidR="00B0720B" w:rsidRPr="0019376D" w:rsidRDefault="00E74658" w:rsidP="00025067">
      <w:pPr>
        <w:spacing w:line="240" w:lineRule="exact"/>
        <w:ind w:firstLineChars="300" w:firstLine="720"/>
        <w:rPr>
          <w:rFonts w:ascii="標楷體" w:eastAsia="標楷體" w:hAnsi="標楷體"/>
          <w:b/>
          <w:bCs/>
          <w:sz w:val="16"/>
        </w:rPr>
      </w:pPr>
      <w:r>
        <w:rPr>
          <w:noProof/>
        </w:rPr>
        <w:lastRenderedPageBreak/>
        <mc:AlternateContent>
          <mc:Choice Requires="wps">
            <w:drawing>
              <wp:anchor distT="0" distB="0" distL="114300" distR="114300" simplePos="0" relativeHeight="251662848" behindDoc="0" locked="0" layoutInCell="1" allowOverlap="1" wp14:anchorId="7BD76C27" wp14:editId="641F4B55">
                <wp:simplePos x="0" y="0"/>
                <wp:positionH relativeFrom="column">
                  <wp:posOffset>-228513</wp:posOffset>
                </wp:positionH>
                <wp:positionV relativeFrom="paragraph">
                  <wp:posOffset>-464864</wp:posOffset>
                </wp:positionV>
                <wp:extent cx="1123950" cy="4572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457200"/>
                        </a:xfrm>
                        <a:prstGeom prst="rect">
                          <a:avLst/>
                        </a:prstGeom>
                        <a:noFill/>
                        <a:ln>
                          <a:noFill/>
                        </a:ln>
                      </wps:spPr>
                      <wps:txbx>
                        <w:txbxContent>
                          <w:p w14:paraId="31119EB1" w14:textId="0C5A60AE" w:rsidR="00E74658" w:rsidRPr="003B121D" w:rsidRDefault="00E74658" w:rsidP="00E74658">
                            <w:pPr>
                              <w:jc w:val="center"/>
                              <w:rPr>
                                <w:rFonts w:eastAsia="標楷體"/>
                                <w:sz w:val="28"/>
                                <w:szCs w:val="28"/>
                              </w:rPr>
                            </w:pPr>
                            <w:r w:rsidRPr="003B121D">
                              <w:rPr>
                                <w:rFonts w:eastAsia="標楷體" w:hint="eastAsia"/>
                                <w:sz w:val="28"/>
                                <w:szCs w:val="28"/>
                              </w:rPr>
                              <w:t>附件</w:t>
                            </w:r>
                            <w:r>
                              <w:rPr>
                                <w:rFonts w:eastAsia="標楷體" w:hint="eastAsia"/>
                                <w:sz w:val="28"/>
                                <w:szCs w:val="28"/>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BD76C27" id="_x0000_s1028" type="#_x0000_t202" style="position:absolute;left:0;text-align:left;margin-left:-18pt;margin-top:-36.6pt;width:88.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" filled="f" stroked="f">
                <v:textbox>
                  <w:txbxContent>
                    <w:p w14:paraId="31119EB1" w14:textId="0C5A60AE" w:rsidR="00E74658" w:rsidRPr="003B121D" w:rsidRDefault="00E74658" w:rsidP="00E74658">
                      <w:pPr>
                        <w:jc w:val="center"/>
                        <w:rPr>
                          <w:rFonts w:eastAsia="標楷體"/>
                          <w:sz w:val="28"/>
                          <w:szCs w:val="28"/>
                        </w:rPr>
                      </w:pPr>
                      <w:r w:rsidRPr="003B121D">
                        <w:rPr>
                          <w:rFonts w:eastAsia="標楷體" w:hint="eastAsia"/>
                          <w:sz w:val="28"/>
                          <w:szCs w:val="28"/>
                        </w:rPr>
                        <w:t>附件</w:t>
                      </w:r>
                      <w:r>
                        <w:rPr>
                          <w:rFonts w:eastAsia="標楷體" w:hint="eastAsia"/>
                          <w:sz w:val="28"/>
                          <w:szCs w:val="28"/>
                        </w:rPr>
                        <w:t>三</w:t>
                      </w:r>
                    </w:p>
                  </w:txbxContent>
                </v:textbox>
              </v:shape>
            </w:pict>
          </mc:Fallback>
        </mc:AlternateContent>
      </w:r>
    </w:p>
    <w:tbl>
      <w:tblPr>
        <w:tblW w:w="9720" w:type="dxa"/>
        <w:tblLayout w:type="fixed"/>
        <w:tblLook w:val="0000" w:firstRow="0" w:lastRow="0" w:firstColumn="0" w:lastColumn="0" w:noHBand="0" w:noVBand="0"/>
      </w:tblPr>
      <w:tblGrid>
        <w:gridCol w:w="2028"/>
        <w:gridCol w:w="1812"/>
        <w:gridCol w:w="960"/>
        <w:gridCol w:w="480"/>
        <w:gridCol w:w="1920"/>
        <w:gridCol w:w="1080"/>
        <w:gridCol w:w="1440"/>
      </w:tblGrid>
      <w:tr w:rsidR="00B0720B" w:rsidRPr="0019376D" w14:paraId="0E40874F" w14:textId="77777777" w:rsidTr="004F5A51">
        <w:trPr>
          <w:trHeight w:hRule="exact" w:val="567"/>
        </w:trPr>
        <w:tc>
          <w:tcPr>
            <w:tcW w:w="9720" w:type="dxa"/>
            <w:gridSpan w:val="7"/>
          </w:tcPr>
          <w:p w14:paraId="286D902B" w14:textId="34E3ECF0" w:rsidR="00B0720B" w:rsidRPr="00C76FEE" w:rsidRDefault="00B0720B" w:rsidP="00C65472">
            <w:pPr>
              <w:spacing w:beforeLines="50" w:before="180" w:afterLines="150" w:after="540" w:line="360" w:lineRule="exact"/>
              <w:ind w:rightChars="38" w:right="91"/>
              <w:jc w:val="center"/>
              <w:rPr>
                <w:rFonts w:ascii="標楷體" w:eastAsia="標楷體" w:hAnsi="標楷體"/>
                <w:sz w:val="32"/>
                <w:szCs w:val="32"/>
              </w:rPr>
            </w:pPr>
            <w:r w:rsidRPr="00C76FEE">
              <w:rPr>
                <w:rFonts w:ascii="標楷體" w:eastAsia="標楷體" w:hAnsi="標楷體"/>
                <w:b/>
                <w:sz w:val="32"/>
                <w:szCs w:val="32"/>
              </w:rPr>
              <w:t xml:space="preserve">  </w:t>
            </w:r>
            <w:r>
              <w:rPr>
                <w:rFonts w:ascii="標楷體" w:eastAsia="標楷體" w:hAnsi="標楷體"/>
                <w:b/>
                <w:sz w:val="32"/>
                <w:szCs w:val="32"/>
              </w:rPr>
              <w:t xml:space="preserve">  </w:t>
            </w:r>
            <w:r w:rsidRPr="00C76FEE">
              <w:rPr>
                <w:rFonts w:ascii="標楷體" w:eastAsia="標楷體" w:hAnsi="標楷體" w:hint="eastAsia"/>
                <w:b/>
                <w:sz w:val="32"/>
                <w:szCs w:val="32"/>
              </w:rPr>
              <w:t>年度薦任公務人員晉升簡任官等訓練免訓申請書</w:t>
            </w:r>
          </w:p>
        </w:tc>
      </w:tr>
      <w:tr w:rsidR="00B0720B" w:rsidRPr="0019376D" w14:paraId="36BDA3C6" w14:textId="77777777" w:rsidTr="0052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hRule="exact" w:val="939"/>
        </w:trPr>
        <w:tc>
          <w:tcPr>
            <w:tcW w:w="2028" w:type="dxa"/>
            <w:vAlign w:val="center"/>
          </w:tcPr>
          <w:p w14:paraId="5C939254" w14:textId="77777777" w:rsidR="00B0720B" w:rsidRPr="00C76FEE" w:rsidRDefault="00B0720B" w:rsidP="00025067">
            <w:pPr>
              <w:spacing w:line="200" w:lineRule="exact"/>
              <w:ind w:leftChars="10" w:left="24" w:rightChars="10" w:right="24"/>
              <w:jc w:val="distribute"/>
              <w:rPr>
                <w:rFonts w:ascii="標楷體" w:eastAsia="標楷體" w:hAnsi="標楷體"/>
              </w:rPr>
            </w:pPr>
            <w:r w:rsidRPr="00C76FEE">
              <w:rPr>
                <w:rFonts w:ascii="標楷體" w:eastAsia="標楷體" w:hAnsi="標楷體" w:hint="eastAsia"/>
              </w:rPr>
              <w:t>姓名</w:t>
            </w:r>
          </w:p>
        </w:tc>
        <w:tc>
          <w:tcPr>
            <w:tcW w:w="1812" w:type="dxa"/>
            <w:vAlign w:val="center"/>
          </w:tcPr>
          <w:p w14:paraId="246175F0" w14:textId="77777777" w:rsidR="00B0720B" w:rsidRPr="00C76FEE" w:rsidRDefault="00B0720B" w:rsidP="006059B9">
            <w:pPr>
              <w:spacing w:line="360" w:lineRule="exact"/>
              <w:jc w:val="center"/>
              <w:rPr>
                <w:rFonts w:ascii="標楷體" w:eastAsia="標楷體" w:hAnsi="標楷體"/>
              </w:rPr>
            </w:pPr>
          </w:p>
        </w:tc>
        <w:tc>
          <w:tcPr>
            <w:tcW w:w="1440" w:type="dxa"/>
            <w:gridSpan w:val="2"/>
            <w:vAlign w:val="center"/>
          </w:tcPr>
          <w:p w14:paraId="49F62E5C" w14:textId="77777777" w:rsidR="00B0720B" w:rsidRPr="00C76FEE" w:rsidRDefault="00B0720B" w:rsidP="006059B9">
            <w:pPr>
              <w:spacing w:line="360" w:lineRule="exact"/>
              <w:ind w:leftChars="10" w:left="24" w:rightChars="10" w:right="24"/>
              <w:jc w:val="distribute"/>
              <w:rPr>
                <w:rFonts w:ascii="標楷體" w:eastAsia="標楷體" w:hAnsi="標楷體"/>
              </w:rPr>
            </w:pPr>
            <w:r w:rsidRPr="00C76FEE">
              <w:rPr>
                <w:rFonts w:ascii="標楷體" w:eastAsia="標楷體" w:hAnsi="標楷體" w:hint="eastAsia"/>
              </w:rPr>
              <w:t>國民身分證統一編號</w:t>
            </w:r>
          </w:p>
        </w:tc>
        <w:tc>
          <w:tcPr>
            <w:tcW w:w="1920" w:type="dxa"/>
            <w:vAlign w:val="center"/>
          </w:tcPr>
          <w:p w14:paraId="045D65C7" w14:textId="77777777" w:rsidR="00B0720B" w:rsidRPr="00C76FEE" w:rsidRDefault="00B0720B" w:rsidP="006059B9">
            <w:pPr>
              <w:spacing w:line="360" w:lineRule="exact"/>
              <w:jc w:val="center"/>
              <w:rPr>
                <w:rFonts w:ascii="標楷體" w:eastAsia="標楷體" w:hAnsi="標楷體"/>
              </w:rPr>
            </w:pPr>
          </w:p>
        </w:tc>
        <w:tc>
          <w:tcPr>
            <w:tcW w:w="1080" w:type="dxa"/>
            <w:vAlign w:val="center"/>
          </w:tcPr>
          <w:p w14:paraId="0E163B6B" w14:textId="77777777" w:rsidR="00B0720B" w:rsidRPr="00C76FEE" w:rsidRDefault="00B0720B" w:rsidP="006059B9">
            <w:pPr>
              <w:spacing w:line="360" w:lineRule="exact"/>
              <w:ind w:leftChars="10" w:left="24" w:rightChars="10" w:right="24"/>
              <w:jc w:val="distribute"/>
              <w:rPr>
                <w:rFonts w:ascii="標楷體" w:eastAsia="標楷體" w:hAnsi="標楷體"/>
              </w:rPr>
            </w:pPr>
            <w:r w:rsidRPr="00C76FEE">
              <w:rPr>
                <w:rFonts w:ascii="標楷體" w:eastAsia="標楷體" w:hAnsi="標楷體" w:hint="eastAsia"/>
              </w:rPr>
              <w:t>性別</w:t>
            </w:r>
          </w:p>
        </w:tc>
        <w:tc>
          <w:tcPr>
            <w:tcW w:w="1440" w:type="dxa"/>
            <w:vAlign w:val="center"/>
          </w:tcPr>
          <w:p w14:paraId="05F22D39" w14:textId="77777777" w:rsidR="00B0720B" w:rsidRPr="00C76FEE" w:rsidRDefault="00B0720B" w:rsidP="006059B9">
            <w:pPr>
              <w:spacing w:line="360" w:lineRule="exact"/>
              <w:jc w:val="center"/>
              <w:rPr>
                <w:rFonts w:ascii="標楷體" w:eastAsia="標楷體" w:hAnsi="標楷體"/>
              </w:rPr>
            </w:pPr>
          </w:p>
        </w:tc>
      </w:tr>
      <w:tr w:rsidR="00B0720B" w:rsidRPr="0019376D" w14:paraId="5438F5A7" w14:textId="77777777" w:rsidTr="00524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hRule="exact" w:val="885"/>
        </w:trPr>
        <w:tc>
          <w:tcPr>
            <w:tcW w:w="2028" w:type="dxa"/>
            <w:vAlign w:val="center"/>
          </w:tcPr>
          <w:p w14:paraId="2440A205" w14:textId="77777777" w:rsidR="00B0720B" w:rsidRPr="00C76FEE" w:rsidRDefault="00B0720B" w:rsidP="0052488F">
            <w:pPr>
              <w:spacing w:line="360" w:lineRule="exact"/>
              <w:ind w:leftChars="10" w:left="24" w:rightChars="10" w:right="24"/>
              <w:jc w:val="distribute"/>
              <w:rPr>
                <w:rFonts w:ascii="標楷體" w:eastAsia="標楷體" w:hAnsi="標楷體"/>
              </w:rPr>
            </w:pPr>
            <w:r w:rsidRPr="00C76FEE">
              <w:rPr>
                <w:rFonts w:ascii="標楷體" w:eastAsia="標楷體" w:hAnsi="標楷體" w:hint="eastAsia"/>
              </w:rPr>
              <w:t>服務機關、</w:t>
            </w:r>
          </w:p>
          <w:p w14:paraId="5E947168" w14:textId="77777777" w:rsidR="00B0720B" w:rsidRPr="00C76FEE" w:rsidRDefault="00B0720B" w:rsidP="0052488F">
            <w:pPr>
              <w:spacing w:line="360" w:lineRule="exact"/>
              <w:ind w:leftChars="10" w:left="24" w:rightChars="10" w:right="24"/>
              <w:jc w:val="distribute"/>
              <w:rPr>
                <w:rFonts w:ascii="標楷體" w:eastAsia="標楷體" w:hAnsi="標楷體"/>
                <w:sz w:val="28"/>
                <w:szCs w:val="28"/>
              </w:rPr>
            </w:pPr>
            <w:r w:rsidRPr="00C76FEE">
              <w:rPr>
                <w:rFonts w:ascii="標楷體" w:eastAsia="標楷體" w:hAnsi="標楷體" w:hint="eastAsia"/>
              </w:rPr>
              <w:t>學校名稱</w:t>
            </w:r>
          </w:p>
        </w:tc>
        <w:tc>
          <w:tcPr>
            <w:tcW w:w="5172" w:type="dxa"/>
            <w:gridSpan w:val="4"/>
            <w:vAlign w:val="center"/>
          </w:tcPr>
          <w:p w14:paraId="7FCF8994" w14:textId="77777777" w:rsidR="00B0720B" w:rsidRPr="00C76FEE" w:rsidRDefault="005B4FB3" w:rsidP="0052488F">
            <w:pPr>
              <w:spacing w:line="360" w:lineRule="exact"/>
              <w:ind w:left="28" w:right="28"/>
              <w:jc w:val="distribute"/>
              <w:rPr>
                <w:rFonts w:ascii="標楷體" w:eastAsia="標楷體" w:hAnsi="標楷體"/>
                <w:sz w:val="28"/>
                <w:szCs w:val="28"/>
              </w:rPr>
            </w:pPr>
            <w:r>
              <w:rPr>
                <w:noProof/>
              </w:rPr>
              <mc:AlternateContent>
                <mc:Choice Requires="wps">
                  <w:drawing>
                    <wp:anchor distT="0" distB="0" distL="114300" distR="114300" simplePos="0" relativeHeight="251660800" behindDoc="0" locked="0" layoutInCell="1" allowOverlap="1" wp14:anchorId="22E1ED2C" wp14:editId="50547073">
                      <wp:simplePos x="0" y="0"/>
                      <wp:positionH relativeFrom="column">
                        <wp:posOffset>-16510</wp:posOffset>
                      </wp:positionH>
                      <wp:positionV relativeFrom="paragraph">
                        <wp:posOffset>549910</wp:posOffset>
                      </wp:positionV>
                      <wp:extent cx="1905" cy="693420"/>
                      <wp:effectExtent l="10795" t="7620" r="6350" b="133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9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84CA345"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3.3pt" to="-1.1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ZnDFQIAACo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"/>
                  </w:pict>
                </mc:Fallback>
              </mc:AlternateContent>
            </w:r>
            <w:r>
              <w:rPr>
                <w:noProof/>
              </w:rPr>
              <mc:AlternateContent>
                <mc:Choice Requires="wps">
                  <w:drawing>
                    <wp:anchor distT="0" distB="0" distL="114300" distR="114300" simplePos="0" relativeHeight="251658752" behindDoc="0" locked="0" layoutInCell="1" allowOverlap="1" wp14:anchorId="526ABFD9" wp14:editId="644EBA07">
                      <wp:simplePos x="0" y="0"/>
                      <wp:positionH relativeFrom="column">
                        <wp:posOffset>3258820</wp:posOffset>
                      </wp:positionH>
                      <wp:positionV relativeFrom="paragraph">
                        <wp:posOffset>447040</wp:posOffset>
                      </wp:positionV>
                      <wp:extent cx="0" cy="800100"/>
                      <wp:effectExtent l="9525" t="9525" r="9525"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6AFCBDD"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6pt,35.2pt" to="256.6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aR0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"/>
                  </w:pict>
                </mc:Fallback>
              </mc:AlternateContent>
            </w:r>
          </w:p>
        </w:tc>
        <w:tc>
          <w:tcPr>
            <w:tcW w:w="1080" w:type="dxa"/>
            <w:vAlign w:val="center"/>
          </w:tcPr>
          <w:p w14:paraId="57DDFB0F" w14:textId="77777777" w:rsidR="00B0720B" w:rsidRPr="00C76FEE" w:rsidRDefault="00B0720B" w:rsidP="006059B9">
            <w:pPr>
              <w:spacing w:line="360" w:lineRule="exact"/>
              <w:ind w:leftChars="10" w:left="24" w:rightChars="10" w:right="24"/>
              <w:jc w:val="distribute"/>
              <w:rPr>
                <w:rFonts w:ascii="標楷體" w:eastAsia="標楷體" w:hAnsi="標楷體"/>
                <w:sz w:val="28"/>
                <w:szCs w:val="28"/>
              </w:rPr>
            </w:pPr>
            <w:r w:rsidRPr="00C76FEE">
              <w:rPr>
                <w:rFonts w:ascii="標楷體" w:eastAsia="標楷體" w:hAnsi="標楷體" w:hint="eastAsia"/>
                <w:sz w:val="28"/>
                <w:szCs w:val="28"/>
              </w:rPr>
              <w:t>職稱</w:t>
            </w:r>
          </w:p>
        </w:tc>
        <w:tc>
          <w:tcPr>
            <w:tcW w:w="1440" w:type="dxa"/>
            <w:vAlign w:val="center"/>
          </w:tcPr>
          <w:p w14:paraId="79F557DF" w14:textId="77777777" w:rsidR="00B0720B" w:rsidRPr="00C76FEE" w:rsidRDefault="00B0720B" w:rsidP="006059B9">
            <w:pPr>
              <w:spacing w:line="360" w:lineRule="exact"/>
              <w:jc w:val="center"/>
              <w:rPr>
                <w:rFonts w:ascii="標楷體" w:eastAsia="標楷體" w:hAnsi="標楷體"/>
                <w:sz w:val="28"/>
                <w:szCs w:val="28"/>
              </w:rPr>
            </w:pPr>
          </w:p>
        </w:tc>
      </w:tr>
      <w:tr w:rsidR="00B0720B" w:rsidRPr="0019376D" w14:paraId="6FA9E15E" w14:textId="77777777" w:rsidTr="0052488F">
        <w:trPr>
          <w:trHeight w:val="850"/>
        </w:trPr>
        <w:tc>
          <w:tcPr>
            <w:tcW w:w="2028" w:type="dxa"/>
          </w:tcPr>
          <w:p w14:paraId="2834FA63" w14:textId="77777777" w:rsidR="00B0720B" w:rsidRPr="00C76FEE" w:rsidRDefault="005B4FB3" w:rsidP="00C65472">
            <w:pPr>
              <w:spacing w:beforeLines="50" w:before="180" w:line="360" w:lineRule="exact"/>
              <w:ind w:rightChars="100" w:right="240"/>
              <w:jc w:val="distribute"/>
              <w:rPr>
                <w:rFonts w:ascii="標楷體" w:eastAsia="標楷體" w:hAnsi="標楷體"/>
              </w:rPr>
            </w:pPr>
            <w:r>
              <w:rPr>
                <w:noProof/>
              </w:rPr>
              <mc:AlternateContent>
                <mc:Choice Requires="wps">
                  <w:drawing>
                    <wp:anchor distT="0" distB="0" distL="114300" distR="114300" simplePos="0" relativeHeight="251656704" behindDoc="0" locked="0" layoutInCell="1" allowOverlap="1" wp14:anchorId="3B438259" wp14:editId="27EC6813">
                      <wp:simplePos x="0" y="0"/>
                      <wp:positionH relativeFrom="column">
                        <wp:posOffset>-76200</wp:posOffset>
                      </wp:positionH>
                      <wp:positionV relativeFrom="paragraph">
                        <wp:posOffset>-12700</wp:posOffset>
                      </wp:positionV>
                      <wp:extent cx="0" cy="914400"/>
                      <wp:effectExtent l="9525" t="6985" r="9525" b="1206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4BFDB58"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pt" to="-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KEAIAACc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"/>
                  </w:pict>
                </mc:Fallback>
              </mc:AlternateContent>
            </w:r>
            <w:r w:rsidR="00B0720B" w:rsidRPr="00C76FEE">
              <w:rPr>
                <w:rFonts w:ascii="標楷體" w:eastAsia="標楷體" w:hAnsi="標楷體" w:hint="eastAsia"/>
              </w:rPr>
              <w:t>保訓會撤銷函日期、文號</w:t>
            </w:r>
          </w:p>
        </w:tc>
        <w:tc>
          <w:tcPr>
            <w:tcW w:w="2772" w:type="dxa"/>
            <w:gridSpan w:val="2"/>
          </w:tcPr>
          <w:p w14:paraId="13765EF7" w14:textId="77777777" w:rsidR="00B0720B" w:rsidRDefault="00B0720B" w:rsidP="00C65472">
            <w:pPr>
              <w:spacing w:beforeLines="50" w:before="180" w:line="360" w:lineRule="exact"/>
              <w:ind w:left="840" w:hangingChars="350" w:hanging="840"/>
              <w:jc w:val="both"/>
              <w:rPr>
                <w:rFonts w:ascii="標楷體" w:eastAsia="標楷體" w:hAnsi="標楷體"/>
              </w:rPr>
            </w:pPr>
            <w:r w:rsidRPr="00C76FEE">
              <w:rPr>
                <w:rFonts w:ascii="標楷體" w:eastAsia="標楷體" w:hAnsi="標楷體" w:hint="eastAsia"/>
              </w:rPr>
              <w:t>中華民國</w:t>
            </w:r>
            <w:r w:rsidRPr="00C76FEE">
              <w:rPr>
                <w:rFonts w:ascii="標楷體" w:eastAsia="標楷體" w:hAnsi="標楷體"/>
              </w:rPr>
              <w:t xml:space="preserve"> </w:t>
            </w:r>
            <w:r>
              <w:rPr>
                <w:rFonts w:ascii="標楷體" w:eastAsia="標楷體" w:hAnsi="標楷體"/>
              </w:rPr>
              <w:t xml:space="preserve"> </w:t>
            </w:r>
            <w:r w:rsidRPr="00C76FEE">
              <w:rPr>
                <w:rFonts w:ascii="標楷體" w:eastAsia="標楷體" w:hAnsi="標楷體" w:hint="eastAsia"/>
              </w:rPr>
              <w:t>年</w:t>
            </w:r>
            <w:r w:rsidRPr="00C76FEE">
              <w:rPr>
                <w:rFonts w:ascii="標楷體" w:eastAsia="標楷體" w:hAnsi="標楷體"/>
              </w:rPr>
              <w:t xml:space="preserve">  </w:t>
            </w:r>
            <w:r w:rsidRPr="00C76FEE">
              <w:rPr>
                <w:rFonts w:ascii="標楷體" w:eastAsia="標楷體" w:hAnsi="標楷體" w:hint="eastAsia"/>
              </w:rPr>
              <w:t>月</w:t>
            </w:r>
            <w:r w:rsidRPr="00C76FEE">
              <w:rPr>
                <w:rFonts w:ascii="標楷體" w:eastAsia="標楷體" w:hAnsi="標楷體"/>
              </w:rPr>
              <w:t xml:space="preserve"> </w:t>
            </w:r>
            <w:r>
              <w:rPr>
                <w:rFonts w:ascii="標楷體" w:eastAsia="標楷體" w:hAnsi="標楷體"/>
              </w:rPr>
              <w:t xml:space="preserve">  </w:t>
            </w:r>
            <w:r w:rsidRPr="00C76FEE">
              <w:rPr>
                <w:rFonts w:ascii="標楷體" w:eastAsia="標楷體" w:hAnsi="標楷體" w:hint="eastAsia"/>
              </w:rPr>
              <w:t xml:space="preserve">日　</w:t>
            </w:r>
          </w:p>
          <w:p w14:paraId="3F25E9A5" w14:textId="77777777" w:rsidR="00B0720B" w:rsidRPr="00C76FEE" w:rsidRDefault="00B0720B" w:rsidP="00C65472">
            <w:pPr>
              <w:spacing w:beforeLines="50" w:before="180" w:line="360" w:lineRule="exact"/>
              <w:ind w:leftChars="50" w:left="120" w:firstLineChars="250" w:firstLine="600"/>
              <w:jc w:val="both"/>
              <w:rPr>
                <w:rFonts w:ascii="標楷體" w:eastAsia="標楷體" w:hAnsi="標楷體"/>
              </w:rPr>
            </w:pPr>
            <w:r w:rsidRPr="00C76FEE">
              <w:rPr>
                <w:rFonts w:ascii="標楷體" w:eastAsia="標楷體" w:hAnsi="標楷體" w:hint="eastAsia"/>
              </w:rPr>
              <w:t>字第</w:t>
            </w:r>
            <w:r w:rsidRPr="00C76FEE">
              <w:rPr>
                <w:rFonts w:ascii="標楷體" w:eastAsia="標楷體" w:hAnsi="標楷體"/>
              </w:rPr>
              <w:t xml:space="preserve"> </w:t>
            </w:r>
            <w:r w:rsidRPr="00C76FEE">
              <w:rPr>
                <w:rFonts w:ascii="標楷體" w:eastAsia="標楷體" w:hAnsi="標楷體" w:hint="eastAsia"/>
              </w:rPr>
              <w:t xml:space="preserve">　</w:t>
            </w:r>
            <w:r w:rsidRPr="00C76FEE">
              <w:rPr>
                <w:rFonts w:ascii="標楷體" w:eastAsia="標楷體" w:hAnsi="標楷體"/>
              </w:rPr>
              <w:t xml:space="preserve"> </w:t>
            </w:r>
            <w:r w:rsidRPr="00C76FEE">
              <w:rPr>
                <w:rFonts w:ascii="標楷體" w:eastAsia="標楷體" w:hAnsi="標楷體" w:hint="eastAsia"/>
              </w:rPr>
              <w:t xml:space="preserve">　　</w:t>
            </w:r>
            <w:r w:rsidRPr="00C76FEE">
              <w:rPr>
                <w:rFonts w:ascii="標楷體" w:eastAsia="標楷體" w:hAnsi="標楷體"/>
              </w:rPr>
              <w:t xml:space="preserve"> </w:t>
            </w:r>
            <w:r w:rsidRPr="00C76FEE">
              <w:rPr>
                <w:rFonts w:ascii="標楷體" w:eastAsia="標楷體" w:hAnsi="標楷體" w:hint="eastAsia"/>
              </w:rPr>
              <w:t>號</w:t>
            </w:r>
          </w:p>
        </w:tc>
        <w:tc>
          <w:tcPr>
            <w:tcW w:w="2400" w:type="dxa"/>
            <w:gridSpan w:val="2"/>
          </w:tcPr>
          <w:p w14:paraId="2C813676" w14:textId="77777777" w:rsidR="00B0720B" w:rsidRDefault="005B4FB3" w:rsidP="00C65472">
            <w:pPr>
              <w:spacing w:beforeLines="50" w:before="180" w:line="360" w:lineRule="exact"/>
              <w:ind w:leftChars="10" w:left="24" w:rightChars="10" w:right="24"/>
              <w:jc w:val="distribute"/>
              <w:rPr>
                <w:rFonts w:ascii="標楷體" w:eastAsia="標楷體" w:hAnsi="標楷體"/>
              </w:rPr>
            </w:pPr>
            <w:r>
              <w:rPr>
                <w:noProof/>
              </w:rPr>
              <mc:AlternateContent>
                <mc:Choice Requires="wps">
                  <w:drawing>
                    <wp:anchor distT="0" distB="0" distL="114300" distR="114300" simplePos="0" relativeHeight="251657728" behindDoc="0" locked="0" layoutInCell="1" allowOverlap="1" wp14:anchorId="33616F47" wp14:editId="3BF6D07C">
                      <wp:simplePos x="0" y="0"/>
                      <wp:positionH relativeFrom="column">
                        <wp:posOffset>76200</wp:posOffset>
                      </wp:positionH>
                      <wp:positionV relativeFrom="paragraph">
                        <wp:posOffset>-635</wp:posOffset>
                      </wp:positionV>
                      <wp:extent cx="0" cy="685800"/>
                      <wp:effectExtent l="9525" t="9525" r="9525"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FD5D708"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05pt" to="6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0vk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"/>
                  </w:pict>
                </mc:Fallback>
              </mc:AlternateContent>
            </w:r>
            <w:r w:rsidR="00B0720B">
              <w:rPr>
                <w:rFonts w:ascii="標楷體" w:eastAsia="標楷體" w:hAnsi="標楷體"/>
              </w:rPr>
              <w:t xml:space="preserve">  </w:t>
            </w:r>
            <w:r w:rsidR="00B0720B" w:rsidRPr="00C76FEE">
              <w:rPr>
                <w:rFonts w:ascii="標楷體" w:eastAsia="標楷體" w:hAnsi="標楷體" w:hint="eastAsia"/>
              </w:rPr>
              <w:t>保訓會撤銷函</w:t>
            </w:r>
          </w:p>
          <w:p w14:paraId="74130656" w14:textId="77777777" w:rsidR="00B0720B" w:rsidRPr="00C76FEE" w:rsidRDefault="00B0720B" w:rsidP="006059B9">
            <w:pPr>
              <w:spacing w:line="360" w:lineRule="exact"/>
              <w:ind w:leftChars="10" w:left="24" w:rightChars="10" w:right="24"/>
              <w:jc w:val="distribute"/>
              <w:rPr>
                <w:rFonts w:ascii="標楷體" w:eastAsia="標楷體" w:hAnsi="標楷體"/>
              </w:rPr>
            </w:pPr>
            <w:r>
              <w:rPr>
                <w:rFonts w:ascii="標楷體" w:eastAsia="標楷體" w:hAnsi="標楷體"/>
              </w:rPr>
              <w:t xml:space="preserve">  </w:t>
            </w:r>
            <w:r w:rsidRPr="00C76FEE">
              <w:rPr>
                <w:rFonts w:ascii="標楷體" w:eastAsia="標楷體" w:hAnsi="標楷體" w:hint="eastAsia"/>
              </w:rPr>
              <w:t>送達日期</w:t>
            </w:r>
          </w:p>
        </w:tc>
        <w:tc>
          <w:tcPr>
            <w:tcW w:w="2520" w:type="dxa"/>
            <w:gridSpan w:val="2"/>
          </w:tcPr>
          <w:p w14:paraId="18E6F74C" w14:textId="77777777" w:rsidR="00B0720B" w:rsidRPr="00C76FEE" w:rsidRDefault="005B4FB3" w:rsidP="00C65472">
            <w:pPr>
              <w:spacing w:beforeLines="100" w:before="360" w:line="360" w:lineRule="exact"/>
              <w:jc w:val="distribute"/>
              <w:rPr>
                <w:rFonts w:ascii="標楷體" w:eastAsia="標楷體" w:hAnsi="標楷體"/>
              </w:rPr>
            </w:pPr>
            <w:r>
              <w:rPr>
                <w:noProof/>
              </w:rPr>
              <mc:AlternateContent>
                <mc:Choice Requires="wps">
                  <w:drawing>
                    <wp:anchor distT="0" distB="0" distL="114300" distR="114300" simplePos="0" relativeHeight="251659776" behindDoc="0" locked="0" layoutInCell="1" allowOverlap="1" wp14:anchorId="06A8E8C9" wp14:editId="18F7224A">
                      <wp:simplePos x="0" y="0"/>
                      <wp:positionH relativeFrom="column">
                        <wp:posOffset>1530985</wp:posOffset>
                      </wp:positionH>
                      <wp:positionV relativeFrom="paragraph">
                        <wp:posOffset>-46355</wp:posOffset>
                      </wp:positionV>
                      <wp:extent cx="0" cy="800100"/>
                      <wp:effectExtent l="6985" t="11430" r="12065" b="762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EB8A95C"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5pt,-3.65pt" to="120.5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AEU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"/>
                  </w:pict>
                </mc:Fallback>
              </mc:AlternateContent>
            </w:r>
            <w:r w:rsidR="00B0720B" w:rsidRPr="00C76FEE">
              <w:rPr>
                <w:rFonts w:ascii="標楷體" w:eastAsia="標楷體" w:hAnsi="標楷體" w:hint="eastAsia"/>
              </w:rPr>
              <w:t>中華民國</w:t>
            </w:r>
            <w:r w:rsidR="00B0720B" w:rsidRPr="00C76FEE">
              <w:rPr>
                <w:rFonts w:ascii="標楷體" w:eastAsia="標楷體" w:hAnsi="標楷體"/>
              </w:rPr>
              <w:t xml:space="preserve"> </w:t>
            </w:r>
            <w:r w:rsidR="00B0720B" w:rsidRPr="00C76FEE">
              <w:rPr>
                <w:rFonts w:ascii="標楷體" w:eastAsia="標楷體" w:hAnsi="標楷體" w:hint="eastAsia"/>
              </w:rPr>
              <w:t>年</w:t>
            </w:r>
            <w:r w:rsidR="00B0720B" w:rsidRPr="00C76FEE">
              <w:rPr>
                <w:rFonts w:ascii="標楷體" w:eastAsia="標楷體" w:hAnsi="標楷體"/>
              </w:rPr>
              <w:t xml:space="preserve"> </w:t>
            </w:r>
            <w:r w:rsidR="00B0720B" w:rsidRPr="00C76FEE">
              <w:rPr>
                <w:rFonts w:ascii="標楷體" w:eastAsia="標楷體" w:hAnsi="標楷體" w:hint="eastAsia"/>
              </w:rPr>
              <w:t>月</w:t>
            </w:r>
            <w:r w:rsidR="00B0720B" w:rsidRPr="00C76FEE">
              <w:rPr>
                <w:rFonts w:ascii="標楷體" w:eastAsia="標楷體" w:hAnsi="標楷體"/>
              </w:rPr>
              <w:t xml:space="preserve">  </w:t>
            </w:r>
            <w:r w:rsidR="00B0720B" w:rsidRPr="00C76FEE">
              <w:rPr>
                <w:rFonts w:ascii="標楷體" w:eastAsia="標楷體" w:hAnsi="標楷體" w:hint="eastAsia"/>
              </w:rPr>
              <w:t>日</w:t>
            </w:r>
          </w:p>
        </w:tc>
      </w:tr>
      <w:tr w:rsidR="00B0720B" w:rsidRPr="0019376D" w14:paraId="78E17F36" w14:textId="77777777" w:rsidTr="006059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2276"/>
        </w:trPr>
        <w:tc>
          <w:tcPr>
            <w:tcW w:w="9720" w:type="dxa"/>
            <w:gridSpan w:val="7"/>
          </w:tcPr>
          <w:p w14:paraId="6337CD48" w14:textId="77777777" w:rsidR="00B0720B" w:rsidRDefault="00B0720B" w:rsidP="00C65472">
            <w:pPr>
              <w:pStyle w:val="af"/>
              <w:spacing w:beforeLines="50" w:before="180" w:line="360" w:lineRule="exact"/>
              <w:jc w:val="both"/>
              <w:rPr>
                <w:rFonts w:ascii="標楷體" w:eastAsia="標楷體" w:hAnsi="標楷體"/>
                <w:b/>
              </w:rPr>
            </w:pPr>
            <w:r w:rsidRPr="00C76FEE">
              <w:rPr>
                <w:rFonts w:ascii="標楷體" w:eastAsia="標楷體" w:hAnsi="標楷體" w:hint="eastAsia"/>
                <w:b/>
              </w:rPr>
              <w:t>上列登載資料確實無誤，並符合薦任公務人員晉升簡任官等訓練辦法第</w:t>
            </w:r>
            <w:r w:rsidRPr="00FA6B34">
              <w:rPr>
                <w:rFonts w:ascii="標楷體" w:eastAsia="標楷體" w:hAnsi="標楷體" w:hint="eastAsia"/>
                <w:b/>
              </w:rPr>
              <w:t>二十</w:t>
            </w:r>
            <w:r w:rsidRPr="00C76FEE">
              <w:rPr>
                <w:rFonts w:ascii="標楷體" w:eastAsia="標楷體" w:hAnsi="標楷體" w:hint="eastAsia"/>
                <w:b/>
              </w:rPr>
              <w:t>條第六項規定，請准予免除訓練。</w:t>
            </w:r>
          </w:p>
          <w:p w14:paraId="6ECB1FFD" w14:textId="77777777" w:rsidR="00B0720B" w:rsidRPr="00C76FEE" w:rsidRDefault="00B0720B" w:rsidP="00C65472">
            <w:pPr>
              <w:pStyle w:val="af"/>
              <w:spacing w:beforeLines="50" w:before="180" w:line="360" w:lineRule="exact"/>
              <w:jc w:val="both"/>
              <w:rPr>
                <w:rFonts w:ascii="標楷體" w:eastAsia="標楷體" w:hAnsi="標楷體"/>
                <w:b/>
              </w:rPr>
            </w:pPr>
          </w:p>
          <w:p w14:paraId="01972F24" w14:textId="77777777" w:rsidR="00B0720B" w:rsidRPr="00C76FEE" w:rsidRDefault="00B0720B" w:rsidP="00C65472">
            <w:pPr>
              <w:spacing w:beforeLines="50" w:before="180" w:line="360" w:lineRule="exact"/>
              <w:jc w:val="both"/>
              <w:rPr>
                <w:rFonts w:ascii="標楷體" w:eastAsia="標楷體" w:hAnsi="標楷體"/>
              </w:rPr>
            </w:pPr>
            <w:r w:rsidRPr="00C76FEE">
              <w:rPr>
                <w:rFonts w:ascii="標楷體" w:eastAsia="標楷體" w:hAnsi="標楷體" w:hint="eastAsia"/>
              </w:rPr>
              <w:t xml:space="preserve">　　此　　致</w:t>
            </w:r>
          </w:p>
          <w:p w14:paraId="1FF81FDE" w14:textId="77777777" w:rsidR="00B0720B" w:rsidRPr="00C76FEE" w:rsidRDefault="00B0720B" w:rsidP="00C65472">
            <w:pPr>
              <w:spacing w:beforeLines="50" w:before="180" w:line="360" w:lineRule="exact"/>
              <w:jc w:val="both"/>
              <w:rPr>
                <w:rFonts w:ascii="標楷體" w:eastAsia="標楷體" w:hAnsi="標楷體"/>
              </w:rPr>
            </w:pPr>
            <w:r w:rsidRPr="00C76FEE">
              <w:rPr>
                <w:rFonts w:ascii="標楷體" w:eastAsia="標楷體" w:hAnsi="標楷體" w:hint="eastAsia"/>
              </w:rPr>
              <w:t>公務人員保障暨培訓委員會</w:t>
            </w:r>
          </w:p>
          <w:p w14:paraId="0CEB4C70" w14:textId="77777777" w:rsidR="00B0720B" w:rsidRDefault="00B0720B" w:rsidP="00C65472">
            <w:pPr>
              <w:spacing w:beforeLines="50" w:before="180" w:line="360" w:lineRule="exact"/>
              <w:ind w:firstLineChars="2000" w:firstLine="4800"/>
              <w:jc w:val="both"/>
              <w:rPr>
                <w:rFonts w:ascii="標楷體" w:eastAsia="標楷體" w:hAnsi="標楷體"/>
              </w:rPr>
            </w:pPr>
          </w:p>
          <w:p w14:paraId="39E019ED" w14:textId="77777777" w:rsidR="00B0720B" w:rsidRPr="00C76FEE" w:rsidRDefault="00B0720B" w:rsidP="00C65472">
            <w:pPr>
              <w:spacing w:beforeLines="50" w:before="180" w:line="360" w:lineRule="exact"/>
              <w:ind w:firstLineChars="2000" w:firstLine="4800"/>
              <w:jc w:val="both"/>
              <w:rPr>
                <w:rFonts w:ascii="標楷體" w:eastAsia="標楷體" w:hAnsi="標楷體"/>
              </w:rPr>
            </w:pPr>
            <w:r w:rsidRPr="00C76FEE">
              <w:rPr>
                <w:rFonts w:ascii="標楷體" w:eastAsia="標楷體" w:hAnsi="標楷體" w:hint="eastAsia"/>
              </w:rPr>
              <w:t>申請人：　　　　　　　（簽章）</w:t>
            </w:r>
          </w:p>
          <w:p w14:paraId="654F61E3" w14:textId="77777777" w:rsidR="00B0720B" w:rsidRPr="00C76FEE" w:rsidRDefault="00B0720B" w:rsidP="00C65472">
            <w:pPr>
              <w:spacing w:beforeLines="50" w:before="180" w:line="360" w:lineRule="exact"/>
              <w:jc w:val="both"/>
              <w:rPr>
                <w:rFonts w:ascii="標楷體" w:eastAsia="標楷體" w:hAnsi="標楷體"/>
              </w:rPr>
            </w:pPr>
            <w:r w:rsidRPr="00C76FEE">
              <w:rPr>
                <w:rFonts w:ascii="標楷體" w:eastAsia="標楷體" w:hAnsi="標楷體" w:hint="eastAsia"/>
              </w:rPr>
              <w:t>承辦人：</w:t>
            </w:r>
            <w:r w:rsidRPr="00C76FEE">
              <w:rPr>
                <w:rFonts w:ascii="標楷體" w:eastAsia="標楷體" w:hAnsi="標楷體"/>
              </w:rPr>
              <w:t xml:space="preserve">  </w:t>
            </w:r>
            <w:r w:rsidRPr="00C76FEE">
              <w:rPr>
                <w:rFonts w:ascii="標楷體" w:eastAsia="標楷體" w:hAnsi="標楷體" w:hint="eastAsia"/>
              </w:rPr>
              <w:t>（簽章）</w:t>
            </w:r>
            <w:r w:rsidRPr="00C76FEE">
              <w:rPr>
                <w:rFonts w:ascii="標楷體" w:eastAsia="標楷體" w:hAnsi="標楷體"/>
              </w:rPr>
              <w:t xml:space="preserve"> </w:t>
            </w:r>
            <w:r w:rsidRPr="00C76FEE">
              <w:rPr>
                <w:rFonts w:ascii="標楷體" w:eastAsia="標楷體" w:hAnsi="標楷體" w:hint="eastAsia"/>
              </w:rPr>
              <w:t>人事主管：　（簽章）</w:t>
            </w:r>
            <w:r w:rsidRPr="00C76FEE">
              <w:rPr>
                <w:rFonts w:ascii="標楷體" w:eastAsia="標楷體" w:hAnsi="標楷體"/>
              </w:rPr>
              <w:t xml:space="preserve">  </w:t>
            </w:r>
            <w:r w:rsidRPr="00C76FEE">
              <w:rPr>
                <w:rFonts w:ascii="標楷體" w:eastAsia="標楷體" w:hAnsi="標楷體" w:hint="eastAsia"/>
              </w:rPr>
              <w:t>機關（學校）首長：　　（簽章）</w:t>
            </w:r>
          </w:p>
          <w:p w14:paraId="316B403F" w14:textId="77777777" w:rsidR="00B0720B" w:rsidRDefault="00B0720B" w:rsidP="00C65472">
            <w:pPr>
              <w:spacing w:beforeLines="50" w:before="180" w:afterLines="50" w:after="180" w:line="360" w:lineRule="exact"/>
              <w:jc w:val="distribute"/>
              <w:rPr>
                <w:rFonts w:ascii="標楷體" w:eastAsia="標楷體" w:hAnsi="標楷體"/>
              </w:rPr>
            </w:pPr>
          </w:p>
          <w:p w14:paraId="7A8C713F" w14:textId="77777777" w:rsidR="00B0720B" w:rsidRPr="00C76FEE" w:rsidRDefault="00B0720B" w:rsidP="00C65472">
            <w:pPr>
              <w:spacing w:beforeLines="50" w:before="180" w:afterLines="50" w:after="180" w:line="360" w:lineRule="exact"/>
              <w:jc w:val="distribute"/>
              <w:rPr>
                <w:rFonts w:ascii="標楷體" w:eastAsia="標楷體" w:hAnsi="標楷體"/>
                <w:sz w:val="32"/>
                <w:szCs w:val="32"/>
              </w:rPr>
            </w:pPr>
            <w:r w:rsidRPr="00C76FEE">
              <w:rPr>
                <w:rFonts w:ascii="標楷體" w:eastAsia="標楷體" w:hAnsi="標楷體" w:hint="eastAsia"/>
              </w:rPr>
              <w:t>中華民國</w:t>
            </w:r>
            <w:r w:rsidRPr="00C76FEE">
              <w:rPr>
                <w:rFonts w:ascii="標楷體" w:eastAsia="標楷體" w:hAnsi="標楷體"/>
              </w:rPr>
              <w:t xml:space="preserve">          </w:t>
            </w:r>
            <w:r w:rsidRPr="00C76FEE">
              <w:rPr>
                <w:rFonts w:ascii="標楷體" w:eastAsia="標楷體" w:hAnsi="標楷體" w:hint="eastAsia"/>
              </w:rPr>
              <w:t>年</w:t>
            </w:r>
            <w:r w:rsidRPr="00C76FEE">
              <w:rPr>
                <w:rFonts w:ascii="標楷體" w:eastAsia="標楷體" w:hAnsi="標楷體"/>
              </w:rPr>
              <w:t xml:space="preserve">          </w:t>
            </w:r>
            <w:r w:rsidRPr="00C76FEE">
              <w:rPr>
                <w:rFonts w:ascii="標楷體" w:eastAsia="標楷體" w:hAnsi="標楷體" w:hint="eastAsia"/>
              </w:rPr>
              <w:t>月</w:t>
            </w:r>
            <w:r w:rsidRPr="00C76FEE">
              <w:rPr>
                <w:rFonts w:ascii="標楷體" w:eastAsia="標楷體" w:hAnsi="標楷體"/>
              </w:rPr>
              <w:t xml:space="preserve">          </w:t>
            </w:r>
            <w:r w:rsidRPr="00C76FEE">
              <w:rPr>
                <w:rFonts w:ascii="標楷體" w:eastAsia="標楷體" w:hAnsi="標楷體" w:hint="eastAsia"/>
              </w:rPr>
              <w:t>日</w:t>
            </w:r>
          </w:p>
        </w:tc>
      </w:tr>
    </w:tbl>
    <w:p w14:paraId="7DDA283C" w14:textId="77777777" w:rsidR="00B0720B" w:rsidRPr="0019376D" w:rsidRDefault="00B0720B" w:rsidP="00025067">
      <w:pPr>
        <w:spacing w:line="240" w:lineRule="atLeast"/>
        <w:ind w:leftChars="100" w:left="240" w:firstLineChars="200" w:firstLine="480"/>
        <w:rPr>
          <w:rFonts w:ascii="標楷體" w:eastAsia="標楷體" w:hAnsi="標楷體"/>
        </w:rPr>
      </w:pPr>
    </w:p>
    <w:p w14:paraId="35467C1C" w14:textId="77777777" w:rsidR="00B0720B" w:rsidRPr="0019376D" w:rsidRDefault="00B0720B" w:rsidP="00D95DD5">
      <w:pPr>
        <w:rPr>
          <w:rFonts w:ascii="標楷體" w:eastAsia="標楷體" w:hAnsi="標楷體"/>
        </w:rPr>
      </w:pPr>
    </w:p>
    <w:p w14:paraId="6C1410D1" w14:textId="77777777" w:rsidR="00B0720B" w:rsidRPr="0019376D" w:rsidRDefault="00B0720B" w:rsidP="00521962">
      <w:pPr>
        <w:widowControl/>
        <w:rPr>
          <w:rFonts w:ascii="標楷體" w:eastAsia="標楷體" w:hAnsi="標楷體"/>
        </w:rPr>
      </w:pPr>
    </w:p>
    <w:sectPr w:rsidR="00B0720B" w:rsidRPr="0019376D" w:rsidSect="00361379">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9129F" w14:textId="77777777" w:rsidR="009E7870" w:rsidRDefault="009E7870">
      <w:r>
        <w:separator/>
      </w:r>
    </w:p>
  </w:endnote>
  <w:endnote w:type="continuationSeparator" w:id="0">
    <w:p w14:paraId="092C8C97" w14:textId="77777777" w:rsidR="009E7870" w:rsidRDefault="009E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26552" w14:textId="77777777" w:rsidR="00B0720B" w:rsidRDefault="00982D29" w:rsidP="00B4227D">
    <w:pPr>
      <w:pStyle w:val="a7"/>
      <w:jc w:val="center"/>
    </w:pPr>
    <w:r w:rsidRPr="00276767">
      <w:rPr>
        <w:rFonts w:ascii="標楷體" w:eastAsia="標楷體" w:hAnsi="標楷體" w:cs="標楷體"/>
        <w:bCs/>
      </w:rPr>
      <w:fldChar w:fldCharType="begin"/>
    </w:r>
    <w:r w:rsidR="00B0720B" w:rsidRPr="00276767">
      <w:rPr>
        <w:rFonts w:ascii="標楷體" w:eastAsia="標楷體" w:hAnsi="標楷體" w:cs="標楷體"/>
        <w:bCs/>
      </w:rPr>
      <w:instrText xml:space="preserve"> PAGE   \* MERGEFORMAT </w:instrText>
    </w:r>
    <w:r w:rsidRPr="00276767">
      <w:rPr>
        <w:rFonts w:ascii="標楷體" w:eastAsia="標楷體" w:hAnsi="標楷體" w:cs="標楷體"/>
        <w:bCs/>
      </w:rPr>
      <w:fldChar w:fldCharType="separate"/>
    </w:r>
    <w:r w:rsidR="00976EA8" w:rsidRPr="00976EA8">
      <w:rPr>
        <w:rFonts w:ascii="標楷體" w:eastAsia="標楷體" w:hAnsi="標楷體" w:cs="標楷體"/>
        <w:bCs/>
        <w:noProof/>
        <w:lang w:val="zh-TW"/>
      </w:rPr>
      <w:t>12</w:t>
    </w:r>
    <w:r w:rsidRPr="00276767">
      <w:rPr>
        <w:rFonts w:ascii="標楷體" w:eastAsia="標楷體" w:hAnsi="標楷體" w:cs="標楷體"/>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CAB18" w14:textId="77777777" w:rsidR="009E7870" w:rsidRDefault="009E7870">
      <w:r>
        <w:separator/>
      </w:r>
    </w:p>
  </w:footnote>
  <w:footnote w:type="continuationSeparator" w:id="0">
    <w:p w14:paraId="0E0410D6" w14:textId="77777777" w:rsidR="009E7870" w:rsidRDefault="009E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0E7F22"/>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8376DABC"/>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9D94A160"/>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8F423AD6"/>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D228C732"/>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7B88D6C"/>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A2726D40"/>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663438A6"/>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5D7CCE36"/>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D02A9AC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23262CD"/>
    <w:multiLevelType w:val="hybridMultilevel"/>
    <w:tmpl w:val="B3B2267A"/>
    <w:lvl w:ilvl="0" w:tplc="58E6E3C8">
      <w:start w:val="1"/>
      <w:numFmt w:val="taiwaneseCountingThousand"/>
      <w:lvlText w:val="%1、"/>
      <w:lvlJc w:val="left"/>
      <w:pPr>
        <w:tabs>
          <w:tab w:val="num" w:pos="720"/>
        </w:tabs>
        <w:ind w:left="720" w:hanging="720"/>
      </w:pPr>
      <w:rPr>
        <w:rFonts w:ascii="Times New Roman" w:hAnsi="Times New Roman" w:cs="Times New Roman" w:hint="eastAsia"/>
        <w:b w:val="0"/>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1" w15:restartNumberingAfterBreak="0">
    <w:nsid w:val="272443E9"/>
    <w:multiLevelType w:val="hybridMultilevel"/>
    <w:tmpl w:val="08DC61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5F0E83"/>
    <w:multiLevelType w:val="hybridMultilevel"/>
    <w:tmpl w:val="4DDA28AA"/>
    <w:lvl w:ilvl="0" w:tplc="04090015">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3" w15:restartNumberingAfterBreak="0">
    <w:nsid w:val="3462430B"/>
    <w:multiLevelType w:val="hybridMultilevel"/>
    <w:tmpl w:val="679EA81E"/>
    <w:lvl w:ilvl="0" w:tplc="04090015">
      <w:start w:val="1"/>
      <w:numFmt w:val="taiwaneseCountingThousand"/>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4" w15:restartNumberingAfterBreak="0">
    <w:nsid w:val="4A5320F1"/>
    <w:multiLevelType w:val="hybridMultilevel"/>
    <w:tmpl w:val="679EA81E"/>
    <w:lvl w:ilvl="0" w:tplc="04090015">
      <w:start w:val="1"/>
      <w:numFmt w:val="taiwaneseCountingThousand"/>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5" w15:restartNumberingAfterBreak="0">
    <w:nsid w:val="57312FD6"/>
    <w:multiLevelType w:val="hybridMultilevel"/>
    <w:tmpl w:val="E2661456"/>
    <w:lvl w:ilvl="0" w:tplc="04090015">
      <w:start w:val="1"/>
      <w:numFmt w:val="taiwaneseCountingThousand"/>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6" w15:restartNumberingAfterBreak="0">
    <w:nsid w:val="573A1D90"/>
    <w:multiLevelType w:val="hybridMultilevel"/>
    <w:tmpl w:val="FFF4D944"/>
    <w:lvl w:ilvl="0" w:tplc="A5460A1A">
      <w:start w:val="1"/>
      <w:numFmt w:val="taiwaneseCountingThousand"/>
      <w:lvlText w:val="（%1）"/>
      <w:lvlJc w:val="left"/>
      <w:pPr>
        <w:tabs>
          <w:tab w:val="num" w:pos="1415"/>
        </w:tabs>
        <w:ind w:left="1415" w:hanging="855"/>
      </w:pPr>
      <w:rPr>
        <w:rFonts w:ascii="Times New Roman" w:hAnsi="Times New Roman" w:cs="Times New Roman" w:hint="eastAsia"/>
      </w:rPr>
    </w:lvl>
    <w:lvl w:ilvl="1" w:tplc="04090019">
      <w:start w:val="1"/>
      <w:numFmt w:val="ideographTraditional"/>
      <w:lvlText w:val="%2、"/>
      <w:lvlJc w:val="left"/>
      <w:pPr>
        <w:tabs>
          <w:tab w:val="num" w:pos="1520"/>
        </w:tabs>
        <w:ind w:left="1520" w:hanging="480"/>
      </w:pPr>
      <w:rPr>
        <w:rFonts w:ascii="Times New Roman" w:hAnsi="Times New Roman" w:cs="Times New Roman"/>
      </w:rPr>
    </w:lvl>
    <w:lvl w:ilvl="2" w:tplc="0409001B">
      <w:start w:val="1"/>
      <w:numFmt w:val="lowerRoman"/>
      <w:lvlText w:val="%3."/>
      <w:lvlJc w:val="right"/>
      <w:pPr>
        <w:tabs>
          <w:tab w:val="num" w:pos="2000"/>
        </w:tabs>
        <w:ind w:left="2000" w:hanging="480"/>
      </w:pPr>
      <w:rPr>
        <w:rFonts w:ascii="Times New Roman" w:hAnsi="Times New Roman" w:cs="Times New Roman"/>
      </w:rPr>
    </w:lvl>
    <w:lvl w:ilvl="3" w:tplc="0409000F">
      <w:start w:val="1"/>
      <w:numFmt w:val="decimal"/>
      <w:lvlText w:val="%4."/>
      <w:lvlJc w:val="left"/>
      <w:pPr>
        <w:tabs>
          <w:tab w:val="num" w:pos="2480"/>
        </w:tabs>
        <w:ind w:left="2480" w:hanging="480"/>
      </w:pPr>
      <w:rPr>
        <w:rFonts w:ascii="Times New Roman" w:hAnsi="Times New Roman" w:cs="Times New Roman"/>
      </w:rPr>
    </w:lvl>
    <w:lvl w:ilvl="4" w:tplc="04090019">
      <w:start w:val="1"/>
      <w:numFmt w:val="ideographTraditional"/>
      <w:lvlText w:val="%5、"/>
      <w:lvlJc w:val="left"/>
      <w:pPr>
        <w:tabs>
          <w:tab w:val="num" w:pos="2960"/>
        </w:tabs>
        <w:ind w:left="2960" w:hanging="480"/>
      </w:pPr>
      <w:rPr>
        <w:rFonts w:ascii="Times New Roman" w:hAnsi="Times New Roman" w:cs="Times New Roman"/>
      </w:rPr>
    </w:lvl>
    <w:lvl w:ilvl="5" w:tplc="0409001B">
      <w:start w:val="1"/>
      <w:numFmt w:val="lowerRoman"/>
      <w:lvlText w:val="%6."/>
      <w:lvlJc w:val="right"/>
      <w:pPr>
        <w:tabs>
          <w:tab w:val="num" w:pos="3440"/>
        </w:tabs>
        <w:ind w:left="3440" w:hanging="480"/>
      </w:pPr>
      <w:rPr>
        <w:rFonts w:ascii="Times New Roman" w:hAnsi="Times New Roman" w:cs="Times New Roman"/>
      </w:rPr>
    </w:lvl>
    <w:lvl w:ilvl="6" w:tplc="0409000F">
      <w:start w:val="1"/>
      <w:numFmt w:val="decimal"/>
      <w:lvlText w:val="%7."/>
      <w:lvlJc w:val="left"/>
      <w:pPr>
        <w:tabs>
          <w:tab w:val="num" w:pos="3920"/>
        </w:tabs>
        <w:ind w:left="3920" w:hanging="480"/>
      </w:pPr>
      <w:rPr>
        <w:rFonts w:ascii="Times New Roman" w:hAnsi="Times New Roman" w:cs="Times New Roman"/>
      </w:rPr>
    </w:lvl>
    <w:lvl w:ilvl="7" w:tplc="04090019">
      <w:start w:val="1"/>
      <w:numFmt w:val="ideographTraditional"/>
      <w:lvlText w:val="%8、"/>
      <w:lvlJc w:val="left"/>
      <w:pPr>
        <w:tabs>
          <w:tab w:val="num" w:pos="4400"/>
        </w:tabs>
        <w:ind w:left="4400" w:hanging="480"/>
      </w:pPr>
      <w:rPr>
        <w:rFonts w:ascii="Times New Roman" w:hAnsi="Times New Roman" w:cs="Times New Roman"/>
      </w:rPr>
    </w:lvl>
    <w:lvl w:ilvl="8" w:tplc="0409001B">
      <w:start w:val="1"/>
      <w:numFmt w:val="lowerRoman"/>
      <w:lvlText w:val="%9."/>
      <w:lvlJc w:val="right"/>
      <w:pPr>
        <w:tabs>
          <w:tab w:val="num" w:pos="4880"/>
        </w:tabs>
        <w:ind w:left="4880" w:hanging="480"/>
      </w:pPr>
      <w:rPr>
        <w:rFonts w:ascii="Times New Roman" w:hAnsi="Times New Roman" w:cs="Times New Roman"/>
      </w:rPr>
    </w:lvl>
  </w:abstractNum>
  <w:abstractNum w:abstractNumId="17" w15:restartNumberingAfterBreak="0">
    <w:nsid w:val="674176C3"/>
    <w:multiLevelType w:val="hybridMultilevel"/>
    <w:tmpl w:val="6BD2F8D4"/>
    <w:lvl w:ilvl="0" w:tplc="04090015">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12"/>
  </w:num>
  <w:num w:numId="2">
    <w:abstractNumId w:val="17"/>
  </w:num>
  <w:num w:numId="3">
    <w:abstractNumId w:val="10"/>
  </w:num>
  <w:num w:numId="4">
    <w:abstractNumId w:val="16"/>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5"/>
  </w:num>
  <w:num w:numId="16">
    <w:abstractNumId w:val="1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57[bcd{£¥‘“‵〈《「『【〔〝︵︷︹︻︽︿﹁﹏﹛﹝（｛"/>
  <w:noLineBreaksBefore w:lang="zh-TW" w:val="!'),.5:;?]c}¢·–—’”•‥…‧′╴、。〉》」』】〕〞︰︱︳︴︶︸︺︼︾﹀﹂﹄﹏﹐﹑﹒﹔﹕﹖﹗﹚﹜﹞！），．：；？］｜｝､"/>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8B"/>
    <w:rsid w:val="0000560F"/>
    <w:rsid w:val="000057E5"/>
    <w:rsid w:val="00016274"/>
    <w:rsid w:val="00023C35"/>
    <w:rsid w:val="00025067"/>
    <w:rsid w:val="00026A6A"/>
    <w:rsid w:val="00027C97"/>
    <w:rsid w:val="00032AC9"/>
    <w:rsid w:val="00045D13"/>
    <w:rsid w:val="00047827"/>
    <w:rsid w:val="00050840"/>
    <w:rsid w:val="00050F7F"/>
    <w:rsid w:val="00054EEA"/>
    <w:rsid w:val="0005710C"/>
    <w:rsid w:val="00065842"/>
    <w:rsid w:val="00066C28"/>
    <w:rsid w:val="000673EA"/>
    <w:rsid w:val="00075595"/>
    <w:rsid w:val="00087E90"/>
    <w:rsid w:val="0009519F"/>
    <w:rsid w:val="0009670C"/>
    <w:rsid w:val="00097313"/>
    <w:rsid w:val="000A1273"/>
    <w:rsid w:val="000A44D2"/>
    <w:rsid w:val="000B291B"/>
    <w:rsid w:val="000B2F47"/>
    <w:rsid w:val="000C1EE2"/>
    <w:rsid w:val="000C304C"/>
    <w:rsid w:val="000D3298"/>
    <w:rsid w:val="000D5F28"/>
    <w:rsid w:val="000D7BAF"/>
    <w:rsid w:val="000E7438"/>
    <w:rsid w:val="000F23FC"/>
    <w:rsid w:val="000F3804"/>
    <w:rsid w:val="000F66FC"/>
    <w:rsid w:val="0010312E"/>
    <w:rsid w:val="0010585D"/>
    <w:rsid w:val="00106174"/>
    <w:rsid w:val="00110E4A"/>
    <w:rsid w:val="0012127A"/>
    <w:rsid w:val="001255E6"/>
    <w:rsid w:val="00126CFA"/>
    <w:rsid w:val="001307C4"/>
    <w:rsid w:val="00131069"/>
    <w:rsid w:val="00144B1B"/>
    <w:rsid w:val="001641F7"/>
    <w:rsid w:val="00172A47"/>
    <w:rsid w:val="00182177"/>
    <w:rsid w:val="00193046"/>
    <w:rsid w:val="00193345"/>
    <w:rsid w:val="0019376D"/>
    <w:rsid w:val="001A00AC"/>
    <w:rsid w:val="001A439D"/>
    <w:rsid w:val="001B1578"/>
    <w:rsid w:val="001C0158"/>
    <w:rsid w:val="001D59A8"/>
    <w:rsid w:val="001E1F72"/>
    <w:rsid w:val="001E3CC8"/>
    <w:rsid w:val="001E5CC1"/>
    <w:rsid w:val="001F7794"/>
    <w:rsid w:val="002013C3"/>
    <w:rsid w:val="002171E8"/>
    <w:rsid w:val="002358B4"/>
    <w:rsid w:val="0024156D"/>
    <w:rsid w:val="00251472"/>
    <w:rsid w:val="00253C08"/>
    <w:rsid w:val="002568DF"/>
    <w:rsid w:val="00260A8A"/>
    <w:rsid w:val="00276767"/>
    <w:rsid w:val="00283F94"/>
    <w:rsid w:val="002851FC"/>
    <w:rsid w:val="00285B17"/>
    <w:rsid w:val="00296CEC"/>
    <w:rsid w:val="002A1C45"/>
    <w:rsid w:val="002A2276"/>
    <w:rsid w:val="002A44EE"/>
    <w:rsid w:val="002A62C0"/>
    <w:rsid w:val="002B1997"/>
    <w:rsid w:val="002B5582"/>
    <w:rsid w:val="002C0AF3"/>
    <w:rsid w:val="002C595B"/>
    <w:rsid w:val="002D1079"/>
    <w:rsid w:val="002D2873"/>
    <w:rsid w:val="002D33DB"/>
    <w:rsid w:val="002E305B"/>
    <w:rsid w:val="002E5129"/>
    <w:rsid w:val="002E609C"/>
    <w:rsid w:val="003013AA"/>
    <w:rsid w:val="00303AB9"/>
    <w:rsid w:val="00317EB9"/>
    <w:rsid w:val="00320A76"/>
    <w:rsid w:val="0032783E"/>
    <w:rsid w:val="00336C9D"/>
    <w:rsid w:val="003409B5"/>
    <w:rsid w:val="00343893"/>
    <w:rsid w:val="003469C0"/>
    <w:rsid w:val="00346F7A"/>
    <w:rsid w:val="00361379"/>
    <w:rsid w:val="0036754E"/>
    <w:rsid w:val="00367F61"/>
    <w:rsid w:val="00371B74"/>
    <w:rsid w:val="00374C13"/>
    <w:rsid w:val="00375B1A"/>
    <w:rsid w:val="0037653A"/>
    <w:rsid w:val="003839C9"/>
    <w:rsid w:val="003861FC"/>
    <w:rsid w:val="00387D37"/>
    <w:rsid w:val="00397A5C"/>
    <w:rsid w:val="003A3331"/>
    <w:rsid w:val="003A3A30"/>
    <w:rsid w:val="003B121D"/>
    <w:rsid w:val="003C209E"/>
    <w:rsid w:val="003C3050"/>
    <w:rsid w:val="003D7F96"/>
    <w:rsid w:val="003E6D13"/>
    <w:rsid w:val="003F3382"/>
    <w:rsid w:val="00405124"/>
    <w:rsid w:val="00406470"/>
    <w:rsid w:val="004214D1"/>
    <w:rsid w:val="0042223D"/>
    <w:rsid w:val="00424F22"/>
    <w:rsid w:val="00441EFC"/>
    <w:rsid w:val="004429E4"/>
    <w:rsid w:val="0044790A"/>
    <w:rsid w:val="0046025B"/>
    <w:rsid w:val="004649E4"/>
    <w:rsid w:val="00473E97"/>
    <w:rsid w:val="00482CF3"/>
    <w:rsid w:val="00493046"/>
    <w:rsid w:val="004A6E6D"/>
    <w:rsid w:val="004C2707"/>
    <w:rsid w:val="004C7FF2"/>
    <w:rsid w:val="004D5244"/>
    <w:rsid w:val="004D716F"/>
    <w:rsid w:val="004D7670"/>
    <w:rsid w:val="004E393F"/>
    <w:rsid w:val="004E64C6"/>
    <w:rsid w:val="004F50C6"/>
    <w:rsid w:val="004F55E8"/>
    <w:rsid w:val="004F5A51"/>
    <w:rsid w:val="004F677E"/>
    <w:rsid w:val="005101EA"/>
    <w:rsid w:val="00521962"/>
    <w:rsid w:val="005242A8"/>
    <w:rsid w:val="0052488F"/>
    <w:rsid w:val="00537518"/>
    <w:rsid w:val="0054023F"/>
    <w:rsid w:val="005508A6"/>
    <w:rsid w:val="00555F19"/>
    <w:rsid w:val="00564B1E"/>
    <w:rsid w:val="0057181A"/>
    <w:rsid w:val="00577DAC"/>
    <w:rsid w:val="00582F41"/>
    <w:rsid w:val="0058632F"/>
    <w:rsid w:val="00592E77"/>
    <w:rsid w:val="00595A83"/>
    <w:rsid w:val="005A047C"/>
    <w:rsid w:val="005A0DC0"/>
    <w:rsid w:val="005A1FC1"/>
    <w:rsid w:val="005A4B95"/>
    <w:rsid w:val="005B2F17"/>
    <w:rsid w:val="005B4FB3"/>
    <w:rsid w:val="005C19B4"/>
    <w:rsid w:val="005C6AC0"/>
    <w:rsid w:val="005D0B20"/>
    <w:rsid w:val="005D1A3F"/>
    <w:rsid w:val="005D42C7"/>
    <w:rsid w:val="005F163E"/>
    <w:rsid w:val="005F5D12"/>
    <w:rsid w:val="005F603C"/>
    <w:rsid w:val="00601558"/>
    <w:rsid w:val="006059B9"/>
    <w:rsid w:val="00617585"/>
    <w:rsid w:val="00643EBE"/>
    <w:rsid w:val="00650F56"/>
    <w:rsid w:val="00654395"/>
    <w:rsid w:val="006622DA"/>
    <w:rsid w:val="00670979"/>
    <w:rsid w:val="00674F17"/>
    <w:rsid w:val="0068388E"/>
    <w:rsid w:val="00684DD5"/>
    <w:rsid w:val="00685C4D"/>
    <w:rsid w:val="00696ACA"/>
    <w:rsid w:val="006A02C8"/>
    <w:rsid w:val="006A5ED5"/>
    <w:rsid w:val="006B2953"/>
    <w:rsid w:val="006B568B"/>
    <w:rsid w:val="006B67CA"/>
    <w:rsid w:val="006D2585"/>
    <w:rsid w:val="006E6C4D"/>
    <w:rsid w:val="006F1346"/>
    <w:rsid w:val="006F4010"/>
    <w:rsid w:val="006F4458"/>
    <w:rsid w:val="006F662B"/>
    <w:rsid w:val="006F7237"/>
    <w:rsid w:val="007007CA"/>
    <w:rsid w:val="00716C20"/>
    <w:rsid w:val="0072614E"/>
    <w:rsid w:val="007272F5"/>
    <w:rsid w:val="00727C9B"/>
    <w:rsid w:val="00735579"/>
    <w:rsid w:val="00735EFE"/>
    <w:rsid w:val="00741CE2"/>
    <w:rsid w:val="00742ACE"/>
    <w:rsid w:val="0075167A"/>
    <w:rsid w:val="00756B67"/>
    <w:rsid w:val="00761B67"/>
    <w:rsid w:val="0077429A"/>
    <w:rsid w:val="00785420"/>
    <w:rsid w:val="00796502"/>
    <w:rsid w:val="007A34C4"/>
    <w:rsid w:val="007A5C59"/>
    <w:rsid w:val="007B7D01"/>
    <w:rsid w:val="007C0BEA"/>
    <w:rsid w:val="007C3902"/>
    <w:rsid w:val="007D50AF"/>
    <w:rsid w:val="007E0960"/>
    <w:rsid w:val="007E1123"/>
    <w:rsid w:val="007E2C13"/>
    <w:rsid w:val="007E4F6A"/>
    <w:rsid w:val="007E74CD"/>
    <w:rsid w:val="007F22D1"/>
    <w:rsid w:val="00804161"/>
    <w:rsid w:val="00805246"/>
    <w:rsid w:val="008053C7"/>
    <w:rsid w:val="008115EE"/>
    <w:rsid w:val="00813DBE"/>
    <w:rsid w:val="00820F97"/>
    <w:rsid w:val="00827994"/>
    <w:rsid w:val="00833BA7"/>
    <w:rsid w:val="008358F5"/>
    <w:rsid w:val="00837BFD"/>
    <w:rsid w:val="00846FB9"/>
    <w:rsid w:val="0084739E"/>
    <w:rsid w:val="00850F00"/>
    <w:rsid w:val="008547E3"/>
    <w:rsid w:val="00866759"/>
    <w:rsid w:val="00884521"/>
    <w:rsid w:val="008B0D69"/>
    <w:rsid w:val="008B12F1"/>
    <w:rsid w:val="008D13C2"/>
    <w:rsid w:val="008D2073"/>
    <w:rsid w:val="008D2132"/>
    <w:rsid w:val="008D67D0"/>
    <w:rsid w:val="008D7985"/>
    <w:rsid w:val="008E3347"/>
    <w:rsid w:val="008F00CD"/>
    <w:rsid w:val="008F2EC9"/>
    <w:rsid w:val="008F45E1"/>
    <w:rsid w:val="008F7DE4"/>
    <w:rsid w:val="00904A0B"/>
    <w:rsid w:val="00905FDB"/>
    <w:rsid w:val="009110E5"/>
    <w:rsid w:val="009138F0"/>
    <w:rsid w:val="00915D3B"/>
    <w:rsid w:val="00926142"/>
    <w:rsid w:val="00930857"/>
    <w:rsid w:val="00935872"/>
    <w:rsid w:val="009604EB"/>
    <w:rsid w:val="00961A55"/>
    <w:rsid w:val="00974670"/>
    <w:rsid w:val="0097653B"/>
    <w:rsid w:val="00976EA8"/>
    <w:rsid w:val="00982D29"/>
    <w:rsid w:val="009A703F"/>
    <w:rsid w:val="009A7876"/>
    <w:rsid w:val="009C262E"/>
    <w:rsid w:val="009D4298"/>
    <w:rsid w:val="009E159F"/>
    <w:rsid w:val="009E58BA"/>
    <w:rsid w:val="009E7870"/>
    <w:rsid w:val="009F1CD1"/>
    <w:rsid w:val="00A0145A"/>
    <w:rsid w:val="00A06C5C"/>
    <w:rsid w:val="00A11871"/>
    <w:rsid w:val="00A122D0"/>
    <w:rsid w:val="00A16FF0"/>
    <w:rsid w:val="00A33003"/>
    <w:rsid w:val="00A44C2F"/>
    <w:rsid w:val="00A52127"/>
    <w:rsid w:val="00A52370"/>
    <w:rsid w:val="00A536A1"/>
    <w:rsid w:val="00A61668"/>
    <w:rsid w:val="00A63115"/>
    <w:rsid w:val="00A666BB"/>
    <w:rsid w:val="00A70858"/>
    <w:rsid w:val="00A70D2D"/>
    <w:rsid w:val="00A71232"/>
    <w:rsid w:val="00A7341A"/>
    <w:rsid w:val="00A75332"/>
    <w:rsid w:val="00A756D9"/>
    <w:rsid w:val="00A81337"/>
    <w:rsid w:val="00A841EA"/>
    <w:rsid w:val="00A87EAE"/>
    <w:rsid w:val="00A92BD8"/>
    <w:rsid w:val="00A93816"/>
    <w:rsid w:val="00A942C1"/>
    <w:rsid w:val="00AA29CF"/>
    <w:rsid w:val="00AA3031"/>
    <w:rsid w:val="00AB0022"/>
    <w:rsid w:val="00AC5BAD"/>
    <w:rsid w:val="00AD2392"/>
    <w:rsid w:val="00AD34C7"/>
    <w:rsid w:val="00AD73E1"/>
    <w:rsid w:val="00AE0C59"/>
    <w:rsid w:val="00AE4566"/>
    <w:rsid w:val="00AF398C"/>
    <w:rsid w:val="00B00499"/>
    <w:rsid w:val="00B05D02"/>
    <w:rsid w:val="00B0720B"/>
    <w:rsid w:val="00B07D57"/>
    <w:rsid w:val="00B119B3"/>
    <w:rsid w:val="00B15F41"/>
    <w:rsid w:val="00B22332"/>
    <w:rsid w:val="00B23CFD"/>
    <w:rsid w:val="00B400F2"/>
    <w:rsid w:val="00B4227D"/>
    <w:rsid w:val="00B43AD8"/>
    <w:rsid w:val="00B45CD2"/>
    <w:rsid w:val="00B602E4"/>
    <w:rsid w:val="00B65506"/>
    <w:rsid w:val="00B7455F"/>
    <w:rsid w:val="00B77E4C"/>
    <w:rsid w:val="00BA242B"/>
    <w:rsid w:val="00BA4915"/>
    <w:rsid w:val="00BB0517"/>
    <w:rsid w:val="00BB0622"/>
    <w:rsid w:val="00BC248D"/>
    <w:rsid w:val="00BC432D"/>
    <w:rsid w:val="00BC436B"/>
    <w:rsid w:val="00BC618F"/>
    <w:rsid w:val="00BD01CB"/>
    <w:rsid w:val="00BD37FA"/>
    <w:rsid w:val="00BE1FFD"/>
    <w:rsid w:val="00BE356B"/>
    <w:rsid w:val="00BE4B92"/>
    <w:rsid w:val="00C060CF"/>
    <w:rsid w:val="00C320D5"/>
    <w:rsid w:val="00C325A3"/>
    <w:rsid w:val="00C51E91"/>
    <w:rsid w:val="00C65472"/>
    <w:rsid w:val="00C7205F"/>
    <w:rsid w:val="00C76FEE"/>
    <w:rsid w:val="00C81FA9"/>
    <w:rsid w:val="00C82D0D"/>
    <w:rsid w:val="00C85465"/>
    <w:rsid w:val="00C8721C"/>
    <w:rsid w:val="00C90395"/>
    <w:rsid w:val="00CA5159"/>
    <w:rsid w:val="00CC3551"/>
    <w:rsid w:val="00CD361D"/>
    <w:rsid w:val="00CD3FC3"/>
    <w:rsid w:val="00CD625C"/>
    <w:rsid w:val="00CE0B02"/>
    <w:rsid w:val="00CE4BA6"/>
    <w:rsid w:val="00CE58DB"/>
    <w:rsid w:val="00CF0BD5"/>
    <w:rsid w:val="00CF1B68"/>
    <w:rsid w:val="00CF37F0"/>
    <w:rsid w:val="00D01990"/>
    <w:rsid w:val="00D0331B"/>
    <w:rsid w:val="00D05F5D"/>
    <w:rsid w:val="00D0779E"/>
    <w:rsid w:val="00D1710C"/>
    <w:rsid w:val="00D1787B"/>
    <w:rsid w:val="00D26C19"/>
    <w:rsid w:val="00D27DED"/>
    <w:rsid w:val="00D3066D"/>
    <w:rsid w:val="00D42FB8"/>
    <w:rsid w:val="00D53B97"/>
    <w:rsid w:val="00D605E5"/>
    <w:rsid w:val="00D75F4A"/>
    <w:rsid w:val="00D77595"/>
    <w:rsid w:val="00D90C18"/>
    <w:rsid w:val="00D911E6"/>
    <w:rsid w:val="00D9128F"/>
    <w:rsid w:val="00D93A5F"/>
    <w:rsid w:val="00D95DD5"/>
    <w:rsid w:val="00D97598"/>
    <w:rsid w:val="00DA50CF"/>
    <w:rsid w:val="00DA7AC3"/>
    <w:rsid w:val="00DB61F8"/>
    <w:rsid w:val="00DB632C"/>
    <w:rsid w:val="00DC319D"/>
    <w:rsid w:val="00DE52FF"/>
    <w:rsid w:val="00DF3261"/>
    <w:rsid w:val="00DF3B2E"/>
    <w:rsid w:val="00DF4411"/>
    <w:rsid w:val="00DF6B33"/>
    <w:rsid w:val="00E05D1F"/>
    <w:rsid w:val="00E13895"/>
    <w:rsid w:val="00E202E7"/>
    <w:rsid w:val="00E35441"/>
    <w:rsid w:val="00E432E5"/>
    <w:rsid w:val="00E43708"/>
    <w:rsid w:val="00E6018B"/>
    <w:rsid w:val="00E6027B"/>
    <w:rsid w:val="00E638DF"/>
    <w:rsid w:val="00E63CD3"/>
    <w:rsid w:val="00E74399"/>
    <w:rsid w:val="00E74658"/>
    <w:rsid w:val="00E7716E"/>
    <w:rsid w:val="00E81668"/>
    <w:rsid w:val="00E87713"/>
    <w:rsid w:val="00E96E02"/>
    <w:rsid w:val="00EB232C"/>
    <w:rsid w:val="00EC32BC"/>
    <w:rsid w:val="00EC7649"/>
    <w:rsid w:val="00EC7B49"/>
    <w:rsid w:val="00ED10C5"/>
    <w:rsid w:val="00ED3763"/>
    <w:rsid w:val="00EE3945"/>
    <w:rsid w:val="00EE53A2"/>
    <w:rsid w:val="00EF54B5"/>
    <w:rsid w:val="00EF58C8"/>
    <w:rsid w:val="00F05915"/>
    <w:rsid w:val="00F07A34"/>
    <w:rsid w:val="00F07B62"/>
    <w:rsid w:val="00F24EDB"/>
    <w:rsid w:val="00F3394E"/>
    <w:rsid w:val="00F40E31"/>
    <w:rsid w:val="00F42CBE"/>
    <w:rsid w:val="00F46574"/>
    <w:rsid w:val="00F50D2E"/>
    <w:rsid w:val="00F51651"/>
    <w:rsid w:val="00F611AB"/>
    <w:rsid w:val="00F67F5A"/>
    <w:rsid w:val="00F70FB1"/>
    <w:rsid w:val="00F767B8"/>
    <w:rsid w:val="00F84944"/>
    <w:rsid w:val="00FA2625"/>
    <w:rsid w:val="00FA380C"/>
    <w:rsid w:val="00FA46BD"/>
    <w:rsid w:val="00FA6B34"/>
    <w:rsid w:val="00FB4C25"/>
    <w:rsid w:val="00FC066C"/>
    <w:rsid w:val="00FC1B13"/>
    <w:rsid w:val="00FC6BB8"/>
    <w:rsid w:val="00FE0384"/>
    <w:rsid w:val="00FE14CA"/>
    <w:rsid w:val="00FE235E"/>
    <w:rsid w:val="00FE38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1F28A4C"/>
  <w15:docId w15:val="{E174CCE5-AB74-47E1-A44F-8D06B484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00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縮排1"/>
    <w:basedOn w:val="a"/>
    <w:uiPriority w:val="99"/>
    <w:rsid w:val="008F00CD"/>
    <w:pPr>
      <w:spacing w:line="240" w:lineRule="atLeast"/>
      <w:ind w:leftChars="768" w:left="2483" w:hangingChars="200" w:hanging="640"/>
      <w:jc w:val="both"/>
    </w:pPr>
    <w:rPr>
      <w:rFonts w:ascii="標楷體" w:eastAsia="標楷體"/>
      <w:sz w:val="32"/>
      <w:szCs w:val="32"/>
    </w:rPr>
  </w:style>
  <w:style w:type="character" w:customStyle="1" w:styleId="BodyTextIndentChar">
    <w:name w:val="Body Text Indent Char"/>
    <w:uiPriority w:val="99"/>
    <w:rsid w:val="008F00CD"/>
    <w:rPr>
      <w:rFonts w:ascii="標楷體" w:eastAsia="標楷體" w:hAnsi="Times New Roman" w:cs="標楷體"/>
      <w:sz w:val="32"/>
      <w:szCs w:val="32"/>
    </w:rPr>
  </w:style>
  <w:style w:type="paragraph" w:styleId="2">
    <w:name w:val="Body Text Indent 2"/>
    <w:basedOn w:val="a"/>
    <w:link w:val="20"/>
    <w:uiPriority w:val="99"/>
    <w:semiHidden/>
    <w:rsid w:val="008F00CD"/>
    <w:pPr>
      <w:spacing w:line="240" w:lineRule="atLeast"/>
      <w:ind w:left="960" w:hangingChars="400" w:hanging="960"/>
      <w:jc w:val="both"/>
    </w:pPr>
    <w:rPr>
      <w:rFonts w:ascii="標楷體" w:eastAsia="標楷體" w:hAnsi="標楷體"/>
    </w:rPr>
  </w:style>
  <w:style w:type="character" w:customStyle="1" w:styleId="20">
    <w:name w:val="本文縮排 2 字元"/>
    <w:link w:val="2"/>
    <w:uiPriority w:val="99"/>
    <w:locked/>
    <w:rsid w:val="008F00CD"/>
    <w:rPr>
      <w:rFonts w:ascii="標楷體" w:eastAsia="標楷體" w:hAnsi="標楷體" w:cs="標楷體"/>
      <w:sz w:val="24"/>
      <w:szCs w:val="24"/>
    </w:rPr>
  </w:style>
  <w:style w:type="paragraph" w:styleId="3">
    <w:name w:val="Body Text Indent 3"/>
    <w:basedOn w:val="a"/>
    <w:link w:val="30"/>
    <w:uiPriority w:val="99"/>
    <w:semiHidden/>
    <w:rsid w:val="008F00CD"/>
    <w:pPr>
      <w:spacing w:line="240" w:lineRule="atLeast"/>
      <w:ind w:leftChars="600" w:left="1920" w:hangingChars="200" w:hanging="480"/>
      <w:jc w:val="both"/>
    </w:pPr>
    <w:rPr>
      <w:rFonts w:ascii="標楷體" w:eastAsia="標楷體"/>
    </w:rPr>
  </w:style>
  <w:style w:type="character" w:customStyle="1" w:styleId="30">
    <w:name w:val="本文縮排 3 字元"/>
    <w:link w:val="3"/>
    <w:uiPriority w:val="99"/>
    <w:locked/>
    <w:rsid w:val="008F00CD"/>
    <w:rPr>
      <w:rFonts w:ascii="標楷體" w:eastAsia="標楷體" w:hAnsi="Times New Roman" w:cs="標楷體"/>
      <w:sz w:val="24"/>
      <w:szCs w:val="24"/>
    </w:rPr>
  </w:style>
  <w:style w:type="paragraph" w:styleId="a3">
    <w:name w:val="Body Text Indent"/>
    <w:basedOn w:val="a"/>
    <w:link w:val="a4"/>
    <w:uiPriority w:val="99"/>
    <w:semiHidden/>
    <w:rsid w:val="008F00CD"/>
    <w:pPr>
      <w:spacing w:line="240" w:lineRule="atLeast"/>
      <w:jc w:val="both"/>
    </w:pPr>
    <w:rPr>
      <w:rFonts w:eastAsia="標楷體"/>
    </w:rPr>
  </w:style>
  <w:style w:type="character" w:customStyle="1" w:styleId="a4">
    <w:name w:val="本文縮排 字元"/>
    <w:link w:val="a3"/>
    <w:uiPriority w:val="99"/>
    <w:semiHidden/>
    <w:locked/>
    <w:rsid w:val="00A71232"/>
    <w:rPr>
      <w:rFonts w:cs="Times New Roman"/>
      <w:sz w:val="24"/>
      <w:szCs w:val="24"/>
    </w:rPr>
  </w:style>
  <w:style w:type="character" w:customStyle="1" w:styleId="BodyText2Char">
    <w:name w:val="Body Text 2 Char"/>
    <w:uiPriority w:val="99"/>
    <w:rsid w:val="008F00CD"/>
    <w:rPr>
      <w:rFonts w:ascii="Times New Roman" w:eastAsia="標楷體" w:hAnsi="Times New Roman" w:cs="Times New Roman"/>
      <w:sz w:val="24"/>
      <w:szCs w:val="24"/>
    </w:rPr>
  </w:style>
  <w:style w:type="paragraph" w:styleId="a5">
    <w:name w:val="header"/>
    <w:basedOn w:val="a"/>
    <w:link w:val="a6"/>
    <w:uiPriority w:val="99"/>
    <w:semiHidden/>
    <w:rsid w:val="008F00CD"/>
    <w:pPr>
      <w:tabs>
        <w:tab w:val="center" w:pos="4153"/>
        <w:tab w:val="right" w:pos="8306"/>
      </w:tabs>
      <w:snapToGrid w:val="0"/>
    </w:pPr>
    <w:rPr>
      <w:sz w:val="20"/>
      <w:szCs w:val="20"/>
    </w:rPr>
  </w:style>
  <w:style w:type="character" w:customStyle="1" w:styleId="a6">
    <w:name w:val="頁首 字元"/>
    <w:link w:val="a5"/>
    <w:uiPriority w:val="99"/>
    <w:locked/>
    <w:rsid w:val="008F00CD"/>
    <w:rPr>
      <w:rFonts w:ascii="Times New Roman" w:eastAsia="新細明體" w:hAnsi="Times New Roman" w:cs="Times New Roman"/>
      <w:sz w:val="20"/>
      <w:szCs w:val="20"/>
    </w:rPr>
  </w:style>
  <w:style w:type="paragraph" w:styleId="a7">
    <w:name w:val="footer"/>
    <w:basedOn w:val="a"/>
    <w:link w:val="a8"/>
    <w:uiPriority w:val="99"/>
    <w:semiHidden/>
    <w:rsid w:val="008F00CD"/>
    <w:pPr>
      <w:tabs>
        <w:tab w:val="center" w:pos="4153"/>
        <w:tab w:val="right" w:pos="8306"/>
      </w:tabs>
      <w:snapToGrid w:val="0"/>
    </w:pPr>
    <w:rPr>
      <w:sz w:val="20"/>
      <w:szCs w:val="20"/>
    </w:rPr>
  </w:style>
  <w:style w:type="character" w:customStyle="1" w:styleId="a8">
    <w:name w:val="頁尾 字元"/>
    <w:link w:val="a7"/>
    <w:uiPriority w:val="99"/>
    <w:locked/>
    <w:rsid w:val="008F00CD"/>
    <w:rPr>
      <w:rFonts w:ascii="Times New Roman" w:eastAsia="新細明體" w:hAnsi="Times New Roman" w:cs="Times New Roman"/>
      <w:sz w:val="20"/>
      <w:szCs w:val="20"/>
    </w:rPr>
  </w:style>
  <w:style w:type="paragraph" w:customStyle="1" w:styleId="10">
    <w:name w:val="清單段落1"/>
    <w:basedOn w:val="a"/>
    <w:uiPriority w:val="99"/>
    <w:rsid w:val="008F00CD"/>
    <w:pPr>
      <w:ind w:leftChars="200" w:left="480"/>
    </w:pPr>
  </w:style>
  <w:style w:type="paragraph" w:customStyle="1" w:styleId="11">
    <w:name w:val="註解方塊文字1"/>
    <w:basedOn w:val="a"/>
    <w:uiPriority w:val="99"/>
    <w:rsid w:val="008F00CD"/>
    <w:rPr>
      <w:rFonts w:ascii="Cambria" w:hAnsi="Cambria"/>
      <w:sz w:val="18"/>
      <w:szCs w:val="18"/>
    </w:rPr>
  </w:style>
  <w:style w:type="character" w:customStyle="1" w:styleId="BalloonTextChar">
    <w:name w:val="Balloon Text Char"/>
    <w:uiPriority w:val="99"/>
    <w:rsid w:val="008F00CD"/>
    <w:rPr>
      <w:rFonts w:ascii="Cambria" w:eastAsia="新細明體" w:hAnsi="Cambria" w:cs="Cambria"/>
      <w:sz w:val="18"/>
      <w:szCs w:val="18"/>
    </w:rPr>
  </w:style>
  <w:style w:type="character" w:styleId="a9">
    <w:name w:val="annotation reference"/>
    <w:uiPriority w:val="99"/>
    <w:semiHidden/>
    <w:rsid w:val="008F00CD"/>
    <w:rPr>
      <w:rFonts w:ascii="Times New Roman" w:hAnsi="Times New Roman" w:cs="Times New Roman"/>
      <w:sz w:val="18"/>
      <w:szCs w:val="18"/>
    </w:rPr>
  </w:style>
  <w:style w:type="paragraph" w:styleId="aa">
    <w:name w:val="annotation text"/>
    <w:basedOn w:val="a"/>
    <w:link w:val="ab"/>
    <w:uiPriority w:val="99"/>
    <w:semiHidden/>
    <w:rsid w:val="008F00CD"/>
  </w:style>
  <w:style w:type="character" w:customStyle="1" w:styleId="CommentTextChar">
    <w:name w:val="Comment Text Char"/>
    <w:uiPriority w:val="99"/>
    <w:locked/>
    <w:rsid w:val="008F00CD"/>
    <w:rPr>
      <w:rFonts w:ascii="Times New Roman" w:eastAsia="新細明體" w:hAnsi="Times New Roman" w:cs="Times New Roman"/>
      <w:sz w:val="24"/>
      <w:szCs w:val="24"/>
    </w:rPr>
  </w:style>
  <w:style w:type="paragraph" w:customStyle="1" w:styleId="12">
    <w:name w:val="註解主旨1"/>
    <w:basedOn w:val="aa"/>
    <w:next w:val="aa"/>
    <w:uiPriority w:val="99"/>
    <w:rsid w:val="008F00CD"/>
    <w:rPr>
      <w:b/>
      <w:bCs/>
    </w:rPr>
  </w:style>
  <w:style w:type="character" w:customStyle="1" w:styleId="CommentSubjectChar">
    <w:name w:val="Comment Subject Char"/>
    <w:uiPriority w:val="99"/>
    <w:rsid w:val="008F00CD"/>
    <w:rPr>
      <w:rFonts w:ascii="Times New Roman" w:eastAsia="新細明體" w:hAnsi="Times New Roman" w:cs="Times New Roman"/>
      <w:b/>
      <w:bCs/>
      <w:sz w:val="24"/>
      <w:szCs w:val="24"/>
    </w:rPr>
  </w:style>
  <w:style w:type="paragraph" w:styleId="ac">
    <w:name w:val="Balloon Text"/>
    <w:basedOn w:val="a"/>
    <w:link w:val="ad"/>
    <w:uiPriority w:val="99"/>
    <w:semiHidden/>
    <w:rsid w:val="00FE0384"/>
    <w:rPr>
      <w:rFonts w:ascii="Cambria" w:hAnsi="Cambria"/>
      <w:sz w:val="18"/>
      <w:szCs w:val="18"/>
    </w:rPr>
  </w:style>
  <w:style w:type="character" w:customStyle="1" w:styleId="ad">
    <w:name w:val="註解方塊文字 字元"/>
    <w:link w:val="ac"/>
    <w:uiPriority w:val="99"/>
    <w:semiHidden/>
    <w:locked/>
    <w:rsid w:val="00FE0384"/>
    <w:rPr>
      <w:rFonts w:ascii="Cambria" w:eastAsia="新細明體" w:hAnsi="Cambria" w:cs="Times New Roman"/>
      <w:kern w:val="2"/>
      <w:sz w:val="18"/>
      <w:szCs w:val="18"/>
    </w:rPr>
  </w:style>
  <w:style w:type="paragraph" w:styleId="21">
    <w:name w:val="Body Text 2"/>
    <w:basedOn w:val="a"/>
    <w:link w:val="22"/>
    <w:uiPriority w:val="99"/>
    <w:rsid w:val="00CE4BA6"/>
    <w:pPr>
      <w:spacing w:after="120" w:line="480" w:lineRule="auto"/>
    </w:pPr>
  </w:style>
  <w:style w:type="character" w:customStyle="1" w:styleId="22">
    <w:name w:val="本文 2 字元"/>
    <w:link w:val="21"/>
    <w:uiPriority w:val="99"/>
    <w:locked/>
    <w:rsid w:val="00CE4BA6"/>
    <w:rPr>
      <w:rFonts w:cs="Times New Roman"/>
      <w:kern w:val="2"/>
      <w:sz w:val="24"/>
      <w:szCs w:val="24"/>
    </w:rPr>
  </w:style>
  <w:style w:type="paragraph" w:customStyle="1" w:styleId="ae">
    <w:name w:val="表"/>
    <w:basedOn w:val="a"/>
    <w:uiPriority w:val="99"/>
    <w:rsid w:val="00CE4BA6"/>
    <w:pPr>
      <w:tabs>
        <w:tab w:val="left" w:pos="1588"/>
      </w:tabs>
      <w:adjustRightInd w:val="0"/>
      <w:spacing w:before="4" w:after="4" w:line="260" w:lineRule="exact"/>
      <w:ind w:left="57" w:right="57"/>
      <w:jc w:val="both"/>
      <w:textAlignment w:val="baseline"/>
    </w:pPr>
    <w:rPr>
      <w:rFonts w:eastAsia="標楷體"/>
      <w:kern w:val="24"/>
      <w:sz w:val="23"/>
      <w:szCs w:val="23"/>
    </w:rPr>
  </w:style>
  <w:style w:type="paragraph" w:styleId="af">
    <w:name w:val="Body Text"/>
    <w:basedOn w:val="a"/>
    <w:link w:val="af0"/>
    <w:uiPriority w:val="99"/>
    <w:semiHidden/>
    <w:rsid w:val="00D95DD5"/>
    <w:pPr>
      <w:spacing w:after="120"/>
    </w:pPr>
  </w:style>
  <w:style w:type="character" w:customStyle="1" w:styleId="af0">
    <w:name w:val="本文 字元"/>
    <w:link w:val="af"/>
    <w:uiPriority w:val="99"/>
    <w:semiHidden/>
    <w:locked/>
    <w:rsid w:val="00D95DD5"/>
    <w:rPr>
      <w:rFonts w:cs="Times New Roman"/>
      <w:kern w:val="2"/>
      <w:sz w:val="24"/>
      <w:szCs w:val="24"/>
    </w:rPr>
  </w:style>
  <w:style w:type="paragraph" w:styleId="af1">
    <w:name w:val="annotation subject"/>
    <w:basedOn w:val="aa"/>
    <w:next w:val="aa"/>
    <w:link w:val="af2"/>
    <w:uiPriority w:val="99"/>
    <w:semiHidden/>
    <w:rsid w:val="00B43AD8"/>
    <w:rPr>
      <w:b/>
      <w:bCs/>
    </w:rPr>
  </w:style>
  <w:style w:type="character" w:customStyle="1" w:styleId="af2">
    <w:name w:val="註解主旨 字元"/>
    <w:basedOn w:val="ab"/>
    <w:link w:val="af1"/>
    <w:uiPriority w:val="99"/>
    <w:locked/>
    <w:rsid w:val="00B43AD8"/>
    <w:rPr>
      <w:rFonts w:cs="Times New Roman"/>
      <w:kern w:val="2"/>
      <w:sz w:val="24"/>
      <w:szCs w:val="24"/>
    </w:rPr>
  </w:style>
  <w:style w:type="character" w:customStyle="1" w:styleId="ab">
    <w:name w:val="註解文字 字元"/>
    <w:link w:val="aa"/>
    <w:uiPriority w:val="99"/>
    <w:semiHidden/>
    <w:locked/>
    <w:rsid w:val="00B43AD8"/>
    <w:rPr>
      <w:rFonts w:cs="Times New Roman"/>
      <w:kern w:val="2"/>
      <w:sz w:val="24"/>
      <w:szCs w:val="24"/>
    </w:rPr>
  </w:style>
  <w:style w:type="paragraph" w:styleId="af3">
    <w:name w:val="List Paragraph"/>
    <w:basedOn w:val="a"/>
    <w:uiPriority w:val="34"/>
    <w:qFormat/>
    <w:rsid w:val="0054023F"/>
    <w:pPr>
      <w:ind w:leftChars="200" w:left="480"/>
    </w:pPr>
  </w:style>
  <w:style w:type="character" w:styleId="af4">
    <w:name w:val="Hyperlink"/>
    <w:uiPriority w:val="99"/>
    <w:semiHidden/>
    <w:rsid w:val="0005710C"/>
    <w:rPr>
      <w:rFonts w:ascii="Times New Roman" w:hAnsi="Times New Roman" w:cs="Times New Roman"/>
      <w:color w:val="0000FF"/>
      <w:u w:val="single"/>
    </w:rPr>
  </w:style>
  <w:style w:type="character" w:customStyle="1" w:styleId="23">
    <w:name w:val="字元 字元2"/>
    <w:basedOn w:val="a0"/>
    <w:locked/>
    <w:rsid w:val="00296CEC"/>
    <w:rPr>
      <w:rFonts w:eastAsia="新細明體"/>
      <w:kern w:val="2"/>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1153</Words>
  <Characters>6574</Characters>
  <Application>Microsoft Office Word</Application>
  <DocSecurity>0</DocSecurity>
  <Lines>54</Lines>
  <Paragraphs>15</Paragraphs>
  <ScaleCrop>false</ScaleCrop>
  <Company>Acer</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薦任公務人員晉升簡任官等訓練辦法修正草案總說明</dc:title>
  <dc:subject/>
  <dc:creator>Valued Acer Customer</dc:creator>
  <cp:keywords/>
  <dc:description/>
  <cp:lastModifiedBy>user</cp:lastModifiedBy>
  <cp:revision>2</cp:revision>
  <cp:lastPrinted>2013-11-28T03:01:00Z</cp:lastPrinted>
  <dcterms:created xsi:type="dcterms:W3CDTF">2024-03-07T02:45:00Z</dcterms:created>
  <dcterms:modified xsi:type="dcterms:W3CDTF">2024-03-07T02:45:00Z</dcterms:modified>
</cp:coreProperties>
</file>