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242399">
        <w:rPr>
          <w:rFonts w:ascii="華康標楷體" w:eastAsia="華康標楷體" w:hAnsi="華康標楷體" w:cs="華康標楷體" w:hint="eastAsia"/>
          <w:b/>
          <w:sz w:val="56"/>
        </w:rPr>
        <w:t>1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6B2F7E">
        <w:rPr>
          <w:rFonts w:ascii="華康標楷體" w:eastAsia="華康標楷體" w:hAnsi="華康標楷體" w:cs="華康標楷體" w:hint="eastAsia"/>
          <w:b/>
          <w:sz w:val="56"/>
        </w:rPr>
        <w:t>暑假</w:t>
      </w:r>
      <w:bookmarkStart w:id="0" w:name="_GoBack"/>
      <w:bookmarkEnd w:id="0"/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84" w:rsidRDefault="00A24D84" w:rsidP="00CC73EC">
      <w:r>
        <w:separator/>
      </w:r>
    </w:p>
  </w:endnote>
  <w:endnote w:type="continuationSeparator" w:id="0">
    <w:p w:rsidR="00A24D84" w:rsidRDefault="00A24D84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84" w:rsidRDefault="00A24D84" w:rsidP="00CC73EC">
      <w:r>
        <w:separator/>
      </w:r>
    </w:p>
  </w:footnote>
  <w:footnote w:type="continuationSeparator" w:id="0">
    <w:p w:rsidR="00A24D84" w:rsidRDefault="00A24D84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204768"/>
    <w:rsid w:val="00242399"/>
    <w:rsid w:val="002F6D24"/>
    <w:rsid w:val="005045A2"/>
    <w:rsid w:val="00555075"/>
    <w:rsid w:val="005F7DC7"/>
    <w:rsid w:val="006843AD"/>
    <w:rsid w:val="006B2F7E"/>
    <w:rsid w:val="007D520A"/>
    <w:rsid w:val="00A24D84"/>
    <w:rsid w:val="00B06307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AA45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</cp:revision>
  <cp:lastPrinted>2022-01-24T01:01:00Z</cp:lastPrinted>
  <dcterms:created xsi:type="dcterms:W3CDTF">2021-12-01T07:25:00Z</dcterms:created>
  <dcterms:modified xsi:type="dcterms:W3CDTF">2023-05-01T02:20:00Z</dcterms:modified>
</cp:coreProperties>
</file>