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59" w:rsidRDefault="000F2B89">
      <w:pPr>
        <w:spacing w:line="5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108</w:t>
      </w:r>
      <w:r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年言論自由日「噤聲的日常」特展開展儀式流程</w:t>
      </w:r>
    </w:p>
    <w:p w:rsidR="007B7759" w:rsidRDefault="007B7759">
      <w:pPr>
        <w:spacing w:line="5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p w:rsidR="007B7759" w:rsidRDefault="000F2B89">
      <w:pPr>
        <w:widowControl/>
        <w:spacing w:before="240" w:line="52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一、時間：</w:t>
      </w:r>
      <w:r>
        <w:rPr>
          <w:rFonts w:ascii="標楷體" w:eastAsia="標楷體" w:hAnsi="標楷體" w:cs="標楷體"/>
          <w:sz w:val="32"/>
          <w:szCs w:val="32"/>
        </w:rPr>
        <w:t>108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27</w:t>
      </w:r>
      <w:r>
        <w:rPr>
          <w:rFonts w:ascii="標楷體" w:eastAsia="標楷體" w:hAnsi="標楷體" w:cs="標楷體"/>
          <w:sz w:val="32"/>
          <w:szCs w:val="32"/>
        </w:rPr>
        <w:t>日（星期三）上午</w:t>
      </w:r>
      <w:r>
        <w:rPr>
          <w:rFonts w:ascii="標楷體" w:eastAsia="標楷體" w:hAnsi="標楷體" w:cs="標楷體"/>
          <w:sz w:val="32"/>
          <w:szCs w:val="32"/>
        </w:rPr>
        <w:t>11</w:t>
      </w:r>
      <w:r>
        <w:rPr>
          <w:rFonts w:ascii="標楷體" w:eastAsia="標楷體" w:hAnsi="標楷體" w:cs="標楷體"/>
          <w:sz w:val="32"/>
          <w:szCs w:val="32"/>
        </w:rPr>
        <w:t>時至</w:t>
      </w:r>
      <w:r>
        <w:rPr>
          <w:rFonts w:ascii="標楷體" w:eastAsia="標楷體" w:hAnsi="標楷體" w:cs="標楷體"/>
          <w:sz w:val="32"/>
          <w:szCs w:val="32"/>
        </w:rPr>
        <w:t>12</w:t>
      </w:r>
      <w:r>
        <w:rPr>
          <w:rFonts w:ascii="標楷體" w:eastAsia="標楷體" w:hAnsi="標楷體" w:cs="標楷體"/>
          <w:sz w:val="32"/>
          <w:szCs w:val="32"/>
        </w:rPr>
        <w:t>時</w:t>
      </w:r>
    </w:p>
    <w:p w:rsidR="007B7759" w:rsidRDefault="000F2B89">
      <w:pPr>
        <w:widowControl/>
        <w:spacing w:line="520" w:lineRule="exact"/>
        <w:ind w:left="894" w:right="-424" w:hanging="880"/>
      </w:pPr>
      <w:r>
        <w:rPr>
          <w:rFonts w:ascii="標楷體" w:eastAsia="標楷體" w:hAnsi="標楷體" w:cs="標楷體"/>
          <w:sz w:val="32"/>
          <w:szCs w:val="32"/>
        </w:rPr>
        <w:t>二、地點：</w:t>
      </w:r>
      <w:r>
        <w:rPr>
          <w:rFonts w:ascii="標楷體" w:eastAsia="標楷體" w:hAnsi="標楷體"/>
          <w:sz w:val="32"/>
          <w:szCs w:val="28"/>
        </w:rPr>
        <w:t>國定古蹟臺南地方法院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臺南市中西區府前路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307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p w:rsidR="007B7759" w:rsidRDefault="000F2B89">
      <w:pPr>
        <w:widowControl/>
        <w:spacing w:after="240" w:line="520" w:lineRule="exact"/>
        <w:ind w:left="977" w:hanging="963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三、儀式流程：</w:t>
      </w:r>
    </w:p>
    <w:tbl>
      <w:tblPr>
        <w:tblW w:w="9070" w:type="dxa"/>
        <w:jc w:val="center"/>
        <w:tblCellMar>
          <w:left w:w="10" w:type="dxa"/>
          <w:right w:w="10" w:type="dxa"/>
        </w:tblCellMar>
        <w:tblLook w:val="04A0"/>
      </w:tblPr>
      <w:tblGrid>
        <w:gridCol w:w="4535"/>
        <w:gridCol w:w="4535"/>
      </w:tblGrid>
      <w:tr w:rsidR="007B775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主題</w:t>
            </w:r>
          </w:p>
        </w:tc>
      </w:tr>
      <w:tr w:rsidR="007B775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</w:t>
            </w: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00-11</w:t>
            </w: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30(30</w:t>
            </w:r>
            <w:r>
              <w:rPr>
                <w:rFonts w:ascii="標楷體" w:eastAsia="標楷體" w:hAnsi="標楷體"/>
                <w:sz w:val="32"/>
              </w:rPr>
              <w:t>分鐘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報到</w:t>
            </w:r>
          </w:p>
        </w:tc>
      </w:tr>
      <w:tr w:rsidR="007B775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</w:t>
            </w: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30-11</w:t>
            </w: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35(5</w:t>
            </w:r>
            <w:r>
              <w:rPr>
                <w:rFonts w:ascii="標楷體" w:eastAsia="標楷體" w:hAnsi="標楷體"/>
                <w:sz w:val="32"/>
              </w:rPr>
              <w:t>分鐘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開場表演</w:t>
            </w:r>
          </w:p>
        </w:tc>
      </w:tr>
      <w:tr w:rsidR="007B775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</w:t>
            </w: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35-11</w:t>
            </w: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40(5</w:t>
            </w:r>
            <w:r>
              <w:rPr>
                <w:rFonts w:ascii="標楷體" w:eastAsia="標楷體" w:hAnsi="標楷體"/>
                <w:sz w:val="32"/>
              </w:rPr>
              <w:t>分鐘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主辦單位長官致詞</w:t>
            </w:r>
          </w:p>
        </w:tc>
      </w:tr>
      <w:tr w:rsidR="007B775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</w:t>
            </w: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40-11</w:t>
            </w: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55(15</w:t>
            </w:r>
            <w:r>
              <w:rPr>
                <w:rFonts w:ascii="標楷體" w:eastAsia="標楷體" w:hAnsi="標楷體"/>
                <w:sz w:val="32"/>
              </w:rPr>
              <w:t>分鐘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展覽內容導覽</w:t>
            </w:r>
          </w:p>
        </w:tc>
      </w:tr>
      <w:tr w:rsidR="007B775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</w:t>
            </w: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55-12</w:t>
            </w:r>
            <w:r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/>
                <w:sz w:val="32"/>
              </w:rPr>
              <w:t>00(5</w:t>
            </w:r>
            <w:r>
              <w:rPr>
                <w:rFonts w:ascii="標楷體" w:eastAsia="標楷體" w:hAnsi="標楷體"/>
                <w:sz w:val="32"/>
              </w:rPr>
              <w:t>分鐘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759" w:rsidRDefault="000F2B8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合影留念</w:t>
            </w:r>
          </w:p>
        </w:tc>
      </w:tr>
    </w:tbl>
    <w:p w:rsidR="007B7759" w:rsidRDefault="007B7759">
      <w:pPr>
        <w:widowControl/>
        <w:rPr>
          <w:rFonts w:ascii="標楷體" w:eastAsia="標楷體" w:hAnsi="標楷體" w:cs="標楷體"/>
          <w:sz w:val="28"/>
          <w:szCs w:val="28"/>
        </w:rPr>
      </w:pPr>
    </w:p>
    <w:sectPr w:rsidR="007B7759" w:rsidSect="007B7759">
      <w:headerReference w:type="default" r:id="rId6"/>
      <w:pgSz w:w="11900" w:h="16840"/>
      <w:pgMar w:top="1780" w:right="1440" w:bottom="1780" w:left="144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89" w:rsidRDefault="000F2B89" w:rsidP="007B7759">
      <w:r>
        <w:separator/>
      </w:r>
    </w:p>
  </w:endnote>
  <w:endnote w:type="continuationSeparator" w:id="0">
    <w:p w:rsidR="000F2B89" w:rsidRDefault="000F2B89" w:rsidP="007B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89" w:rsidRDefault="000F2B89" w:rsidP="007B7759">
      <w:r w:rsidRPr="007B7759">
        <w:rPr>
          <w:color w:val="000000"/>
        </w:rPr>
        <w:separator/>
      </w:r>
    </w:p>
  </w:footnote>
  <w:footnote w:type="continuationSeparator" w:id="0">
    <w:p w:rsidR="000F2B89" w:rsidRDefault="000F2B89" w:rsidP="007B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9" w:rsidRDefault="007B7759">
    <w:pPr>
      <w:pStyle w:val="10"/>
      <w:jc w:val="center"/>
      <w:rPr>
        <w:rFonts w:ascii="Times New Roman" w:eastAsia="Times New Roman" w:hAnsi="Times New Roman"/>
        <w:color w:val="auto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7759"/>
    <w:rsid w:val="000F2B89"/>
    <w:rsid w:val="007B7759"/>
    <w:rsid w:val="00C1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7759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ＭＬＡ引文"/>
    <w:basedOn w:val="a"/>
    <w:rsid w:val="007B7759"/>
    <w:pPr>
      <w:widowControl/>
      <w:overflowPunct w:val="0"/>
      <w:snapToGrid w:val="0"/>
      <w:spacing w:line="400" w:lineRule="atLeast"/>
      <w:ind w:left="300" w:right="300" w:firstLine="200"/>
      <w:jc w:val="both"/>
    </w:pPr>
    <w:rPr>
      <w:rFonts w:ascii="Times New Roman" w:eastAsia="標楷體" w:hAnsi="Times New Roman"/>
      <w:sz w:val="24"/>
      <w:szCs w:val="24"/>
      <w:lang w:eastAsia="en-US"/>
    </w:rPr>
  </w:style>
  <w:style w:type="character" w:customStyle="1" w:styleId="a4">
    <w:name w:val="ＭＬＡ引文 字元"/>
    <w:rsid w:val="007B7759"/>
    <w:rPr>
      <w:rFonts w:ascii="Times New Roman" w:eastAsia="標楷體" w:hAnsi="Times New Roman"/>
      <w:sz w:val="24"/>
      <w:szCs w:val="24"/>
      <w:lang w:eastAsia="en-US"/>
    </w:rPr>
  </w:style>
  <w:style w:type="paragraph" w:customStyle="1" w:styleId="MLA12">
    <w:name w:val="MLA標題12字體"/>
    <w:basedOn w:val="a"/>
    <w:rsid w:val="007B7759"/>
    <w:pPr>
      <w:widowControl/>
      <w:snapToGrid w:val="0"/>
      <w:spacing w:before="240" w:after="240" w:line="400" w:lineRule="atLeast"/>
      <w:jc w:val="both"/>
    </w:pPr>
    <w:rPr>
      <w:rFonts w:ascii="Times New Roman" w:eastAsia="微軟正黑體" w:hAnsi="Times New Roman"/>
      <w:kern w:val="0"/>
      <w:sz w:val="24"/>
      <w:szCs w:val="24"/>
    </w:rPr>
  </w:style>
  <w:style w:type="paragraph" w:customStyle="1" w:styleId="a5">
    <w:name w:val="ＭＬＡ參考資料"/>
    <w:basedOn w:val="a"/>
    <w:rsid w:val="007B7759"/>
    <w:pPr>
      <w:widowControl/>
      <w:overflowPunct w:val="0"/>
      <w:snapToGrid w:val="0"/>
      <w:spacing w:line="400" w:lineRule="atLeast"/>
      <w:ind w:left="600" w:hanging="400"/>
      <w:jc w:val="both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6">
    <w:name w:val="ＭＬＡ參考資料 字元"/>
    <w:rsid w:val="007B7759"/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a7">
    <w:name w:val="ＭＬＡ內文"/>
    <w:basedOn w:val="a"/>
    <w:rsid w:val="007B7759"/>
    <w:pPr>
      <w:widowControl/>
      <w:overflowPunct w:val="0"/>
      <w:snapToGrid w:val="0"/>
      <w:spacing w:line="400" w:lineRule="atLeast"/>
      <w:ind w:firstLine="200"/>
      <w:jc w:val="both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a8">
    <w:name w:val="ＭＬＡ內文 字元"/>
    <w:basedOn w:val="a0"/>
    <w:rsid w:val="007B7759"/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MLA">
    <w:name w:val="MLA劇本引文"/>
    <w:basedOn w:val="a"/>
    <w:rsid w:val="007B7759"/>
    <w:pPr>
      <w:widowControl/>
      <w:overflowPunct w:val="0"/>
      <w:snapToGrid w:val="0"/>
      <w:spacing w:line="400" w:lineRule="atLeast"/>
      <w:ind w:left="600" w:right="300" w:hanging="300"/>
      <w:jc w:val="both"/>
    </w:pPr>
    <w:rPr>
      <w:rFonts w:ascii="Times New Roman" w:eastAsia="標楷體" w:hAnsi="Times New Roman"/>
      <w:kern w:val="0"/>
      <w:sz w:val="24"/>
      <w:szCs w:val="24"/>
    </w:rPr>
  </w:style>
  <w:style w:type="character" w:customStyle="1" w:styleId="MLA0">
    <w:name w:val="MLA劇本引文 字元"/>
    <w:rsid w:val="007B7759"/>
    <w:rPr>
      <w:rFonts w:ascii="Times New Roman" w:eastAsia="標楷體" w:hAnsi="Times New Roman"/>
      <w:kern w:val="0"/>
      <w:sz w:val="24"/>
      <w:szCs w:val="24"/>
    </w:rPr>
  </w:style>
  <w:style w:type="paragraph" w:styleId="a9">
    <w:name w:val="footnote text"/>
    <w:basedOn w:val="a"/>
    <w:rsid w:val="007B7759"/>
    <w:pPr>
      <w:widowControl/>
      <w:snapToGrid w:val="0"/>
      <w:ind w:left="100" w:hanging="100"/>
      <w:jc w:val="both"/>
    </w:pPr>
    <w:rPr>
      <w:kern w:val="0"/>
      <w:lang w:eastAsia="en-US"/>
    </w:rPr>
  </w:style>
  <w:style w:type="character" w:customStyle="1" w:styleId="aa">
    <w:name w:val="註腳文字 字元"/>
    <w:basedOn w:val="a0"/>
    <w:rsid w:val="007B7759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customStyle="1" w:styleId="ab">
    <w:name w:val="任意形式"/>
    <w:rsid w:val="007B7759"/>
    <w:pPr>
      <w:suppressAutoHyphens/>
    </w:pPr>
    <w:rPr>
      <w:rFonts w:ascii="Helvetica" w:hAnsi="Helvetica" w:cs="Helvetica"/>
      <w:color w:val="000000"/>
      <w:kern w:val="0"/>
      <w:sz w:val="24"/>
      <w:szCs w:val="24"/>
    </w:rPr>
  </w:style>
  <w:style w:type="paragraph" w:customStyle="1" w:styleId="1">
    <w:name w:val="內文1"/>
    <w:rsid w:val="007B7759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uppressAutoHyphens/>
      <w:spacing w:line="480" w:lineRule="exact"/>
      <w:jc w:val="center"/>
    </w:pPr>
    <w:rPr>
      <w:rFonts w:ascii="Arial Unicode MS" w:eastAsia="標楷體" w:hAnsi="Arial Unicode MS" w:cs="Arial Unicode MS"/>
      <w:b/>
      <w:bCs/>
      <w:color w:val="000000"/>
      <w:kern w:val="0"/>
      <w:sz w:val="32"/>
      <w:szCs w:val="32"/>
    </w:rPr>
  </w:style>
  <w:style w:type="paragraph" w:customStyle="1" w:styleId="Ac">
    <w:name w:val="內文 A"/>
    <w:rsid w:val="007B7759"/>
    <w:pPr>
      <w:widowControl w:val="0"/>
      <w:suppressAutoHyphens/>
    </w:pPr>
    <w:rPr>
      <w:rFonts w:ascii="Times New Roman" w:hAnsi="Times New Roman"/>
      <w:color w:val="000000"/>
      <w:sz w:val="24"/>
    </w:rPr>
  </w:style>
  <w:style w:type="paragraph" w:styleId="ad">
    <w:name w:val="header"/>
    <w:basedOn w:val="a"/>
    <w:rsid w:val="007B7759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rsid w:val="007B7759"/>
  </w:style>
  <w:style w:type="paragraph" w:styleId="af">
    <w:name w:val="footer"/>
    <w:basedOn w:val="a"/>
    <w:rsid w:val="007B7759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尾 字元"/>
    <w:basedOn w:val="a0"/>
    <w:rsid w:val="007B7759"/>
  </w:style>
  <w:style w:type="paragraph" w:styleId="af1">
    <w:name w:val="Balloon Text"/>
    <w:basedOn w:val="a"/>
    <w:rsid w:val="007B7759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basedOn w:val="a0"/>
    <w:rsid w:val="007B7759"/>
    <w:rPr>
      <w:rFonts w:ascii="Calibri Light" w:eastAsia="新細明體" w:hAnsi="Calibri Light" w:cs="Times New Roman"/>
      <w:sz w:val="18"/>
      <w:szCs w:val="18"/>
    </w:rPr>
  </w:style>
  <w:style w:type="paragraph" w:styleId="af3">
    <w:name w:val="List Paragraph"/>
    <w:basedOn w:val="a"/>
    <w:rsid w:val="007B7759"/>
    <w:pPr>
      <w:ind w:left="480"/>
    </w:pPr>
  </w:style>
  <w:style w:type="character" w:customStyle="1" w:styleId="CharAttribute2">
    <w:name w:val="CharAttribute2"/>
    <w:rsid w:val="007B7759"/>
    <w:rPr>
      <w:rFonts w:ascii="標楷體" w:eastAsia="標楷體" w:hAnsi="標楷體"/>
      <w:sz w:val="32"/>
    </w:rPr>
  </w:style>
  <w:style w:type="paragraph" w:customStyle="1" w:styleId="ParaAttribute6">
    <w:name w:val="ParaAttribute6"/>
    <w:rsid w:val="007B7759"/>
    <w:pPr>
      <w:widowControl w:val="0"/>
      <w:suppressAutoHyphens/>
      <w:spacing w:line="520" w:lineRule="exact"/>
      <w:jc w:val="both"/>
    </w:pPr>
    <w:rPr>
      <w:rFonts w:ascii="Times New Roman" w:eastAsia="Batang" w:hAnsi="Times New Roman"/>
      <w:kern w:val="0"/>
    </w:rPr>
  </w:style>
  <w:style w:type="paragraph" w:customStyle="1" w:styleId="10">
    <w:name w:val="頁首1"/>
    <w:rsid w:val="007B7759"/>
    <w:pPr>
      <w:tabs>
        <w:tab w:val="center" w:pos="4153"/>
        <w:tab w:val="right" w:pos="8306"/>
      </w:tabs>
      <w:suppressAutoHyphens/>
    </w:pPr>
    <w:rPr>
      <w:rFonts w:ascii="Cambria" w:eastAsia="ヒラギノ角ゴ Pro W3" w:hAnsi="Cambria"/>
      <w:color w:val="000000"/>
      <w:kern w:val="0"/>
      <w:sz w:val="24"/>
    </w:rPr>
  </w:style>
  <w:style w:type="paragraph" w:customStyle="1" w:styleId="11">
    <w:name w:val="頁尾1"/>
    <w:rsid w:val="007B7759"/>
    <w:pPr>
      <w:tabs>
        <w:tab w:val="center" w:pos="4153"/>
        <w:tab w:val="right" w:pos="8306"/>
      </w:tabs>
      <w:suppressAutoHyphens/>
    </w:pPr>
    <w:rPr>
      <w:rFonts w:ascii="Cambria" w:eastAsia="ヒラギノ角ゴ Pro W3" w:hAnsi="Cambria"/>
      <w:color w:val="000000"/>
      <w:kern w:val="0"/>
      <w:sz w:val="24"/>
    </w:rPr>
  </w:style>
  <w:style w:type="paragraph" w:customStyle="1" w:styleId="af4">
    <w:name w:val="字元"/>
    <w:basedOn w:val="a"/>
    <w:rsid w:val="007B7759"/>
    <w:pPr>
      <w:widowControl/>
      <w:spacing w:after="160" w:line="240" w:lineRule="exact"/>
    </w:pPr>
    <w:rPr>
      <w:rFonts w:ascii="Verdana" w:hAnsi="Verdana"/>
      <w:kern w:val="0"/>
      <w:lang w:eastAsia="en-US"/>
    </w:rPr>
  </w:style>
  <w:style w:type="paragraph" w:customStyle="1" w:styleId="TableContents">
    <w:name w:val="Table Contents"/>
    <w:basedOn w:val="a"/>
    <w:rsid w:val="007B7759"/>
    <w:pPr>
      <w:widowControl/>
      <w:suppressLineNumbers/>
    </w:pPr>
    <w:rPr>
      <w:rFonts w:ascii="Liberation Serif" w:hAnsi="Liberation Serif" w:cs="Mangal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C.M.T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Yang</dc:creator>
  <cp:lastModifiedBy>ASUS</cp:lastModifiedBy>
  <cp:revision>2</cp:revision>
  <cp:lastPrinted>2019-03-13T01:59:00Z</cp:lastPrinted>
  <dcterms:created xsi:type="dcterms:W3CDTF">2019-03-26T09:19:00Z</dcterms:created>
  <dcterms:modified xsi:type="dcterms:W3CDTF">2019-03-26T09:19:00Z</dcterms:modified>
</cp:coreProperties>
</file>