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DA373" w14:textId="77777777"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40A3EEA7" wp14:editId="6C075A53">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14:paraId="27331AAC" w14:textId="77777777"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A3EEA7"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14:paraId="27331AAC" w14:textId="77777777"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p>
    <w:p w14:paraId="532459F4" w14:textId="278FBD4E"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r w:rsidR="00344A33" w:rsidRPr="00344A33">
        <w:rPr>
          <w:rFonts w:eastAsia="標楷體"/>
          <w:kern w:val="0"/>
          <w:u w:val="single"/>
        </w:rPr>
        <w:t>臺南市</w:t>
      </w:r>
      <w:r w:rsidR="008C4049">
        <w:rPr>
          <w:rFonts w:eastAsia="標楷體" w:hint="eastAsia"/>
          <w:kern w:val="0"/>
          <w:u w:val="single"/>
        </w:rPr>
        <w:t>後壁</w:t>
      </w:r>
      <w:r w:rsidR="00344A33" w:rsidRPr="00344A33">
        <w:rPr>
          <w:rFonts w:eastAsia="標楷體"/>
          <w:kern w:val="0"/>
          <w:u w:val="single"/>
        </w:rPr>
        <w:t>區</w:t>
      </w:r>
      <w:r w:rsidR="008C4049">
        <w:rPr>
          <w:rFonts w:eastAsia="標楷體" w:hint="eastAsia"/>
          <w:kern w:val="0"/>
          <w:u w:val="single"/>
        </w:rPr>
        <w:t>安溪</w:t>
      </w:r>
      <w:r w:rsidR="00344A33" w:rsidRPr="00344A33">
        <w:rPr>
          <w:rFonts w:eastAsia="標楷體"/>
          <w:kern w:val="0"/>
          <w:u w:val="single"/>
        </w:rPr>
        <w:t>國民小學</w:t>
      </w:r>
      <w:r w:rsidR="00344A33" w:rsidRPr="00344A33">
        <w:rPr>
          <w:rFonts w:eastAsia="標楷體" w:hint="eastAsia"/>
          <w:kern w:val="0"/>
          <w:u w:val="single"/>
        </w:rPr>
        <w:t>設置太陽光電設施公開標租案</w:t>
      </w:r>
      <w:r w:rsidR="00344A33">
        <w:rPr>
          <w:rFonts w:eastAsia="標楷體"/>
          <w:kern w:val="0"/>
        </w:rPr>
        <w:t>之投標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14:paraId="06B970A1" w14:textId="77777777" w:rsidTr="00344A33">
        <w:tc>
          <w:tcPr>
            <w:tcW w:w="568" w:type="dxa"/>
            <w:tcBorders>
              <w:top w:val="thickThinSmallGap" w:sz="24" w:space="0" w:color="auto"/>
              <w:left w:val="thickThinSmallGap" w:sz="24" w:space="0" w:color="auto"/>
              <w:bottom w:val="nil"/>
            </w:tcBorders>
          </w:tcPr>
          <w:p w14:paraId="349BC40D" w14:textId="77777777"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56BCFB77" w14:textId="77777777"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2B07EEC8" w14:textId="77777777"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6A602D5E" w14:textId="77777777"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344A33" w:rsidRPr="009A2E48" w14:paraId="1CC494BD" w14:textId="77777777" w:rsidTr="00344A33">
        <w:tc>
          <w:tcPr>
            <w:tcW w:w="568" w:type="dxa"/>
            <w:tcBorders>
              <w:top w:val="single" w:sz="6" w:space="0" w:color="auto"/>
              <w:left w:val="thickThinSmallGap" w:sz="24" w:space="0" w:color="auto"/>
              <w:bottom w:val="nil"/>
            </w:tcBorders>
          </w:tcPr>
          <w:p w14:paraId="13227F2C"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14:paraId="2D7574AE"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0E0A0BCF"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3273BA73"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313D4DDB" w14:textId="77777777" w:rsidTr="00344A33">
        <w:tc>
          <w:tcPr>
            <w:tcW w:w="568" w:type="dxa"/>
            <w:tcBorders>
              <w:top w:val="single" w:sz="4" w:space="0" w:color="auto"/>
              <w:left w:val="thickThinSmallGap" w:sz="24" w:space="0" w:color="auto"/>
              <w:bottom w:val="single" w:sz="4" w:space="0" w:color="auto"/>
            </w:tcBorders>
          </w:tcPr>
          <w:p w14:paraId="3C8ACAA9"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338D917C"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5912FE96"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48BDB7B4"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35AB6718" w14:textId="77777777" w:rsidTr="00344A33">
        <w:tc>
          <w:tcPr>
            <w:tcW w:w="568" w:type="dxa"/>
            <w:tcBorders>
              <w:top w:val="nil"/>
            </w:tcBorders>
          </w:tcPr>
          <w:p w14:paraId="17E09FC1"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14:paraId="1F5D76BF"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5FA149BD"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14:paraId="4996B505"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1C11A515" w14:textId="77777777" w:rsidTr="00344A33">
        <w:tc>
          <w:tcPr>
            <w:tcW w:w="568" w:type="dxa"/>
          </w:tcPr>
          <w:p w14:paraId="0B9EDB3D"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14:paraId="684D6CA1"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7D4D428A"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17FE911C"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14B43582" w14:textId="77777777" w:rsidTr="00344A33">
        <w:tc>
          <w:tcPr>
            <w:tcW w:w="568" w:type="dxa"/>
          </w:tcPr>
          <w:p w14:paraId="6BF6DC29"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14:paraId="7869004F"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6F3DDACC"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32FFA6F1"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047E3A6C" w14:textId="77777777" w:rsidTr="00344A33">
        <w:tc>
          <w:tcPr>
            <w:tcW w:w="568" w:type="dxa"/>
          </w:tcPr>
          <w:p w14:paraId="60757A6A"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14:paraId="15E62B92"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3A224B91"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50B9D71C"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314BF78D" w14:textId="77777777" w:rsidTr="00344A33">
        <w:tc>
          <w:tcPr>
            <w:tcW w:w="568" w:type="dxa"/>
          </w:tcPr>
          <w:p w14:paraId="7993EE43"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14:paraId="3B2886E9"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14:paraId="1CCC7B2D"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6B9E41B7"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71C50806" w14:textId="77777777" w:rsidTr="00344A33">
        <w:tc>
          <w:tcPr>
            <w:tcW w:w="568" w:type="dxa"/>
          </w:tcPr>
          <w:p w14:paraId="4A64AF9E" w14:textId="77777777"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14:paraId="13B2209C" w14:textId="77777777"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14:paraId="3399BCD7"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2BEE587A"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671DCD2A" w14:textId="77777777" w:rsidTr="00344A33">
        <w:tc>
          <w:tcPr>
            <w:tcW w:w="568" w:type="dxa"/>
            <w:tcBorders>
              <w:top w:val="single" w:sz="6" w:space="0" w:color="auto"/>
              <w:left w:val="thinThickSmallGap" w:sz="24" w:space="0" w:color="auto"/>
              <w:bottom w:val="single" w:sz="6" w:space="0" w:color="auto"/>
              <w:right w:val="single" w:sz="6" w:space="0" w:color="auto"/>
            </w:tcBorders>
          </w:tcPr>
          <w:p w14:paraId="2ED1C7DD" w14:textId="77777777"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14:paraId="40ED4286" w14:textId="77777777"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14:paraId="691DF554"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14:paraId="3D5991E0"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14:paraId="303E099B"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14:paraId="570340DF"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14:paraId="32DC8261"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single" w:sz="6" w:space="0" w:color="auto"/>
              <w:right w:val="single" w:sz="6" w:space="0" w:color="auto"/>
            </w:tcBorders>
          </w:tcPr>
          <w:p w14:paraId="50829522" w14:textId="77777777"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14:paraId="3CA027A6" w14:textId="77777777"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14:paraId="398197A3" w14:textId="77777777" w:rsidTr="00344A33">
        <w:tc>
          <w:tcPr>
            <w:tcW w:w="568" w:type="dxa"/>
            <w:tcBorders>
              <w:top w:val="single" w:sz="6" w:space="0" w:color="auto"/>
              <w:left w:val="thinThickSmallGap" w:sz="24" w:space="0" w:color="auto"/>
              <w:bottom w:val="thickThinSmallGap" w:sz="24" w:space="0" w:color="auto"/>
              <w:right w:val="single" w:sz="6" w:space="0" w:color="auto"/>
            </w:tcBorders>
          </w:tcPr>
          <w:p w14:paraId="7D54B77E" w14:textId="77777777"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14:paraId="36106AEA"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14:paraId="2EE25C84"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答「是」者，請填目前總人數計╴╴╴╴人；其中屬於身心障礙人士計╴╴╴╴人，原住民計╴╴╴人。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14:paraId="3D03EEB3" w14:textId="77777777"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14:paraId="5AE90C16" w14:textId="77777777"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14:paraId="097B9CE3" w14:textId="77777777" w:rsidTr="00344A33">
        <w:tc>
          <w:tcPr>
            <w:tcW w:w="568" w:type="dxa"/>
            <w:tcBorders>
              <w:top w:val="single" w:sz="6" w:space="0" w:color="auto"/>
              <w:left w:val="thinThickSmallGap" w:sz="24" w:space="0" w:color="auto"/>
              <w:bottom w:val="thickThinSmallGap" w:sz="24" w:space="0" w:color="auto"/>
              <w:right w:val="single" w:sz="6" w:space="0" w:color="auto"/>
            </w:tcBorders>
          </w:tcPr>
          <w:p w14:paraId="3BA3146B" w14:textId="77777777"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14:paraId="7A531C4B" w14:textId="77777777"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14:paraId="617157C3" w14:textId="77777777"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14:paraId="5440D10B"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14:paraId="55A080D7"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1802CC1B" w14:textId="77777777" w:rsidTr="00344A33">
        <w:tc>
          <w:tcPr>
            <w:tcW w:w="568" w:type="dxa"/>
            <w:tcBorders>
              <w:top w:val="single" w:sz="6" w:space="0" w:color="auto"/>
              <w:left w:val="thinThickSmallGap" w:sz="24" w:space="0" w:color="auto"/>
              <w:bottom w:val="thickThinSmallGap" w:sz="24" w:space="0" w:color="auto"/>
              <w:right w:val="single" w:sz="6" w:space="0" w:color="auto"/>
            </w:tcBorders>
          </w:tcPr>
          <w:p w14:paraId="663E6FB4" w14:textId="77777777"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14:paraId="045031EC" w14:textId="77777777"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本廠商屬大陸地區廠商、第三地區含陸資成分廠商或在臺陸資廠商，不得從事影響國家安全之採購。【請查察招標文件規定本採購是否屬影響國家安全之採購】</w:t>
            </w:r>
          </w:p>
          <w:p w14:paraId="1397E2EF" w14:textId="77777777" w:rsidR="00344A33" w:rsidRDefault="00344A33" w:rsidP="003D4CAE">
            <w:pPr>
              <w:pStyle w:val="10"/>
              <w:spacing w:line="260" w:lineRule="exact"/>
              <w:jc w:val="both"/>
              <w:rPr>
                <w:rFonts w:ascii="標楷體" w:eastAsia="標楷體" w:hAnsi="標楷體"/>
                <w:bCs/>
                <w:szCs w:val="24"/>
              </w:rPr>
            </w:pPr>
          </w:p>
          <w:p w14:paraId="44E9A724" w14:textId="77777777" w:rsidR="00344A33" w:rsidRDefault="00344A33" w:rsidP="003D4CAE">
            <w:pPr>
              <w:pStyle w:val="10"/>
              <w:spacing w:line="260" w:lineRule="exact"/>
              <w:jc w:val="both"/>
              <w:rPr>
                <w:rFonts w:ascii="標楷體" w:eastAsia="標楷體" w:hAnsi="標楷體"/>
                <w:bCs/>
                <w:szCs w:val="24"/>
              </w:rPr>
            </w:pPr>
          </w:p>
          <w:p w14:paraId="52BDF262" w14:textId="77777777"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14:paraId="5C087F6D"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14:paraId="4D0D7308" w14:textId="77777777" w:rsidR="00344A33" w:rsidRPr="009A2E48" w:rsidRDefault="00344A33" w:rsidP="003D4CAE">
            <w:pPr>
              <w:pStyle w:val="10"/>
              <w:spacing w:line="260" w:lineRule="exact"/>
              <w:jc w:val="both"/>
              <w:rPr>
                <w:rFonts w:ascii="標楷體" w:eastAsia="標楷體" w:hAnsi="標楷體" w:cs="Arial Unicode MS"/>
                <w:szCs w:val="24"/>
              </w:rPr>
            </w:pPr>
          </w:p>
        </w:tc>
      </w:tr>
    </w:tbl>
    <w:p w14:paraId="3E5CE540" w14:textId="77777777"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14:paraId="5B8324BE" w14:textId="77777777" w:rsidTr="00344A33">
        <w:tc>
          <w:tcPr>
            <w:tcW w:w="568" w:type="dxa"/>
            <w:tcBorders>
              <w:top w:val="single" w:sz="6" w:space="0" w:color="auto"/>
              <w:left w:val="thinThickSmallGap" w:sz="24" w:space="0" w:color="auto"/>
              <w:bottom w:val="thickThinSmallGap" w:sz="24" w:space="0" w:color="auto"/>
              <w:right w:val="single" w:sz="6" w:space="0" w:color="auto"/>
            </w:tcBorders>
          </w:tcPr>
          <w:p w14:paraId="0CD39FFF" w14:textId="77777777"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14:paraId="2DADA1A6" w14:textId="77777777"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14:paraId="791F36FE"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14:paraId="3D8D985F"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14:paraId="7C1B5624" w14:textId="77777777"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14:paraId="3FC496EB" w14:textId="77777777"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14:paraId="73DE8850"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thickThinSmallGap" w:sz="24" w:space="0" w:color="auto"/>
              <w:right w:val="single" w:sz="6" w:space="0" w:color="auto"/>
            </w:tcBorders>
          </w:tcPr>
          <w:p w14:paraId="3B206830"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14:paraId="6549CE7B"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592B8C28" w14:textId="77777777"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14:paraId="5125619E" w14:textId="77777777" w:rsidR="00344A33" w:rsidRPr="009A2E48" w:rsidRDefault="00344A33" w:rsidP="003D4CAE">
            <w:pPr>
              <w:pStyle w:val="10"/>
              <w:spacing w:line="260" w:lineRule="exact"/>
              <w:jc w:val="center"/>
              <w:rPr>
                <w:rFonts w:ascii="標楷體" w:eastAsia="標楷體" w:hAnsi="標楷體" w:cs="Arial Unicode MS"/>
                <w:szCs w:val="24"/>
              </w:rPr>
            </w:pPr>
          </w:p>
          <w:p w14:paraId="221EC703"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14:paraId="11C5850D" w14:textId="77777777" w:rsidR="00344A33" w:rsidRPr="009A2E48" w:rsidRDefault="00344A33" w:rsidP="003D4CAE">
            <w:pPr>
              <w:pStyle w:val="10"/>
              <w:spacing w:line="260" w:lineRule="exact"/>
              <w:jc w:val="center"/>
              <w:rPr>
                <w:rFonts w:ascii="標楷體" w:eastAsia="標楷體" w:hAnsi="標楷體" w:cs="Arial Unicode MS"/>
                <w:szCs w:val="24"/>
              </w:rPr>
            </w:pPr>
          </w:p>
          <w:p w14:paraId="618DF7B9"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gridSpan w:val="3"/>
          </w:tcPr>
          <w:p w14:paraId="1E65504C"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第一項至第七項答「是」或未答者，不得參加投標；其投標者，不得作為決標對象；聲明書內容有誤者，不得作為決標對象。</w:t>
            </w:r>
          </w:p>
          <w:p w14:paraId="2FC63027"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0" w:name="OLE_LINK1"/>
            <w:bookmarkStart w:id="1" w:name="OLE_LINK2"/>
            <w:r w:rsidRPr="009A2E48">
              <w:rPr>
                <w:rFonts w:ascii="標楷體" w:eastAsia="標楷體" w:hAnsi="標楷體" w:cs="Arial Unicode MS" w:hint="eastAsia"/>
                <w:szCs w:val="24"/>
              </w:rPr>
              <w:t>依採購法以公告程序辦理或同法第105條辦理</w:t>
            </w:r>
            <w:bookmarkEnd w:id="0"/>
            <w:bookmarkEnd w:id="1"/>
            <w:r w:rsidRPr="009A2E48">
              <w:rPr>
                <w:rFonts w:ascii="標楷體" w:eastAsia="標楷體" w:hAnsi="標楷體" w:cs="Arial Unicode MS" w:hint="eastAsia"/>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14:paraId="61321904"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第九項、第十項、第十三項未填者，機關得洽廠商澄清。</w:t>
            </w:r>
          </w:p>
          <w:p w14:paraId="59F687EB"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濟部投資審議委員會公告「具敏感性或國安(含資安)疑慮之業務範疇」之資訊服務採購</w:t>
            </w:r>
            <w:r w:rsidRPr="009A2E48">
              <w:rPr>
                <w:rFonts w:ascii="標楷體" w:eastAsia="標楷體" w:hAnsi="標楷體" w:cs="Arial Unicode MS" w:hint="eastAsia"/>
                <w:szCs w:val="24"/>
              </w:rPr>
              <w:t>，第十一項答「是」或未答者，不得參加投標；其投標者，不得作為決標對象；如非屬上開採購，答「是」、「否」或未答者，均可。</w:t>
            </w:r>
          </w:p>
          <w:p w14:paraId="61C91790"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，第十二項答「是」或未答者，不得參加投標；其投標者，不得作為決標對象；如非屬上開採購，答「是」、「否」或未答者，均可。</w:t>
            </w:r>
          </w:p>
          <w:p w14:paraId="7A99DD4E"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14:paraId="7BCBEC0C"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14:paraId="71FCDA2F" w14:textId="77777777"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14:paraId="76ACC7D9"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14:paraId="5D7BD08F"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14:paraId="697A8033" w14:textId="77777777"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14:paraId="0C4B2DEB"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14:paraId="3B2D5921"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14:paraId="55C108C6"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14:paraId="1B95106D" w14:textId="77777777"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A1731" w14:textId="77777777" w:rsidR="00EC6489" w:rsidRDefault="00EC6489">
      <w:r>
        <w:separator/>
      </w:r>
    </w:p>
  </w:endnote>
  <w:endnote w:type="continuationSeparator" w:id="0">
    <w:p w14:paraId="580FF8A8" w14:textId="77777777" w:rsidR="00EC6489" w:rsidRDefault="00EC6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59668" w14:textId="77777777" w:rsidR="00EC6489" w:rsidRDefault="00EC6489">
      <w:r>
        <w:separator/>
      </w:r>
    </w:p>
  </w:footnote>
  <w:footnote w:type="continuationSeparator" w:id="0">
    <w:p w14:paraId="6F34BD57" w14:textId="77777777" w:rsidR="00EC6489" w:rsidRDefault="00EC64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FE3"/>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90F0D"/>
    <w:rsid w:val="0019434A"/>
    <w:rsid w:val="001C5A2F"/>
    <w:rsid w:val="001C5AF7"/>
    <w:rsid w:val="001D6484"/>
    <w:rsid w:val="001E592C"/>
    <w:rsid w:val="001F67D4"/>
    <w:rsid w:val="002004EA"/>
    <w:rsid w:val="00206F47"/>
    <w:rsid w:val="0023765B"/>
    <w:rsid w:val="00240D35"/>
    <w:rsid w:val="002571F5"/>
    <w:rsid w:val="00275E4D"/>
    <w:rsid w:val="002C3DF8"/>
    <w:rsid w:val="003176E4"/>
    <w:rsid w:val="0032139F"/>
    <w:rsid w:val="00340D2F"/>
    <w:rsid w:val="00342C00"/>
    <w:rsid w:val="00344A33"/>
    <w:rsid w:val="003777F4"/>
    <w:rsid w:val="00387F9F"/>
    <w:rsid w:val="003905FA"/>
    <w:rsid w:val="003A69FF"/>
    <w:rsid w:val="003C0870"/>
    <w:rsid w:val="003C5F63"/>
    <w:rsid w:val="004008A9"/>
    <w:rsid w:val="00412CF1"/>
    <w:rsid w:val="004404B9"/>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F21DC"/>
    <w:rsid w:val="00662F37"/>
    <w:rsid w:val="006662ED"/>
    <w:rsid w:val="00681F14"/>
    <w:rsid w:val="006878FA"/>
    <w:rsid w:val="006F1BAC"/>
    <w:rsid w:val="006F3146"/>
    <w:rsid w:val="007405AB"/>
    <w:rsid w:val="007543BD"/>
    <w:rsid w:val="00762D88"/>
    <w:rsid w:val="00763086"/>
    <w:rsid w:val="007B76A6"/>
    <w:rsid w:val="007D0A2B"/>
    <w:rsid w:val="00811B4E"/>
    <w:rsid w:val="00820953"/>
    <w:rsid w:val="00821E2B"/>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C4049"/>
    <w:rsid w:val="008D643F"/>
    <w:rsid w:val="008D6DC8"/>
    <w:rsid w:val="008F2137"/>
    <w:rsid w:val="008F72D8"/>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1378D"/>
    <w:rsid w:val="00C23C4E"/>
    <w:rsid w:val="00C413FE"/>
    <w:rsid w:val="00CA37DC"/>
    <w:rsid w:val="00CC000F"/>
    <w:rsid w:val="00CC0C79"/>
    <w:rsid w:val="00CC3094"/>
    <w:rsid w:val="00CF65BF"/>
    <w:rsid w:val="00D04177"/>
    <w:rsid w:val="00D11CE7"/>
    <w:rsid w:val="00D34698"/>
    <w:rsid w:val="00D36A45"/>
    <w:rsid w:val="00D4501E"/>
    <w:rsid w:val="00D464C0"/>
    <w:rsid w:val="00D51B72"/>
    <w:rsid w:val="00D577A8"/>
    <w:rsid w:val="00DA60D1"/>
    <w:rsid w:val="00DB6FE3"/>
    <w:rsid w:val="00E13B1B"/>
    <w:rsid w:val="00E1639F"/>
    <w:rsid w:val="00E2272B"/>
    <w:rsid w:val="00E35660"/>
    <w:rsid w:val="00E45002"/>
    <w:rsid w:val="00E45671"/>
    <w:rsid w:val="00E46CC9"/>
    <w:rsid w:val="00E667FE"/>
    <w:rsid w:val="00E93792"/>
    <w:rsid w:val="00EA0824"/>
    <w:rsid w:val="00EB3FA1"/>
    <w:rsid w:val="00EB75FA"/>
    <w:rsid w:val="00EC5C4E"/>
    <w:rsid w:val="00EC6489"/>
    <w:rsid w:val="00ED481D"/>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6413F1"/>
  <w15:docId w15:val="{1DB99D21-9251-4BE0-82BA-0F505100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F7D0E-0AD1-458C-A851-987810898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309</Words>
  <Characters>1762</Characters>
  <Application>Microsoft Office Word</Application>
  <DocSecurity>0</DocSecurity>
  <Lines>14</Lines>
  <Paragraphs>4</Paragraphs>
  <ScaleCrop>false</ScaleCrop>
  <Company>CMT</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5</cp:revision>
  <cp:lastPrinted>2019-01-16T03:42:00Z</cp:lastPrinted>
  <dcterms:created xsi:type="dcterms:W3CDTF">2019-04-22T03:56:00Z</dcterms:created>
  <dcterms:modified xsi:type="dcterms:W3CDTF">2021-05-13T01:28:00Z</dcterms:modified>
</cp:coreProperties>
</file>