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86D" w:rsidRDefault="00000000">
      <w:pPr>
        <w:pStyle w:val="a7"/>
        <w:spacing w:before="180" w:line="360" w:lineRule="auto"/>
        <w:jc w:val="center"/>
      </w:pPr>
      <w:r>
        <w:rPr>
          <w:b/>
          <w:color w:val="000000"/>
          <w:sz w:val="28"/>
          <w:szCs w:val="24"/>
        </w:rPr>
        <w:t>國教署生命教育專業發展中心</w:t>
      </w:r>
      <w:r>
        <w:rPr>
          <w:color w:val="000000"/>
          <w:sz w:val="24"/>
          <w:szCs w:val="24"/>
        </w:rPr>
        <w:t>（Life Education Professional Development Center）</w:t>
      </w:r>
    </w:p>
    <w:p w:rsidR="00E9286D" w:rsidRDefault="00000000">
      <w:pPr>
        <w:spacing w:before="180" w:line="4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生命教育素養導向教學-開放空間培訓工作坊 實施計畫</w:t>
      </w:r>
    </w:p>
    <w:p w:rsidR="00E9286D" w:rsidRDefault="00000000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壹、依據</w:t>
      </w:r>
    </w:p>
    <w:p w:rsidR="00E9286D" w:rsidRDefault="00000000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bookmarkStart w:id="0" w:name="_Hlk37852496"/>
      <w:r>
        <w:rPr>
          <w:rFonts w:ascii="標楷體" w:eastAsia="標楷體" w:hAnsi="標楷體"/>
          <w:color w:val="000000"/>
          <w:szCs w:val="24"/>
        </w:rPr>
        <w:t>一、中華民國111年7月20日臺教學(二)字第1112804009號函訂定教育部生命教育推動方案。</w:t>
      </w:r>
    </w:p>
    <w:p w:rsidR="00E9286D" w:rsidRDefault="00000000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二、中華民國112年4月12日臺教國署學字第1120047412號委辦113年度計畫。</w:t>
      </w:r>
    </w:p>
    <w:bookmarkEnd w:id="0"/>
    <w:p w:rsidR="00E9286D" w:rsidRDefault="00000000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貳、目標</w:t>
      </w:r>
    </w:p>
    <w:p w:rsidR="00E9286D" w:rsidRDefault="00000000">
      <w:pPr>
        <w:spacing w:line="400" w:lineRule="exact"/>
        <w:ind w:firstLine="426"/>
        <w:jc w:val="both"/>
      </w:pPr>
      <w:r>
        <w:rPr>
          <w:rFonts w:ascii="Times New Roman" w:eastAsia="標楷體" w:hAnsi="Times New Roman"/>
          <w:color w:val="000000"/>
        </w:rPr>
        <w:t>以生命教育五大學習主題為基礎，運用不用的素養導向教學法培訓，為全國高中以下各教育階段之教師提供更多面向的思考及學習，深化生命教育教學實務知能。</w:t>
      </w:r>
    </w:p>
    <w:p w:rsidR="00E9286D" w:rsidRDefault="00000000">
      <w:pPr>
        <w:spacing w:line="400" w:lineRule="exact"/>
        <w:jc w:val="both"/>
      </w:pPr>
      <w:r>
        <w:rPr>
          <w:rFonts w:ascii="Times New Roman" w:eastAsia="標楷體" w:hAnsi="Times New Roman"/>
          <w:b/>
          <w:color w:val="000000"/>
          <w:szCs w:val="28"/>
        </w:rPr>
        <w:t>參、</w:t>
      </w:r>
      <w:r>
        <w:rPr>
          <w:rFonts w:ascii="Times New Roman" w:eastAsia="標楷體" w:hAnsi="Times New Roman"/>
          <w:b/>
        </w:rPr>
        <w:t>辦理單位</w:t>
      </w:r>
    </w:p>
    <w:p w:rsidR="00E9286D" w:rsidRDefault="00000000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一、指導單位：教育部國民及學前教育署</w:t>
      </w:r>
    </w:p>
    <w:p w:rsidR="00E9286D" w:rsidRDefault="00000000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二、主辦單位：國教署</w:t>
      </w:r>
      <w:r>
        <w:rPr>
          <w:rFonts w:ascii="Times New Roman" w:eastAsia="標楷體" w:hAnsi="Times New Roman"/>
        </w:rPr>
        <w:t>LEPDC</w:t>
      </w:r>
      <w:r>
        <w:rPr>
          <w:rFonts w:ascii="Times New Roman" w:eastAsia="標楷體" w:hAnsi="Times New Roman"/>
        </w:rPr>
        <w:t>生命教育專業發展中心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國立羅東高級中學</w:t>
      </w:r>
      <w:r>
        <w:rPr>
          <w:rFonts w:ascii="Times New Roman" w:eastAsia="標楷體" w:hAnsi="Times New Roman"/>
        </w:rPr>
        <w:t>)</w:t>
      </w:r>
    </w:p>
    <w:p w:rsidR="00E9286D" w:rsidRDefault="00000000">
      <w:pPr>
        <w:spacing w:line="400" w:lineRule="exact"/>
        <w:jc w:val="both"/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</w:pPr>
      <w:r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  <w:t>肆、時間、地點</w:t>
      </w:r>
    </w:p>
    <w:p w:rsidR="00E9286D" w:rsidRDefault="00000000">
      <w:pPr>
        <w:spacing w:line="400" w:lineRule="exact"/>
        <w:ind w:firstLine="142"/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b/>
          <w:color w:val="000000"/>
        </w:rPr>
        <w:t>112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05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03</w:t>
      </w:r>
      <w:r>
        <w:rPr>
          <w:rFonts w:ascii="Times New Roman" w:eastAsia="標楷體" w:hAnsi="Times New Roman"/>
          <w:b/>
          <w:color w:val="000000"/>
        </w:rPr>
        <w:t>日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五</w:t>
      </w:r>
      <w:r>
        <w:rPr>
          <w:rFonts w:ascii="Times New Roman" w:eastAsia="標楷體" w:hAnsi="Times New Roman"/>
          <w:b/>
          <w:color w:val="000000"/>
        </w:rPr>
        <w:t>)</w:t>
      </w:r>
      <w:r>
        <w:rPr>
          <w:rFonts w:ascii="Times New Roman" w:eastAsia="標楷體" w:hAnsi="Times New Roman"/>
          <w:b/>
          <w:color w:val="000000"/>
        </w:rPr>
        <w:t>上午</w:t>
      </w:r>
      <w:r>
        <w:rPr>
          <w:rFonts w:ascii="Times New Roman" w:eastAsia="標楷體" w:hAnsi="Times New Roman"/>
          <w:b/>
          <w:color w:val="000000"/>
        </w:rPr>
        <w:t xml:space="preserve"> 9</w:t>
      </w:r>
      <w:r>
        <w:rPr>
          <w:rFonts w:ascii="Times New Roman" w:eastAsia="標楷體" w:hAnsi="Times New Roman"/>
          <w:b/>
          <w:color w:val="000000"/>
        </w:rPr>
        <w:t>時至下午</w:t>
      </w:r>
      <w:r>
        <w:rPr>
          <w:rFonts w:ascii="Times New Roman" w:eastAsia="標楷體" w:hAnsi="Times New Roman"/>
          <w:b/>
          <w:color w:val="000000"/>
        </w:rPr>
        <w:t>17</w:t>
      </w:r>
      <w:r>
        <w:rPr>
          <w:rFonts w:ascii="Times New Roman" w:eastAsia="標楷體" w:hAnsi="Times New Roman"/>
          <w:b/>
          <w:color w:val="000000"/>
        </w:rPr>
        <w:t>時</w:t>
      </w:r>
    </w:p>
    <w:p w:rsidR="00E9286D" w:rsidRDefault="00000000">
      <w:pPr>
        <w:spacing w:line="400" w:lineRule="exact"/>
        <w:ind w:left="1435" w:hanging="1296"/>
        <w:jc w:val="both"/>
      </w:pPr>
      <w:r>
        <w:rPr>
          <w:rFonts w:ascii="Times New Roman" w:eastAsia="標楷體" w:hAnsi="Times New Roman"/>
          <w:color w:val="000000"/>
        </w:rPr>
        <w:t>二、</w:t>
      </w:r>
      <w:r>
        <w:rPr>
          <w:rFonts w:ascii="標楷體" w:eastAsia="標楷體" w:hAnsi="標楷體"/>
          <w:color w:val="000000"/>
          <w:szCs w:val="28"/>
        </w:rPr>
        <w:t>地點：</w:t>
      </w:r>
      <w:r>
        <w:rPr>
          <w:rFonts w:ascii="Times New Roman" w:eastAsia="標楷體" w:hAnsi="Times New Roman"/>
          <w:szCs w:val="24"/>
        </w:rPr>
        <w:t>集思台大會議中心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洛克廳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/>
          <w:szCs w:val="24"/>
        </w:rPr>
        <w:t>台北市羅斯福路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段</w:t>
      </w:r>
      <w:r>
        <w:rPr>
          <w:rFonts w:ascii="Times New Roman" w:eastAsia="標楷體" w:hAnsi="Times New Roman"/>
          <w:szCs w:val="24"/>
        </w:rPr>
        <w:t>85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B1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t xml:space="preserve"> </w:t>
      </w:r>
    </w:p>
    <w:p w:rsidR="00E9286D" w:rsidRDefault="00000000">
      <w:pPr>
        <w:spacing w:line="40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伍、課程表：</w:t>
      </w:r>
    </w:p>
    <w:tbl>
      <w:tblPr>
        <w:tblW w:w="9072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3685"/>
      </w:tblGrid>
      <w:tr w:rsidR="00E9286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MIN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08:50-09:00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napToGrid w:val="0"/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生命教育專業發展中心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水餃與燒賣的對話：</w:t>
            </w:r>
          </w:p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談“意義”的方法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國立臺灣大學 哲學系 </w:t>
            </w:r>
          </w:p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李賢中教授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13:30-15:00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開放空間帶領討論教學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 胡敏華老師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開放空間帶領實作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 胡敏華老師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16:40-17:00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綜合座談與回饋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生命教育專業發展中心</w:t>
            </w:r>
          </w:p>
        </w:tc>
      </w:tr>
      <w:tr w:rsidR="00E9286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D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賦歸</w:t>
            </w:r>
          </w:p>
        </w:tc>
      </w:tr>
    </w:tbl>
    <w:p w:rsidR="00E9286D" w:rsidRDefault="00000000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陸、參與對象：</w:t>
      </w:r>
    </w:p>
    <w:p w:rsidR="00E9286D" w:rsidRDefault="00000000">
      <w:pPr>
        <w:pStyle w:val="Standard"/>
        <w:spacing w:line="400" w:lineRule="exact"/>
        <w:ind w:firstLine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一、協助籌備工作坊之中小學之教師。</w:t>
      </w:r>
    </w:p>
    <w:p w:rsidR="00E9286D" w:rsidRDefault="00000000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二、全國高中以下各教育階段對生命教育有興趣之教師。</w:t>
      </w:r>
    </w:p>
    <w:p w:rsidR="00E9286D" w:rsidRDefault="00000000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lang w:eastAsia="zh-TW"/>
        </w:rPr>
        <w:t>柒</w:t>
      </w:r>
      <w:r>
        <w:rPr>
          <w:rFonts w:ascii="標楷體" w:eastAsia="標楷體" w:hAnsi="標楷體" w:cs="標楷體"/>
          <w:b/>
        </w:rPr>
        <w:t>、報名方式</w:t>
      </w:r>
    </w:p>
    <w:p w:rsidR="00E9286D" w:rsidRDefault="00000000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一、請上全國教師在職進修網報名</w:t>
      </w:r>
      <w:r>
        <w:rPr>
          <w:rFonts w:ascii="標楷體" w:eastAsia="標楷體" w:hAnsi="標楷體" w:cs="標楷體"/>
          <w:lang w:eastAsia="zh-TW"/>
        </w:rPr>
        <w:t>，課程報名名額70位，依報名順序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  <w:lang w:eastAsia="zh-TW"/>
        </w:rPr>
        <w:t>課程代碼：4305179</w:t>
      </w:r>
    </w:p>
    <w:p w:rsidR="00E9286D" w:rsidRDefault="00000000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二、研習全程參與</w:t>
      </w:r>
      <w:r>
        <w:rPr>
          <w:rFonts w:ascii="標楷體" w:eastAsia="標楷體" w:hAnsi="標楷體" w:cs="標楷體"/>
          <w:lang w:eastAsia="zh-TW"/>
        </w:rPr>
        <w:t>且</w:t>
      </w:r>
      <w:r>
        <w:rPr>
          <w:rFonts w:ascii="標楷體" w:eastAsia="標楷體" w:hAnsi="標楷體" w:cs="標楷體"/>
        </w:rPr>
        <w:t>核發研習時數</w:t>
      </w:r>
      <w:r>
        <w:rPr>
          <w:rFonts w:ascii="標楷體" w:eastAsia="標楷體" w:hAnsi="標楷體" w:cs="標楷體"/>
          <w:lang w:eastAsia="zh-TW"/>
        </w:rPr>
        <w:t xml:space="preserve">各場次 </w:t>
      </w:r>
      <w:r>
        <w:rPr>
          <w:rFonts w:ascii="標楷體" w:eastAsia="標楷體" w:hAnsi="標楷體" w:cs="標楷體"/>
          <w:b/>
          <w:lang w:eastAsia="zh-TW"/>
        </w:rPr>
        <w:t>7</w:t>
      </w:r>
      <w:r>
        <w:rPr>
          <w:rFonts w:ascii="標楷體" w:eastAsia="標楷體" w:hAnsi="標楷體" w:cs="標楷體"/>
          <w:b/>
        </w:rPr>
        <w:t>小時，</w:t>
      </w:r>
      <w:r>
        <w:rPr>
          <w:rFonts w:ascii="標楷體" w:eastAsia="標楷體" w:hAnsi="標楷體" w:cs="標楷體"/>
        </w:rPr>
        <w:t>請務必完成當日簽到及簽退手續。</w:t>
      </w:r>
    </w:p>
    <w:p w:rsidR="00E9286D" w:rsidRDefault="00000000">
      <w:pPr>
        <w:pStyle w:val="Standard"/>
        <w:spacing w:line="400" w:lineRule="exact"/>
      </w:pPr>
      <w:r>
        <w:rPr>
          <w:rFonts w:eastAsia="標楷體"/>
          <w:b/>
          <w:bCs/>
          <w:color w:val="222222"/>
          <w:shd w:val="clear" w:color="auto" w:fill="FFFFFF"/>
          <w:lang w:eastAsia="zh-TW"/>
        </w:rPr>
        <w:t>捌</w:t>
      </w:r>
      <w:r>
        <w:rPr>
          <w:rFonts w:eastAsia="標楷體"/>
          <w:b/>
          <w:bCs/>
          <w:color w:val="222222"/>
          <w:shd w:val="clear" w:color="auto" w:fill="FFFFFF"/>
        </w:rPr>
        <w:t>、經費</w:t>
      </w:r>
    </w:p>
    <w:p w:rsidR="00E9286D" w:rsidRDefault="00000000">
      <w:pPr>
        <w:spacing w:line="400" w:lineRule="exact"/>
        <w:ind w:left="708" w:hanging="425"/>
        <w:jc w:val="both"/>
        <w:rPr>
          <w:rFonts w:eastAsia="標楷體"/>
        </w:rPr>
      </w:pPr>
      <w:r>
        <w:rPr>
          <w:rFonts w:eastAsia="標楷體"/>
        </w:rPr>
        <w:t>一、本次工作坊所需經費由專業發展中心經費支應。</w:t>
      </w:r>
    </w:p>
    <w:p w:rsidR="00E9286D" w:rsidRDefault="00000000">
      <w:pPr>
        <w:pStyle w:val="Default"/>
        <w:spacing w:line="400" w:lineRule="exact"/>
        <w:ind w:left="708" w:hanging="425"/>
      </w:pPr>
      <w:r>
        <w:t>二、</w:t>
      </w:r>
      <w:r>
        <w:rPr>
          <w:bCs/>
        </w:rPr>
        <w:t>參與工作坊活動之</w:t>
      </w:r>
      <w:r>
        <w:t>教師，差旅費用由各校自行支應。</w:t>
      </w:r>
    </w:p>
    <w:p w:rsidR="00E9286D" w:rsidRDefault="00000000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lang w:eastAsia="zh-TW"/>
        </w:rPr>
        <w:t>玖、</w:t>
      </w:r>
      <w:r>
        <w:rPr>
          <w:rFonts w:ascii="標楷體" w:eastAsia="標楷體" w:hAnsi="標楷體" w:cs="標楷體"/>
          <w:b/>
        </w:rPr>
        <w:t>注意事項</w:t>
      </w:r>
    </w:p>
    <w:p w:rsidR="00E9286D" w:rsidRDefault="00000000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  <w:lang w:eastAsia="zh-TW"/>
        </w:rPr>
        <w:t>盧怡欣專任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助理，電話：（03）9576903。</w:t>
      </w:r>
    </w:p>
    <w:p w:rsidR="00E9286D" w:rsidRDefault="00E9286D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E9286D" w:rsidRDefault="00E9286D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E9286D" w:rsidRDefault="00000000">
      <w:pPr>
        <w:spacing w:after="183" w:line="400" w:lineRule="exact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/>
          <w:b/>
          <w:color w:val="000000"/>
          <w:sz w:val="36"/>
          <w:szCs w:val="28"/>
        </w:rPr>
        <w:lastRenderedPageBreak/>
        <w:t>附件一、交通方式</w:t>
      </w:r>
    </w:p>
    <w:p w:rsidR="00E9286D" w:rsidRDefault="00000000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>日期：</w:t>
      </w:r>
      <w:r>
        <w:rPr>
          <w:rFonts w:ascii="標楷體" w:eastAsia="標楷體" w:hAnsi="標楷體"/>
          <w:b/>
          <w:color w:val="000000"/>
          <w:szCs w:val="24"/>
        </w:rPr>
        <w:t>112年05月03日(五)上午 9時至下午17時</w:t>
      </w:r>
    </w:p>
    <w:p w:rsidR="00E9286D" w:rsidRDefault="00000000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>地點：</w:t>
      </w:r>
      <w:r>
        <w:rPr>
          <w:rFonts w:ascii="標楷體" w:eastAsia="標楷體" w:hAnsi="標楷體"/>
          <w:szCs w:val="24"/>
        </w:rPr>
        <w:t>集思台大會議中心-洛克廳 (台北市羅斯福路4段85號B1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</w:p>
    <w:p w:rsidR="00E9286D" w:rsidRDefault="00000000">
      <w:pPr>
        <w:pStyle w:val="ab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104771</wp:posOffset>
            </wp:positionH>
            <wp:positionV relativeFrom="paragraph">
              <wp:posOffset>484503</wp:posOffset>
            </wp:positionV>
            <wp:extent cx="6116951" cy="3580762"/>
            <wp:effectExtent l="19050" t="19050" r="17149" b="19688"/>
            <wp:wrapSquare wrapText="bothSides"/>
            <wp:docPr id="1269955074" name="Picture 2" descr="C:\Users\Hillary\AppData\Local\Microsoft\Windows\INetCache\Content.Word\17109043334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1" cy="3580762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交通：由捷運「公館站2號出口」步行約5分鐘。</w:t>
      </w:r>
    </w:p>
    <w:p w:rsidR="00E9286D" w:rsidRDefault="00E9286D">
      <w:pPr>
        <w:rPr>
          <w:rFonts w:ascii="標楷體" w:eastAsia="標楷體" w:hAnsi="標楷體"/>
          <w:szCs w:val="24"/>
        </w:rPr>
      </w:pPr>
    </w:p>
    <w:p w:rsidR="00E9286D" w:rsidRDefault="00E9286D">
      <w:pPr>
        <w:rPr>
          <w:rFonts w:ascii="標楷體" w:eastAsia="標楷體" w:hAnsi="標楷體"/>
          <w:szCs w:val="24"/>
        </w:rPr>
      </w:pPr>
    </w:p>
    <w:p w:rsidR="00E9286D" w:rsidRDefault="00E9286D">
      <w:pPr>
        <w:rPr>
          <w:rFonts w:ascii="標楷體" w:eastAsia="標楷體" w:hAnsi="標楷體"/>
          <w:szCs w:val="24"/>
        </w:rPr>
      </w:pPr>
    </w:p>
    <w:p w:rsidR="00E9286D" w:rsidRDefault="00E9286D">
      <w:pPr>
        <w:rPr>
          <w:rFonts w:ascii="標楷體" w:eastAsia="標楷體" w:hAnsi="標楷體"/>
          <w:szCs w:val="24"/>
        </w:rPr>
      </w:pPr>
    </w:p>
    <w:sectPr w:rsidR="00E9286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3D0C" w:rsidRDefault="004C3D0C">
      <w:r>
        <w:separator/>
      </w:r>
    </w:p>
  </w:endnote>
  <w:endnote w:type="continuationSeparator" w:id="0">
    <w:p w:rsidR="004C3D0C" w:rsidRDefault="004C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3D0C" w:rsidRDefault="004C3D0C">
      <w:r>
        <w:rPr>
          <w:color w:val="000000"/>
        </w:rPr>
        <w:separator/>
      </w:r>
    </w:p>
  </w:footnote>
  <w:footnote w:type="continuationSeparator" w:id="0">
    <w:p w:rsidR="004C3D0C" w:rsidRDefault="004C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7439"/>
    <w:multiLevelType w:val="multilevel"/>
    <w:tmpl w:val="0B1A501A"/>
    <w:lvl w:ilvl="0">
      <w:numFmt w:val="bullet"/>
      <w:lvlText w:val="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62" w:hanging="480"/>
      </w:pPr>
      <w:rPr>
        <w:rFonts w:ascii="Wingdings" w:hAnsi="Wingdings"/>
      </w:rPr>
    </w:lvl>
  </w:abstractNum>
  <w:num w:numId="1" w16cid:durableId="10719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86D"/>
    <w:rsid w:val="00272AD3"/>
    <w:rsid w:val="00297147"/>
    <w:rsid w:val="004C3D0C"/>
    <w:rsid w:val="00E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A92DC-A4FD-4B9E-A73B-4DBDC6D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rPr>
      <w:rFonts w:ascii="標楷體" w:eastAsia="標楷體" w:hAnsi="標楷體"/>
      <w:sz w:val="32"/>
      <w:szCs w:val="32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3"/>
      <w:sz w:val="32"/>
      <w:szCs w:val="32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  <w:lang w:eastAsia="zh-CN" w:bidi="hi-IN"/>
    </w:rPr>
  </w:style>
  <w:style w:type="character" w:customStyle="1" w:styleId="30">
    <w:name w:val="標題 3 字元"/>
    <w:basedOn w:val="a0"/>
    <w:rPr>
      <w:rFonts w:ascii="新細明體" w:eastAsia="新細明體" w:hAnsi="新細明體" w:cs="Times New Roman"/>
      <w:b/>
      <w:bCs/>
      <w:kern w:val="0"/>
      <w:sz w:val="27"/>
      <w:szCs w:val="27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pPr>
      <w:suppressAutoHyphens w:val="0"/>
      <w:ind w:left="480"/>
      <w:textAlignment w:val="auto"/>
    </w:pPr>
  </w:style>
  <w:style w:type="character" w:customStyle="1" w:styleId="ac">
    <w:name w:val="清單段落 字元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輔導組</cp:lastModifiedBy>
  <cp:revision>2</cp:revision>
  <cp:lastPrinted>2024-04-09T07:51:00Z</cp:lastPrinted>
  <dcterms:created xsi:type="dcterms:W3CDTF">2024-04-23T00:54:00Z</dcterms:created>
  <dcterms:modified xsi:type="dcterms:W3CDTF">2024-04-23T00:54:00Z</dcterms:modified>
</cp:coreProperties>
</file>